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A50F5" w:rsidP="00324564" w:rsidRDefault="0A9BCC55" w14:paraId="13D32174" w14:textId="309A3995">
      <w:pPr>
        <w:pStyle w:val="PlainText"/>
        <w:spacing w:line="276" w:lineRule="auto"/>
      </w:pPr>
      <w:r>
        <w:rPr>
          <w:noProof/>
        </w:rPr>
        <w:drawing>
          <wp:inline distT="0" distB="0" distL="0" distR="0" wp14:anchorId="2C7C6A87" wp14:editId="3E9B7035">
            <wp:extent cx="5905500" cy="49213"/>
            <wp:effectExtent l="0" t="0" r="0" b="0"/>
            <wp:docPr id="2087952020" name="Picture 208795202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F5" w:rsidP="6C88C2ED" w:rsidRDefault="0A9BCC55" w14:paraId="1A78D8CB" w14:textId="764B6FAF">
      <w:pPr>
        <w:pStyle w:val="Title"/>
        <w:spacing w:line="360" w:lineRule="auto"/>
        <w:rPr>
          <w:rFonts w:ascii="Arial" w:hAnsi="Arial" w:eastAsia="Arial" w:cs="Arial"/>
          <w:sz w:val="32"/>
          <w:szCs w:val="32"/>
        </w:rPr>
      </w:pPr>
      <w:r w:rsidRPr="6C88C2ED">
        <w:rPr>
          <w:rFonts w:ascii="Arial" w:hAnsi="Arial" w:eastAsia="Arial" w:cs="Arial"/>
          <w:b/>
          <w:bCs/>
          <w:sz w:val="32"/>
          <w:szCs w:val="32"/>
        </w:rPr>
        <w:t>Transcript: Delivering Engaging Online Learning with Betha Gutsche</w:t>
      </w:r>
    </w:p>
    <w:p w:rsidR="002A50F5" w:rsidP="00324564" w:rsidRDefault="002A50F5" w14:paraId="6B7E796A" w14:textId="14CE1145">
      <w:pPr>
        <w:pStyle w:val="PlainText"/>
        <w:spacing w:line="276" w:lineRule="auto"/>
        <w:rPr>
          <w:rFonts w:ascii="Arial" w:hAnsi="Arial" w:cs="Arial"/>
        </w:rPr>
      </w:pPr>
    </w:p>
    <w:p w:rsidR="002A50F5" w:rsidP="00324564" w:rsidRDefault="204AB181" w14:paraId="3E4A404B" w14:textId="01AF5954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Oh,</w:t>
      </w:r>
      <w:r w:rsidRPr="48159B97" w:rsidR="00DE19C9">
        <w:rPr>
          <w:rFonts w:ascii="Arial" w:hAnsi="Arial" w:cs="Arial"/>
        </w:rPr>
        <w:t xml:space="preserve"> and I</w:t>
      </w:r>
      <w:r w:rsidRPr="48159B97" w:rsidR="0059557E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m here to talk about delivering engaging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online </w:t>
      </w:r>
      <w:r w:rsidRPr="48159B97" w:rsidR="70707510">
        <w:rPr>
          <w:rFonts w:ascii="Arial" w:hAnsi="Arial" w:cs="Arial"/>
        </w:rPr>
        <w:t>learning and</w:t>
      </w:r>
      <w:r w:rsidRPr="48159B97" w:rsidR="00DE19C9">
        <w:rPr>
          <w:rFonts w:ascii="Arial" w:hAnsi="Arial" w:cs="Arial"/>
        </w:rPr>
        <w:t xml:space="preserve"> acknowledging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that we all got kind of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thrust into deep water o</w:t>
      </w:r>
      <w:r w:rsidRPr="48159B97" w:rsidR="002A50F5">
        <w:rPr>
          <w:rFonts w:ascii="Arial" w:hAnsi="Arial" w:cs="Arial"/>
        </w:rPr>
        <w:t>f</w:t>
      </w:r>
      <w:r w:rsidRPr="48159B97" w:rsidR="00DE19C9">
        <w:rPr>
          <w:rFonts w:ascii="Arial" w:hAnsi="Arial" w:cs="Arial"/>
        </w:rPr>
        <w:t xml:space="preserve"> virtual learning about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 little over a year ago</w:t>
      </w:r>
      <w:r w:rsidRPr="48159B97" w:rsidR="002A50F5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very suddenly</w:t>
      </w:r>
      <w:r w:rsidRPr="48159B97" w:rsidR="002A50F5">
        <w:rPr>
          <w:rFonts w:ascii="Arial" w:hAnsi="Arial" w:cs="Arial"/>
        </w:rPr>
        <w:t>.</w:t>
      </w:r>
      <w:r w:rsidRPr="48159B97" w:rsidR="00DE19C9">
        <w:rPr>
          <w:rFonts w:ascii="Arial" w:hAnsi="Arial" w:cs="Arial"/>
        </w:rPr>
        <w:t xml:space="preserve"> </w:t>
      </w:r>
      <w:r w:rsidRPr="48159B97" w:rsidR="002A50F5">
        <w:rPr>
          <w:rFonts w:ascii="Arial" w:hAnsi="Arial" w:cs="Arial"/>
        </w:rPr>
        <w:t>A</w:t>
      </w:r>
      <w:r w:rsidRPr="48159B97" w:rsidR="00DE19C9">
        <w:rPr>
          <w:rFonts w:ascii="Arial" w:hAnsi="Arial" w:cs="Arial"/>
        </w:rPr>
        <w:t>nd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 think maybe</w:t>
      </w:r>
      <w:r w:rsidRPr="48159B97" w:rsidR="002A50F5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for many people</w:t>
      </w:r>
      <w:r w:rsidRPr="48159B97" w:rsidR="002A50F5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it felt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like you</w:t>
      </w:r>
      <w:r w:rsidRPr="48159B97" w:rsidR="0059557E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re thrown into that deep water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without</w:t>
      </w:r>
      <w:r w:rsidRPr="48159B97" w:rsidR="00A54EB3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with varying levels of knowing how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to swim and having the right equipment. </w:t>
      </w:r>
      <w:r w:rsidRPr="48159B97" w:rsidR="67E3560E">
        <w:rPr>
          <w:rFonts w:ascii="Arial" w:hAnsi="Arial" w:cs="Arial"/>
        </w:rPr>
        <w:t>So,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 lot of it is just really being more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prepared and understanding what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the strengths are of virtual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learning. So hopefully I can turn some perceptions around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of that fear of the environment or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dislike of the environment.</w:t>
      </w:r>
      <w:r w:rsidRPr="48159B97" w:rsidR="006948E4">
        <w:rPr>
          <w:rFonts w:ascii="Arial" w:hAnsi="Arial" w:cs="Arial"/>
        </w:rPr>
        <w:t xml:space="preserve"> </w:t>
      </w:r>
    </w:p>
    <w:p w:rsidR="002A50F5" w:rsidP="00324564" w:rsidRDefault="002A50F5" w14:paraId="7E0EEC73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4C47B058" w14:textId="069FE840">
      <w:pPr>
        <w:pStyle w:val="PlainText"/>
        <w:spacing w:line="276" w:lineRule="auto"/>
        <w:rPr>
          <w:rFonts w:ascii="Arial" w:hAnsi="Arial" w:cs="Arial"/>
        </w:rPr>
      </w:pPr>
      <w:r w:rsidRPr="006948E4">
        <w:rPr>
          <w:rFonts w:ascii="Arial" w:hAnsi="Arial" w:cs="Arial"/>
        </w:rPr>
        <w:t>There</w:t>
      </w:r>
      <w:r w:rsidR="0059557E">
        <w:rPr>
          <w:rFonts w:ascii="Arial" w:hAnsi="Arial" w:cs="Arial"/>
        </w:rPr>
        <w:t>’</w:t>
      </w:r>
      <w:r w:rsidRPr="006948E4">
        <w:rPr>
          <w:rFonts w:ascii="Arial" w:hAnsi="Arial" w:cs="Arial"/>
        </w:rPr>
        <w:t xml:space="preserve">s a wonderful book called </w:t>
      </w:r>
      <w:r w:rsidRPr="00324564">
        <w:rPr>
          <w:rFonts w:ascii="Arial" w:hAnsi="Arial" w:cs="Arial"/>
          <w:i/>
          <w:iCs/>
        </w:rPr>
        <w:t>The Art of Gathering</w:t>
      </w:r>
      <w:r w:rsidRPr="006948E4">
        <w:rPr>
          <w:rFonts w:ascii="Arial" w:hAnsi="Arial" w:cs="Arial"/>
        </w:rPr>
        <w:t xml:space="preserve"> by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Priya Parker. It has nothing to do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with libraries, but it really is all about gathering, no matter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when you</w:t>
      </w:r>
      <w:r w:rsidR="0059557E">
        <w:rPr>
          <w:rFonts w:ascii="Arial" w:hAnsi="Arial" w:cs="Arial"/>
        </w:rPr>
        <w:t>’</w:t>
      </w:r>
      <w:r w:rsidRPr="006948E4">
        <w:rPr>
          <w:rFonts w:ascii="Arial" w:hAnsi="Arial" w:cs="Arial"/>
        </w:rPr>
        <w:t>re gathering people together in whatever form.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And one of her rules is,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she calls the 90% rule, that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90% of what makes a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gathering of people successful happens before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the actual event starts. This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totally applies to virtual learning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or virtual presentation.</w:t>
      </w:r>
      <w:r w:rsidR="006948E4">
        <w:rPr>
          <w:rFonts w:ascii="Arial" w:hAnsi="Arial" w:cs="Arial"/>
        </w:rPr>
        <w:t xml:space="preserve"> </w:t>
      </w:r>
    </w:p>
    <w:p w:rsidR="00A54EB3" w:rsidP="00324564" w:rsidRDefault="00A54EB3" w14:paraId="7360FE29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57FE3B8F" w14:textId="0EEE81C4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And I like to talk about preparing everybody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ahead of time, along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lines of the roles of the three P's.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 would be the Producers, the Presenters,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the </w:t>
      </w:r>
      <w:r w:rsidRPr="48159B97" w:rsidR="00A54EB3">
        <w:rPr>
          <w:rFonts w:ascii="Arial" w:hAnsi="Arial" w:cs="Arial"/>
        </w:rPr>
        <w:t>P</w:t>
      </w:r>
      <w:r w:rsidRPr="48159B97">
        <w:rPr>
          <w:rFonts w:ascii="Arial" w:hAnsi="Arial" w:cs="Arial"/>
        </w:rPr>
        <w:t>articipants.</w:t>
      </w:r>
      <w:r w:rsidRPr="48159B97">
        <w:rPr>
          <w:rStyle w:val="FootnoteReference"/>
          <w:rFonts w:ascii="Arial" w:hAnsi="Arial" w:cs="Arial"/>
        </w:rPr>
        <w:footnoteReference w:id="1"/>
      </w:r>
      <w:r w:rsidRPr="48159B97" w:rsidR="006948E4">
        <w:rPr>
          <w:rFonts w:ascii="Arial" w:hAnsi="Arial" w:cs="Arial"/>
        </w:rPr>
        <w:t xml:space="preserve"> </w:t>
      </w:r>
      <w:r w:rsidRPr="48159B97" w:rsidR="584D486E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let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look at each of those and what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can be done to really get people much more prepared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 be swimming safely and effectively in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 deep water.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5CE0B7B2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9430E17" w14:paraId="66E5F507" w14:textId="3A32E7F4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So,</w:t>
      </w:r>
      <w:r w:rsidRPr="48159B97" w:rsidR="00DE19C9">
        <w:rPr>
          <w:rFonts w:ascii="Arial" w:hAnsi="Arial" w:cs="Arial"/>
        </w:rPr>
        <w:t xml:space="preserve"> starting with </w:t>
      </w:r>
      <w:r w:rsidRPr="48159B97" w:rsidR="00A54EB3">
        <w:rPr>
          <w:rFonts w:ascii="Arial" w:hAnsi="Arial" w:cs="Arial"/>
        </w:rPr>
        <w:t>P</w:t>
      </w:r>
      <w:r w:rsidRPr="48159B97" w:rsidR="00DE19C9">
        <w:rPr>
          <w:rFonts w:ascii="Arial" w:hAnsi="Arial" w:cs="Arial"/>
        </w:rPr>
        <w:t>roducers, and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by producers, this could be you. Sometimes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you</w:t>
      </w:r>
      <w:r w:rsidRPr="48159B97" w:rsidR="0059557E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ll have the luxury of having a separate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person who</w:t>
      </w:r>
      <w:r w:rsidRPr="48159B97" w:rsidR="0059557E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really in charge of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managing the platform and the technology, but very often this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is you. </w:t>
      </w:r>
      <w:r w:rsidRPr="48159B97" w:rsidR="08625EB8">
        <w:rPr>
          <w:rFonts w:ascii="Arial" w:hAnsi="Arial" w:cs="Arial"/>
        </w:rPr>
        <w:t>So,</w:t>
      </w:r>
      <w:r w:rsidRPr="48159B97" w:rsidR="00DE19C9">
        <w:rPr>
          <w:rFonts w:ascii="Arial" w:hAnsi="Arial" w:cs="Arial"/>
        </w:rPr>
        <w:t xml:space="preserve"> it</w:t>
      </w:r>
      <w:r w:rsidRPr="48159B97" w:rsidR="0059557E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a role that you will have to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play. But things that you can do well: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one - you probably have an online learning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platform that</w:t>
      </w:r>
      <w:r w:rsidRPr="48159B97" w:rsidR="0059557E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 xml:space="preserve">s provided by your school. </w:t>
      </w:r>
      <w:r w:rsidRPr="48159B97" w:rsidR="5AF5E845">
        <w:rPr>
          <w:rFonts w:ascii="Arial" w:hAnsi="Arial" w:cs="Arial"/>
        </w:rPr>
        <w:t>So,</w:t>
      </w:r>
      <w:r w:rsidRPr="48159B97" w:rsidR="00DE19C9">
        <w:rPr>
          <w:rFonts w:ascii="Arial" w:hAnsi="Arial" w:cs="Arial"/>
        </w:rPr>
        <w:t xml:space="preserve"> learning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how to use that effectively, or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you may have the ability to choose something. If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you are choosing another tool, you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want to make sure that you understand the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security settings that are required by your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school environment</w:t>
      </w:r>
      <w:r w:rsidRPr="48159B97" w:rsidR="00A54EB3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and make sure that those are set up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securely and safely.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In general, it</w:t>
      </w:r>
      <w:r w:rsidRPr="48159B97" w:rsidR="0059557E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a really good idea, when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you have a scheduled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virtual meeting or class, for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you as producer to show up to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start that meeting up to 30 minutes ahead of time, so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that you can kind of check the setup.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And you can also encourage classmates. I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know it doesn</w:t>
      </w:r>
      <w:r w:rsidRPr="48159B97" w:rsidR="0059557E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t function that way very well in a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school because the times are very rigidly set.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But if you can encourage people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to show up </w:t>
      </w:r>
      <w:r w:rsidRPr="48159B97" w:rsidR="7A5F11F9">
        <w:rPr>
          <w:rFonts w:ascii="Arial" w:hAnsi="Arial" w:cs="Arial"/>
        </w:rPr>
        <w:t>early or</w:t>
      </w:r>
      <w:r w:rsidRPr="48159B97" w:rsidR="00DE19C9">
        <w:rPr>
          <w:rFonts w:ascii="Arial" w:hAnsi="Arial" w:cs="Arial"/>
        </w:rPr>
        <w:t xml:space="preserve"> spend the first five minutes sort of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checking audio if you're going to want people to speak up,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and make sure that everyone can hear.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604F0BFF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42AD054A" w14:textId="720C089F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So that's all part of this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Brianna put a </w:t>
      </w:r>
      <w:hyperlink r:id="rId11">
        <w:r w:rsidRPr="48159B97">
          <w:rPr>
            <w:rStyle w:val="Hyperlink"/>
            <w:rFonts w:ascii="Arial" w:hAnsi="Arial" w:cs="Arial"/>
          </w:rPr>
          <w:t>link</w:t>
        </w:r>
      </w:hyperlink>
      <w:r w:rsidRPr="48159B97">
        <w:rPr>
          <w:rStyle w:val="FootnoteReference"/>
          <w:rFonts w:ascii="Arial" w:hAnsi="Arial" w:cs="Arial"/>
        </w:rPr>
        <w:footnoteReference w:id="2"/>
      </w:r>
      <w:r w:rsidRPr="48159B97">
        <w:rPr>
          <w:rFonts w:ascii="Arial" w:hAnsi="Arial" w:cs="Arial"/>
        </w:rPr>
        <w:t xml:space="preserve"> into chat, which,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if you go to that link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scroll to the bottom</w:t>
      </w:r>
      <w:r w:rsidRPr="48159B97" w:rsidR="0DF7A306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will give you some various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detailed instructions for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specific tools. </w:t>
      </w:r>
      <w:r w:rsidRPr="48159B97" w:rsidR="5F883993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it has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four tools:</w:t>
      </w:r>
      <w:r w:rsidRPr="48159B97" w:rsidR="00A54EB3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Google Meet, WebEx, Teams,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Zoom</w:t>
      </w:r>
      <w:r w:rsidRPr="48159B97" w:rsidR="00A54EB3">
        <w:rPr>
          <w:rFonts w:ascii="Arial" w:hAnsi="Arial" w:cs="Arial"/>
        </w:rPr>
        <w:t xml:space="preserve">, </w:t>
      </w:r>
      <w:r w:rsidRPr="48159B97">
        <w:rPr>
          <w:rFonts w:ascii="Arial" w:hAnsi="Arial" w:cs="Arial"/>
        </w:rPr>
        <w:t>that have a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little more detail about the instructional use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lastRenderedPageBreak/>
        <w:t>for those. You also, as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producer, </w:t>
      </w:r>
      <w:bookmarkStart w:name="_Int_Z4kWAILV" w:id="0"/>
      <w:proofErr w:type="gramStart"/>
      <w:r w:rsidRPr="48159B97">
        <w:rPr>
          <w:rFonts w:ascii="Arial" w:hAnsi="Arial" w:cs="Arial"/>
        </w:rPr>
        <w:t>you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</w:t>
      </w:r>
      <w:bookmarkEnd w:id="0"/>
      <w:proofErr w:type="gramEnd"/>
      <w:r w:rsidRPr="48159B97">
        <w:rPr>
          <w:rFonts w:ascii="Arial" w:hAnsi="Arial" w:cs="Arial"/>
        </w:rPr>
        <w:t xml:space="preserve"> the one who will be helping your participants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be prepared with their technology. </w:t>
      </w:r>
      <w:bookmarkStart w:name="_Int_IUddqgBh" w:id="1"/>
      <w:r w:rsidRPr="48159B97" w:rsidR="39597328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provide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information </w:t>
      </w:r>
      <w:proofErr w:type="gramStart"/>
      <w:r w:rsidRPr="48159B97">
        <w:rPr>
          <w:rFonts w:ascii="Arial" w:hAnsi="Arial" w:cs="Arial"/>
        </w:rPr>
        <w:t>really well</w:t>
      </w:r>
      <w:proofErr w:type="gramEnd"/>
      <w:r w:rsidRPr="48159B97">
        <w:rPr>
          <w:rFonts w:ascii="Arial" w:hAnsi="Arial" w:cs="Arial"/>
        </w:rPr>
        <w:t xml:space="preserve"> in advance of what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 technology requirements are.</w:t>
      </w:r>
      <w:bookmarkEnd w:id="1"/>
      <w:r w:rsidRPr="48159B97">
        <w:rPr>
          <w:rFonts w:ascii="Arial" w:hAnsi="Arial" w:cs="Arial"/>
        </w:rPr>
        <w:t xml:space="preserve"> </w:t>
      </w:r>
      <w:bookmarkStart w:name="_Int_3wxEMbz9" w:id="2"/>
      <w:r w:rsidRPr="48159B97">
        <w:rPr>
          <w:rFonts w:ascii="Arial" w:hAnsi="Arial" w:cs="Arial"/>
        </w:rPr>
        <w:t>And this may be something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 your school is already doing and then send them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 link where they can test and have some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person or some kind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of tech support available to help them troubleshoot.</w:t>
      </w:r>
      <w:bookmarkEnd w:id="2"/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Same with giving them details about the audio setup.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you might even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consider scheduling a session that is just purely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about orientation to the platform. </w:t>
      </w:r>
      <w:r w:rsidRPr="48159B97" w:rsidR="5031B053">
        <w:rPr>
          <w:rFonts w:ascii="Arial" w:hAnsi="Arial" w:cs="Arial"/>
        </w:rPr>
        <w:t>So,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no learning content, but just, </w:t>
      </w:r>
      <w:r w:rsidRPr="48159B97" w:rsidR="0059557E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Hey, let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all get familiar and </w:t>
      </w:r>
      <w:r w:rsidRPr="48159B97" w:rsidR="76F11E7B">
        <w:rPr>
          <w:rFonts w:ascii="Arial" w:hAnsi="Arial" w:cs="Arial"/>
        </w:rPr>
        <w:t>comfortable,</w:t>
      </w:r>
      <w:r w:rsidRPr="48159B97">
        <w:rPr>
          <w:rFonts w:ascii="Arial" w:hAnsi="Arial" w:cs="Arial"/>
        </w:rPr>
        <w:t xml:space="preserve"> so we don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t, so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technology doesn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get in the way.</w:t>
      </w:r>
      <w:r w:rsidRPr="48159B97" w:rsidR="0059557E">
        <w:rPr>
          <w:rFonts w:ascii="Arial" w:hAnsi="Arial" w:cs="Arial"/>
        </w:rPr>
        <w:t>”</w:t>
      </w:r>
      <w:r w:rsidRPr="48159B97">
        <w:rPr>
          <w:rFonts w:ascii="Arial" w:hAnsi="Arial" w:cs="Arial"/>
        </w:rPr>
        <w:t xml:space="preserve"> That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the whole purpose here.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5213073B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622CE8A0" w14:textId="7CFC0648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 xml:space="preserve">The second P is your </w:t>
      </w:r>
      <w:r w:rsidRPr="48159B97" w:rsidR="00A54EB3">
        <w:rPr>
          <w:rFonts w:ascii="Arial" w:hAnsi="Arial" w:cs="Arial"/>
        </w:rPr>
        <w:t>P</w:t>
      </w:r>
      <w:r w:rsidRPr="48159B97">
        <w:rPr>
          <w:rFonts w:ascii="Arial" w:hAnsi="Arial" w:cs="Arial"/>
        </w:rPr>
        <w:t>resenters.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by </w:t>
      </w:r>
      <w:r w:rsidRPr="48159B97" w:rsidR="02126B79">
        <w:rPr>
          <w:rFonts w:ascii="Arial" w:hAnsi="Arial" w:cs="Arial"/>
        </w:rPr>
        <w:t>this,</w:t>
      </w:r>
      <w:r w:rsidRPr="48159B97">
        <w:rPr>
          <w:rFonts w:ascii="Arial" w:hAnsi="Arial" w:cs="Arial"/>
        </w:rPr>
        <w:t xml:space="preserve"> I mean,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possibly you</w:t>
      </w:r>
      <w:r w:rsidRPr="48159B97" w:rsidR="00A54EB3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you might have a guest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speaker</w:t>
      </w:r>
      <w:r w:rsidRPr="48159B97" w:rsidR="00A54EB3">
        <w:rPr>
          <w:rFonts w:ascii="Arial" w:hAnsi="Arial" w:cs="Arial"/>
        </w:rPr>
        <w:t>—</w:t>
      </w:r>
      <w:r w:rsidRPr="48159B97">
        <w:rPr>
          <w:rFonts w:ascii="Arial" w:hAnsi="Arial" w:cs="Arial"/>
        </w:rPr>
        <w:t>this might be a teacher that you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working with</w:t>
      </w:r>
      <w:r w:rsidRPr="48159B97" w:rsidR="00A54EB3">
        <w:rPr>
          <w:rFonts w:ascii="Arial" w:hAnsi="Arial" w:cs="Arial"/>
        </w:rPr>
        <w:t>—</w:t>
      </w:r>
      <w:r w:rsidRPr="48159B97">
        <w:rPr>
          <w:rFonts w:ascii="Arial" w:hAnsi="Arial" w:cs="Arial"/>
        </w:rPr>
        <w:t>and helping them prepare. The link in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chat is to document that</w:t>
      </w:r>
      <w:r w:rsidRPr="48159B97" w:rsidR="006948E4">
        <w:rPr>
          <w:rFonts w:ascii="Arial" w:hAnsi="Arial" w:cs="Arial"/>
        </w:rPr>
        <w:t xml:space="preserve"> </w:t>
      </w:r>
      <w:proofErr w:type="spellStart"/>
      <w:r w:rsidRPr="48159B97">
        <w:rPr>
          <w:rFonts w:ascii="Arial" w:hAnsi="Arial" w:cs="Arial"/>
        </w:rPr>
        <w:t>WebJunction</w:t>
      </w:r>
      <w:proofErr w:type="spellEnd"/>
      <w:r w:rsidRPr="48159B97">
        <w:rPr>
          <w:rFonts w:ascii="Arial" w:hAnsi="Arial" w:cs="Arial"/>
        </w:rPr>
        <w:t xml:space="preserve">, our astounding </w:t>
      </w:r>
      <w:proofErr w:type="spellStart"/>
      <w:r w:rsidRPr="48159B97">
        <w:rPr>
          <w:rFonts w:ascii="Arial" w:hAnsi="Arial" w:cs="Arial"/>
        </w:rPr>
        <w:t>WebJunction</w:t>
      </w:r>
      <w:proofErr w:type="spellEnd"/>
      <w:r w:rsidRPr="48159B97">
        <w:rPr>
          <w:rFonts w:ascii="Arial" w:hAnsi="Arial" w:cs="Arial"/>
        </w:rPr>
        <w:t xml:space="preserve"> webinar producer, Jennifer Peterson,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she sends out to everyone who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going to be a guest speaker on a webinar,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just some </w:t>
      </w:r>
      <w:proofErr w:type="gramStart"/>
      <w:r w:rsidRPr="48159B97">
        <w:rPr>
          <w:rFonts w:ascii="Arial" w:hAnsi="Arial" w:cs="Arial"/>
        </w:rPr>
        <w:t>really good</w:t>
      </w:r>
      <w:proofErr w:type="gramEnd"/>
      <w:r w:rsidRPr="48159B97">
        <w:rPr>
          <w:rFonts w:ascii="Arial" w:hAnsi="Arial" w:cs="Arial"/>
        </w:rPr>
        <w:t xml:space="preserve"> general things for them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to be aware of and be able to prepare. </w:t>
      </w:r>
      <w:r w:rsidRPr="48159B97" w:rsidR="10F062A7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there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 lot more detail there than I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m going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 be able to cover.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But really good resources </w:t>
      </w:r>
      <w:r w:rsidRPr="48159B97" w:rsidR="68B56C85">
        <w:rPr>
          <w:rFonts w:ascii="Arial" w:hAnsi="Arial" w:cs="Arial"/>
        </w:rPr>
        <w:t>are available</w:t>
      </w:r>
      <w:r w:rsidRPr="48159B97">
        <w:rPr>
          <w:rFonts w:ascii="Arial" w:hAnsi="Arial" w:cs="Arial"/>
        </w:rPr>
        <w:t xml:space="preserve"> on </w:t>
      </w:r>
      <w:proofErr w:type="spellStart"/>
      <w:r w:rsidRPr="48159B97">
        <w:rPr>
          <w:rFonts w:ascii="Arial" w:hAnsi="Arial" w:cs="Arial"/>
        </w:rPr>
        <w:t>WebJunction</w:t>
      </w:r>
      <w:proofErr w:type="spellEnd"/>
      <w:r w:rsidRPr="48159B97">
        <w:rPr>
          <w:rFonts w:ascii="Arial" w:hAnsi="Arial" w:cs="Arial"/>
        </w:rPr>
        <w:t>.</w:t>
      </w:r>
      <w:r w:rsidRPr="48159B97" w:rsidR="006948E4">
        <w:rPr>
          <w:rFonts w:ascii="Arial" w:hAnsi="Arial" w:cs="Arial"/>
        </w:rPr>
        <w:t xml:space="preserve"> </w:t>
      </w:r>
      <w:r w:rsidRPr="48159B97" w:rsidR="066502FA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a presenter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one of the things that it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</w:t>
      </w:r>
      <w:proofErr w:type="gramStart"/>
      <w:r w:rsidRPr="48159B97">
        <w:rPr>
          <w:rFonts w:ascii="Arial" w:hAnsi="Arial" w:cs="Arial"/>
        </w:rPr>
        <w:t>really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important</w:t>
      </w:r>
      <w:proofErr w:type="gramEnd"/>
      <w:r w:rsidRPr="48159B97">
        <w:rPr>
          <w:rFonts w:ascii="Arial" w:hAnsi="Arial" w:cs="Arial"/>
        </w:rPr>
        <w:t xml:space="preserve"> to understand</w:t>
      </w:r>
      <w:r w:rsidRPr="48159B97" w:rsidR="00A54EB3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is that there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much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lower tolerance for the amount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of information online.</w:t>
      </w:r>
      <w:r w:rsidRPr="48159B97" w:rsidR="006948E4">
        <w:rPr>
          <w:rFonts w:ascii="Arial" w:hAnsi="Arial" w:cs="Arial"/>
        </w:rPr>
        <w:t xml:space="preserve"> </w:t>
      </w:r>
      <w:r w:rsidRPr="48159B97" w:rsidR="0059557E">
        <w:rPr>
          <w:rFonts w:ascii="Arial" w:hAnsi="Arial" w:cs="Arial"/>
        </w:rPr>
        <w:t>I</w:t>
      </w:r>
      <w:r w:rsidRPr="48159B97">
        <w:rPr>
          <w:rFonts w:ascii="Arial" w:hAnsi="Arial" w:cs="Arial"/>
        </w:rPr>
        <w:t>f it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 class, it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already been trimmed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50 minutes or whatever 30, 50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minutes</w:t>
      </w:r>
      <w:r w:rsidRPr="48159B97" w:rsidR="00A54EB3">
        <w:rPr>
          <w:rFonts w:ascii="Arial" w:hAnsi="Arial" w:cs="Arial"/>
        </w:rPr>
        <w:t>.</w:t>
      </w:r>
      <w:r w:rsidRPr="48159B97">
        <w:rPr>
          <w:rFonts w:ascii="Arial" w:hAnsi="Arial" w:cs="Arial"/>
        </w:rPr>
        <w:t xml:space="preserve"> </w:t>
      </w:r>
      <w:r w:rsidRPr="48159B97" w:rsidR="00A54EB3">
        <w:rPr>
          <w:rFonts w:ascii="Arial" w:hAnsi="Arial" w:cs="Arial"/>
        </w:rPr>
        <w:t>B</w:t>
      </w:r>
      <w:r w:rsidRPr="48159B97">
        <w:rPr>
          <w:rFonts w:ascii="Arial" w:hAnsi="Arial" w:cs="Arial"/>
        </w:rPr>
        <w:t>ut in the online environment,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just </w:t>
      </w:r>
      <w:proofErr w:type="gramStart"/>
      <w:r w:rsidRPr="48159B97">
        <w:rPr>
          <w:rFonts w:ascii="Arial" w:hAnsi="Arial" w:cs="Arial"/>
        </w:rPr>
        <w:t>really important</w:t>
      </w:r>
      <w:proofErr w:type="gramEnd"/>
      <w:r w:rsidRPr="48159B97">
        <w:rPr>
          <w:rFonts w:ascii="Arial" w:hAnsi="Arial" w:cs="Arial"/>
        </w:rPr>
        <w:t xml:space="preserve"> for presenters to be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conscious of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focusing on the essential parts of their content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not trying to cram too much in. It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 very common thing for presenters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 want to say everything they want to say, and they only get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halfway through it, and then everybody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frustrated because they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don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get to finish.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So, I mean that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a </w:t>
      </w:r>
      <w:proofErr w:type="gramStart"/>
      <w:r w:rsidRPr="48159B97">
        <w:rPr>
          <w:rFonts w:ascii="Arial" w:hAnsi="Arial" w:cs="Arial"/>
        </w:rPr>
        <w:t>really key</w:t>
      </w:r>
      <w:proofErr w:type="gramEnd"/>
      <w:r w:rsidRPr="48159B97">
        <w:rPr>
          <w:rFonts w:ascii="Arial" w:hAnsi="Arial" w:cs="Arial"/>
        </w:rPr>
        <w:t xml:space="preserve"> thing. And it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</w:t>
      </w:r>
      <w:proofErr w:type="gramStart"/>
      <w:r w:rsidRPr="48159B97">
        <w:rPr>
          <w:rFonts w:ascii="Arial" w:hAnsi="Arial" w:cs="Arial"/>
        </w:rPr>
        <w:t>actually a</w:t>
      </w:r>
      <w:proofErr w:type="gramEnd"/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difficult discipline for some people to really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trim down that content, because you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want to,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 want to get across what is really important?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then you can provide additional resources, like we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providing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links here in chat. If you want to look at more details, you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can do that in between sessions.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45574E6B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46F2293F" w14:textId="115C0982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It</w:t>
      </w:r>
      <w:r w:rsidRPr="48159B97" w:rsidR="0059557E">
        <w:rPr>
          <w:rFonts w:ascii="Arial" w:hAnsi="Arial" w:cs="Arial"/>
        </w:rPr>
        <w:t>'</w:t>
      </w:r>
      <w:r w:rsidRPr="48159B97">
        <w:rPr>
          <w:rFonts w:ascii="Arial" w:hAnsi="Arial" w:cs="Arial"/>
        </w:rPr>
        <w:t>s also, especially if people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are new to presenting online, somebody who</w:t>
      </w:r>
      <w:r w:rsidRPr="48159B97" w:rsidR="0059557E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a </w:t>
      </w:r>
      <w:proofErr w:type="gramStart"/>
      <w:r w:rsidRPr="48159B97">
        <w:rPr>
          <w:rFonts w:ascii="Arial" w:hAnsi="Arial" w:cs="Arial"/>
        </w:rPr>
        <w:t>really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dynamic</w:t>
      </w:r>
      <w:proofErr w:type="gramEnd"/>
      <w:r w:rsidRPr="48159B97">
        <w:rPr>
          <w:rFonts w:ascii="Arial" w:hAnsi="Arial" w:cs="Arial"/>
        </w:rPr>
        <w:t xml:space="preserve"> teacher or a dynamic speaker in</w:t>
      </w:r>
      <w:r w:rsidRPr="48159B97" w:rsidR="00A54EB3">
        <w:rPr>
          <w:rFonts w:ascii="Arial" w:hAnsi="Arial" w:cs="Arial"/>
        </w:rPr>
        <w:t>-</w:t>
      </w:r>
      <w:r w:rsidRPr="48159B97">
        <w:rPr>
          <w:rFonts w:ascii="Arial" w:hAnsi="Arial" w:cs="Arial"/>
        </w:rPr>
        <w:t>person is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not automatically going to be dynamic online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because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such a different environment.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very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off-putting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 people as presenters because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they feel like they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presenting to the void.</w:t>
      </w:r>
      <w:r w:rsidRPr="48159B97" w:rsidR="006948E4">
        <w:rPr>
          <w:rFonts w:ascii="Arial" w:hAnsi="Arial" w:cs="Arial"/>
        </w:rPr>
        <w:t xml:space="preserve"> </w:t>
      </w:r>
      <w:r w:rsidRPr="48159B97" w:rsidR="140974A6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you might be wondering why we have a teddy bear sitting on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top of the laptop. This is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 strategy, and I know of people who use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this</w:t>
      </w:r>
      <w:r w:rsidRPr="48159B97" w:rsidR="00A54EB3">
        <w:rPr>
          <w:rFonts w:ascii="Arial" w:hAnsi="Arial" w:cs="Arial"/>
        </w:rPr>
        <w:t>—</w:t>
      </w:r>
      <w:r w:rsidRPr="48159B97">
        <w:rPr>
          <w:rFonts w:ascii="Arial" w:hAnsi="Arial" w:cs="Arial"/>
        </w:rPr>
        <w:t>putting a teddy bear or a doll or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 picture of a group, of your group of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students. Just something that, you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as a presenter or speaker, you feel like you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talking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 something instead of talking to that black screen.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 think when you get more accustomed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 environment, well, now we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using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video, which is great. But even without video, I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kind of talk to the chat. I feel like there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</w:t>
      </w:r>
      <w:bookmarkStart w:name="_Int_SgHA8qvs" w:id="3"/>
      <w:proofErr w:type="gramStart"/>
      <w:r w:rsidRPr="48159B97">
        <w:rPr>
          <w:rFonts w:ascii="Arial" w:hAnsi="Arial" w:cs="Arial"/>
        </w:rPr>
        <w:t>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chat</w:t>
      </w:r>
      <w:bookmarkEnd w:id="3"/>
      <w:proofErr w:type="gramEnd"/>
      <w:r w:rsidRPr="48159B97">
        <w:rPr>
          <w:rFonts w:ascii="Arial" w:hAnsi="Arial" w:cs="Arial"/>
        </w:rPr>
        <w:t xml:space="preserve"> and the people posting, it makes you feel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like there are people in the room that I can talk to.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then preparing your participants, so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this will be your students for the most part, is</w:t>
      </w:r>
      <w:r w:rsidRPr="48159B97" w:rsidR="006948E4">
        <w:rPr>
          <w:rFonts w:ascii="Arial" w:hAnsi="Arial" w:cs="Arial"/>
        </w:rPr>
        <w:t xml:space="preserve"> </w:t>
      </w:r>
      <w:proofErr w:type="gramStart"/>
      <w:r w:rsidRPr="48159B97">
        <w:rPr>
          <w:rFonts w:ascii="Arial" w:hAnsi="Arial" w:cs="Arial"/>
        </w:rPr>
        <w:t>really essential</w:t>
      </w:r>
      <w:proofErr w:type="gramEnd"/>
      <w:r w:rsidRPr="48159B97">
        <w:rPr>
          <w:rFonts w:ascii="Arial" w:hAnsi="Arial" w:cs="Arial"/>
        </w:rPr>
        <w:t xml:space="preserve"> to that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positive online experience. </w:t>
      </w:r>
      <w:r w:rsidRPr="48159B97" w:rsidR="1D0ABE00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you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want to </w:t>
      </w:r>
      <w:bookmarkStart w:name="_Int_Xjt67PwL" w:id="4"/>
      <w:proofErr w:type="gramStart"/>
      <w:r w:rsidRPr="48159B97">
        <w:rPr>
          <w:rFonts w:ascii="Arial" w:hAnsi="Arial" w:cs="Arial"/>
        </w:rPr>
        <w:t>let</w:t>
      </w:r>
      <w:bookmarkEnd w:id="4"/>
      <w:proofErr w:type="gramEnd"/>
      <w:r w:rsidRPr="48159B97">
        <w:rPr>
          <w:rFonts w:ascii="Arial" w:hAnsi="Arial" w:cs="Arial"/>
        </w:rPr>
        <w:t>, you want to have them prepared ahead of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time. If there were readings that you wanted them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 see, you want to maybe provide an agenda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ahead of time. </w:t>
      </w:r>
      <w:r w:rsidRPr="48159B97" w:rsidR="233B2846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</w:t>
      </w:r>
      <w:proofErr w:type="gramStart"/>
      <w:r w:rsidRPr="48159B97">
        <w:rPr>
          <w:rFonts w:ascii="Arial" w:hAnsi="Arial" w:cs="Arial"/>
        </w:rPr>
        <w:t>they</w:t>
      </w:r>
      <w:proofErr w:type="gramEnd"/>
      <w:r w:rsidRPr="48159B97">
        <w:rPr>
          <w:rFonts w:ascii="Arial" w:hAnsi="Arial" w:cs="Arial"/>
        </w:rPr>
        <w:t xml:space="preserve"> know what to expect when they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get into </w:t>
      </w:r>
      <w:bookmarkStart w:name="_Int_NBCxQ0FV" w:id="5"/>
      <w:proofErr w:type="gramStart"/>
      <w:r w:rsidRPr="48159B97">
        <w:rPr>
          <w:rFonts w:ascii="Arial" w:hAnsi="Arial" w:cs="Arial"/>
        </w:rPr>
        <w:t>the real</w:t>
      </w:r>
      <w:bookmarkEnd w:id="5"/>
      <w:proofErr w:type="gramEnd"/>
      <w:r w:rsidRPr="48159B97">
        <w:rPr>
          <w:rFonts w:ascii="Arial" w:hAnsi="Arial" w:cs="Arial"/>
        </w:rPr>
        <w:t xml:space="preserve"> time.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5739E67F" w14:textId="77777777">
      <w:pPr>
        <w:pStyle w:val="PlainText"/>
        <w:spacing w:line="276" w:lineRule="auto"/>
        <w:rPr>
          <w:rFonts w:ascii="Arial" w:hAnsi="Arial" w:cs="Arial"/>
        </w:rPr>
      </w:pPr>
    </w:p>
    <w:p w:rsidR="001D3EC9" w:rsidP="00324564" w:rsidRDefault="00DE19C9" w14:paraId="229B17F5" w14:textId="25B0208D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And then for new groups,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</w:t>
      </w:r>
      <w:proofErr w:type="gramStart"/>
      <w:r w:rsidRPr="48159B97">
        <w:rPr>
          <w:rFonts w:ascii="Arial" w:hAnsi="Arial" w:cs="Arial"/>
        </w:rPr>
        <w:t>really good</w:t>
      </w:r>
      <w:proofErr w:type="gramEnd"/>
      <w:r w:rsidRPr="48159B97">
        <w:rPr>
          <w:rFonts w:ascii="Arial" w:hAnsi="Arial" w:cs="Arial"/>
        </w:rPr>
        <w:t xml:space="preserve">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help them get connected to each other. </w:t>
      </w:r>
      <w:r w:rsidRPr="48159B97" w:rsidR="63DE67BC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you might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have introductions in some sort of discussion forum beforehand.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 might spend time in your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first meeting, and I mean significant time, getting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 know each other and just having people talk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about themselves a bit.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 also there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this thing called </w:t>
      </w:r>
      <w:r w:rsidRPr="48159B97" w:rsidR="001D3EC9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netiquette,</w:t>
      </w:r>
      <w:r w:rsidRPr="48159B97" w:rsidR="001D3EC9">
        <w:rPr>
          <w:rFonts w:ascii="Arial" w:hAnsi="Arial" w:cs="Arial"/>
        </w:rPr>
        <w:t>”</w:t>
      </w:r>
      <w:r w:rsidRPr="48159B97">
        <w:rPr>
          <w:rFonts w:ascii="Arial" w:hAnsi="Arial" w:cs="Arial"/>
        </w:rPr>
        <w:t xml:space="preserve"> which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is really sort of norms for </w:t>
      </w:r>
      <w:r w:rsidRPr="48159B97">
        <w:rPr>
          <w:rFonts w:ascii="Arial" w:hAnsi="Arial" w:cs="Arial"/>
        </w:rPr>
        <w:lastRenderedPageBreak/>
        <w:t>behaving online.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I think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</w:t>
      </w:r>
      <w:proofErr w:type="gramStart"/>
      <w:r w:rsidRPr="48159B97">
        <w:rPr>
          <w:rFonts w:ascii="Arial" w:hAnsi="Arial" w:cs="Arial"/>
        </w:rPr>
        <w:t xml:space="preserve">really </w:t>
      </w:r>
      <w:r w:rsidRPr="48159B97" w:rsidR="0EEF5C3F">
        <w:rPr>
          <w:rFonts w:ascii="Arial" w:hAnsi="Arial" w:cs="Arial"/>
        </w:rPr>
        <w:t>important</w:t>
      </w:r>
      <w:proofErr w:type="gramEnd"/>
      <w:r w:rsidRPr="48159B97" w:rsidR="0EEF5C3F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especially in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 classroom. And there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that</w:t>
      </w:r>
      <w:r w:rsidRPr="48159B97" w:rsidR="006948E4">
        <w:rPr>
          <w:rFonts w:ascii="Arial" w:hAnsi="Arial" w:cs="Arial"/>
        </w:rPr>
        <w:t xml:space="preserve"> </w:t>
      </w:r>
      <w:hyperlink r:id="rId12">
        <w:r w:rsidRPr="48159B97">
          <w:rPr>
            <w:rStyle w:val="Hyperlink"/>
            <w:rFonts w:ascii="Arial" w:hAnsi="Arial" w:cs="Arial"/>
          </w:rPr>
          <w:t>link</w:t>
        </w:r>
      </w:hyperlink>
      <w:r w:rsidRPr="48159B97">
        <w:rPr>
          <w:rStyle w:val="FootnoteReference"/>
          <w:rFonts w:ascii="Arial" w:hAnsi="Arial" w:cs="Arial"/>
        </w:rPr>
        <w:footnoteReference w:id="3"/>
      </w:r>
      <w:r w:rsidRPr="48159B97">
        <w:rPr>
          <w:rFonts w:ascii="Arial" w:hAnsi="Arial" w:cs="Arial"/>
        </w:rPr>
        <w:t xml:space="preserve"> in chat, goes to some sample norms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for students. And of course,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going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vary by age group. Your norms for your K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through three or four or five are going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be very different from your norms for your high school students, but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just be clear up front so that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there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 clear expectation of how people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are going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participate. Are you going to just put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comments in chat, or </w:t>
      </w:r>
      <w:bookmarkStart w:name="_Int_i5diThMu" w:id="6"/>
      <w:proofErr w:type="gramStart"/>
      <w:r w:rsidRPr="48159B97">
        <w:rPr>
          <w:rFonts w:ascii="Arial" w:hAnsi="Arial" w:cs="Arial"/>
        </w:rPr>
        <w:t>you</w:t>
      </w:r>
      <w:bookmarkEnd w:id="6"/>
      <w:proofErr w:type="gramEnd"/>
      <w:r w:rsidRPr="48159B97">
        <w:rPr>
          <w:rFonts w:ascii="Arial" w:hAnsi="Arial" w:cs="Arial"/>
        </w:rPr>
        <w:t xml:space="preserve"> have a process for people raising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their hand when they want to speak out loud? So just all those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things that you want to be very clear about so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 people know what to expect.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So now, all of that was </w:t>
      </w:r>
      <w:bookmarkStart w:name="_Int_UCMYjJpS" w:id="7"/>
      <w:r w:rsidRPr="48159B97">
        <w:rPr>
          <w:rFonts w:ascii="Arial" w:hAnsi="Arial" w:cs="Arial"/>
        </w:rPr>
        <w:t>preparing</w:t>
      </w:r>
      <w:bookmarkEnd w:id="7"/>
      <w:r w:rsidRPr="48159B97">
        <w:rPr>
          <w:rFonts w:ascii="Arial" w:hAnsi="Arial" w:cs="Arial"/>
        </w:rPr>
        <w:t>. So that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all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 stuff that would happen before going into the virtual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environment. </w:t>
      </w:r>
    </w:p>
    <w:p w:rsidR="001D3EC9" w:rsidP="00324564" w:rsidRDefault="001D3EC9" w14:paraId="290734E8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30A59A6B" w14:textId="4C57283F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But now there are very important things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 happen during, while you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re </w:t>
      </w:r>
      <w:bookmarkStart w:name="_Int_fbrEO03T" w:id="8"/>
      <w:proofErr w:type="gramStart"/>
      <w:r w:rsidRPr="48159B97">
        <w:rPr>
          <w:rFonts w:ascii="Arial" w:hAnsi="Arial" w:cs="Arial"/>
        </w:rPr>
        <w:t>in</w:t>
      </w:r>
      <w:bookmarkEnd w:id="8"/>
      <w:proofErr w:type="gramEnd"/>
      <w:r w:rsidRPr="48159B97">
        <w:rPr>
          <w:rFonts w:ascii="Arial" w:hAnsi="Arial" w:cs="Arial"/>
        </w:rPr>
        <w:t xml:space="preserve">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event</w:t>
      </w:r>
      <w:r w:rsidRPr="48159B97" w:rsidR="001D3EC9">
        <w:rPr>
          <w:rFonts w:ascii="Arial" w:hAnsi="Arial" w:cs="Arial"/>
        </w:rPr>
        <w:t>.</w:t>
      </w:r>
      <w:r w:rsidRPr="48159B97">
        <w:rPr>
          <w:rFonts w:ascii="Arial" w:hAnsi="Arial" w:cs="Arial"/>
        </w:rPr>
        <w:t xml:space="preserve"> </w:t>
      </w:r>
      <w:r w:rsidRPr="48159B97" w:rsidR="001D3EC9">
        <w:rPr>
          <w:rFonts w:ascii="Arial" w:hAnsi="Arial" w:cs="Arial"/>
        </w:rPr>
        <w:t>A</w:t>
      </w:r>
      <w:r w:rsidRPr="48159B97">
        <w:rPr>
          <w:rFonts w:ascii="Arial" w:hAnsi="Arial" w:cs="Arial"/>
        </w:rPr>
        <w:t>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 don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know how many of you have had this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experience of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logging into a webinar or some sort of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scheduled meeting, usually webinar, because the</w:t>
      </w:r>
      <w:r w:rsidRPr="48159B97" w:rsidR="001D3EC9">
        <w:rPr>
          <w:rFonts w:ascii="Arial" w:hAnsi="Arial" w:cs="Arial"/>
        </w:rPr>
        <w:t>re a</w:t>
      </w:r>
      <w:r w:rsidRPr="48159B97">
        <w:rPr>
          <w:rFonts w:ascii="Arial" w:hAnsi="Arial" w:cs="Arial"/>
        </w:rPr>
        <w:t>re generally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more people, but having this feeling like, </w:t>
      </w:r>
      <w:r w:rsidRPr="48159B97" w:rsidR="001D3EC9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Am I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in the right place? Is there anybody else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here?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 don't really know how to move around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in this environment.</w:t>
      </w:r>
      <w:r w:rsidRPr="48159B97" w:rsidR="001D3EC9">
        <w:rPr>
          <w:rFonts w:ascii="Arial" w:hAnsi="Arial" w:cs="Arial"/>
        </w:rPr>
        <w:t>”</w:t>
      </w:r>
      <w:r w:rsidRPr="48159B97">
        <w:rPr>
          <w:rFonts w:ascii="Arial" w:hAnsi="Arial" w:cs="Arial"/>
        </w:rPr>
        <w:t xml:space="preserve"> So just it can be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very</w:t>
      </w:r>
      <w:r w:rsidRPr="48159B97" w:rsidR="00A54EB3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very disorienting.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I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ve had that experience even recently, even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though the whole world has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had a year to get a lot of practice on doing</w:t>
      </w:r>
      <w:r w:rsidRPr="48159B97" w:rsidR="006948E4">
        <w:rPr>
          <w:rFonts w:ascii="Arial" w:hAnsi="Arial" w:cs="Arial"/>
        </w:rPr>
        <w:t xml:space="preserve"> </w:t>
      </w:r>
      <w:proofErr w:type="gramStart"/>
      <w:r w:rsidRPr="48159B97">
        <w:rPr>
          <w:rFonts w:ascii="Arial" w:hAnsi="Arial" w:cs="Arial"/>
        </w:rPr>
        <w:t>online better</w:t>
      </w:r>
      <w:proofErr w:type="gramEnd"/>
      <w:r w:rsidRPr="48159B97">
        <w:rPr>
          <w:rFonts w:ascii="Arial" w:hAnsi="Arial" w:cs="Arial"/>
        </w:rPr>
        <w:t xml:space="preserve">. </w:t>
      </w:r>
    </w:p>
    <w:p w:rsidR="00A54EB3" w:rsidP="00324564" w:rsidRDefault="00A54EB3" w14:paraId="198274F0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2DCE7635" w14:textId="7AC98AA2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But just because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online, that environment does not have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be drab, and I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m a very visual person.</w:t>
      </w:r>
      <w:r w:rsidRPr="48159B97" w:rsidR="006948E4">
        <w:rPr>
          <w:rFonts w:ascii="Arial" w:hAnsi="Arial" w:cs="Arial"/>
        </w:rPr>
        <w:t xml:space="preserve"> </w:t>
      </w:r>
      <w:r w:rsidRPr="48159B97" w:rsidR="486E6267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I really like to add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 lot of visual elements to slide presentations.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If you don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have any kind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of formal presentation, this is where, and we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going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to talk about this in a little minute, really encouraging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people to turn their cameras on because I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love that.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My team calls it The Brady Bunch view where you just have all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little boxes of people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videos,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I just feel like I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m in a group of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people. I feel much more involved and connected when I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can see that.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</w:t>
      </w:r>
      <w:r w:rsidRPr="48159B97" w:rsidR="00A54EB3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and even when you do have a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presentation that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sort of taking up </w:t>
      </w:r>
      <w:proofErr w:type="gramStart"/>
      <w:r w:rsidRPr="48159B97">
        <w:rPr>
          <w:rFonts w:ascii="Arial" w:hAnsi="Arial" w:cs="Arial"/>
        </w:rPr>
        <w:t>the majority of</w:t>
      </w:r>
      <w:proofErr w:type="gramEnd"/>
      <w:r w:rsidRPr="48159B97">
        <w:rPr>
          <w:rFonts w:ascii="Arial" w:hAnsi="Arial" w:cs="Arial"/>
        </w:rPr>
        <w:t xml:space="preserve">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screen,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having the participant panel open so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 you can see, as the leader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or the teacher who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there,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but the students can see each other. I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ve been to so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many webinars where I can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see who else is there. I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have no clue and I feel like I might be the only one,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although probably not.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734CAE2B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A54EB3" w14:paraId="7D4F5661" w14:textId="55C6F4D5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A</w:t>
      </w:r>
      <w:r w:rsidRPr="48159B97" w:rsidR="00DE19C9">
        <w:rPr>
          <w:rFonts w:ascii="Arial" w:hAnsi="Arial" w:cs="Arial"/>
        </w:rPr>
        <w:t xml:space="preserve">nd the chat panel. We are </w:t>
      </w:r>
      <w:r w:rsidRPr="48159B97" w:rsidR="4CF74894">
        <w:rPr>
          <w:rFonts w:ascii="Arial" w:hAnsi="Arial" w:cs="Arial"/>
        </w:rPr>
        <w:t>huge fans</w:t>
      </w:r>
      <w:r w:rsidRPr="48159B97" w:rsidR="00DE19C9">
        <w:rPr>
          <w:rFonts w:ascii="Arial" w:hAnsi="Arial" w:cs="Arial"/>
        </w:rPr>
        <w:t xml:space="preserve"> of chat</w:t>
      </w:r>
      <w:r w:rsidRPr="48159B97" w:rsidR="001D3EC9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and I know there are various kinds of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considerations in a school environment for whether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and how to use chat</w:t>
      </w:r>
      <w:r w:rsidRPr="48159B97" w:rsidR="001D3EC9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but </w:t>
      </w:r>
      <w:r w:rsidRPr="48159B97" w:rsidR="009A8018">
        <w:rPr>
          <w:rFonts w:ascii="Arial" w:hAnsi="Arial" w:cs="Arial"/>
        </w:rPr>
        <w:t>it's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just it's I always say it's like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giving kids permission to pass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notes in class.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It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a great way for them to connect with each other</w:t>
      </w:r>
      <w:r w:rsidRPr="48159B97" w:rsidR="001D3EC9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while </w:t>
      </w:r>
      <w:proofErr w:type="gramStart"/>
      <w:r w:rsidRPr="48159B97" w:rsidR="00DE19C9">
        <w:rPr>
          <w:rFonts w:ascii="Arial" w:hAnsi="Arial" w:cs="Arial"/>
        </w:rPr>
        <w:t>requiring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probably</w:t>
      </w:r>
      <w:proofErr w:type="gramEnd"/>
      <w:r w:rsidRPr="48159B97" w:rsidR="00DE19C9">
        <w:rPr>
          <w:rFonts w:ascii="Arial" w:hAnsi="Arial" w:cs="Arial"/>
        </w:rPr>
        <w:t xml:space="preserve"> some monitoring so it </w:t>
      </w:r>
      <w:r w:rsidRPr="48159B97" w:rsidR="72E28B66">
        <w:rPr>
          <w:rFonts w:ascii="Arial" w:hAnsi="Arial" w:cs="Arial"/>
        </w:rPr>
        <w:t>doesn’t</w:t>
      </w:r>
      <w:r w:rsidRPr="48159B97" w:rsidR="00DE19C9">
        <w:rPr>
          <w:rFonts w:ascii="Arial" w:hAnsi="Arial" w:cs="Arial"/>
        </w:rPr>
        <w:t xml:space="preserve"> get out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of hand</w:t>
      </w:r>
      <w:r w:rsidRPr="48159B97" w:rsidR="001D3EC9">
        <w:rPr>
          <w:rFonts w:ascii="Arial" w:hAnsi="Arial" w:cs="Arial"/>
        </w:rPr>
        <w:t>.</w:t>
      </w:r>
      <w:r w:rsidRPr="48159B97" w:rsidR="00DE19C9">
        <w:rPr>
          <w:rFonts w:ascii="Arial" w:hAnsi="Arial" w:cs="Arial"/>
        </w:rPr>
        <w:t xml:space="preserve"> </w:t>
      </w:r>
      <w:r w:rsidRPr="48159B97" w:rsidR="001D3EC9">
        <w:rPr>
          <w:rFonts w:ascii="Arial" w:hAnsi="Arial" w:cs="Arial"/>
        </w:rPr>
        <w:t>B</w:t>
      </w:r>
      <w:r w:rsidRPr="48159B97" w:rsidR="00DE19C9">
        <w:rPr>
          <w:rFonts w:ascii="Arial" w:hAnsi="Arial" w:cs="Arial"/>
        </w:rPr>
        <w:t>ut I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m just a huge fan of using chat.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And then having some annotation fun.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Brianna demonstrated that very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nicely at the beginning. I really like that looseness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of using the annotation tools because people,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you can see here on the screen, people don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t just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confine themselves to the checkmark, they start using the highlighter and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they find colors and they get very </w:t>
      </w:r>
      <w:r w:rsidRPr="48159B97" w:rsidR="37B1F937">
        <w:rPr>
          <w:rFonts w:ascii="Arial" w:hAnsi="Arial" w:cs="Arial"/>
        </w:rPr>
        <w:t>creative,</w:t>
      </w:r>
      <w:r w:rsidRPr="48159B97" w:rsidR="00DE19C9">
        <w:rPr>
          <w:rFonts w:ascii="Arial" w:hAnsi="Arial" w:cs="Arial"/>
        </w:rPr>
        <w:t xml:space="preserve"> and it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can get wacky and messy</w:t>
      </w:r>
      <w:r w:rsidRPr="48159B97" w:rsidR="001D3EC9">
        <w:rPr>
          <w:rFonts w:ascii="Arial" w:hAnsi="Arial" w:cs="Arial"/>
        </w:rPr>
        <w:t>.</w:t>
      </w:r>
      <w:r w:rsidRPr="48159B97" w:rsidR="00DE19C9">
        <w:rPr>
          <w:rFonts w:ascii="Arial" w:hAnsi="Arial" w:cs="Arial"/>
        </w:rPr>
        <w:t xml:space="preserve"> </w:t>
      </w:r>
      <w:r w:rsidRPr="48159B97" w:rsidR="001D3EC9">
        <w:rPr>
          <w:rFonts w:ascii="Arial" w:hAnsi="Arial" w:cs="Arial"/>
        </w:rPr>
        <w:t>B</w:t>
      </w:r>
      <w:r w:rsidRPr="48159B97" w:rsidR="00DE19C9">
        <w:rPr>
          <w:rFonts w:ascii="Arial" w:hAnsi="Arial" w:cs="Arial"/>
        </w:rPr>
        <w:t>ut it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just the kind of thing that kids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love to do</w:t>
      </w:r>
      <w:r w:rsidRPr="48159B97" w:rsidR="001D3EC9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and it gets some of that energy out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and creates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more of that connection. There are also more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formal polling instruments, often there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one built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into your platform or there are tools like </w:t>
      </w:r>
      <w:r w:rsidRPr="48159B97" w:rsidR="001D3EC9">
        <w:rPr>
          <w:rFonts w:ascii="Arial" w:hAnsi="Arial" w:cs="Arial"/>
        </w:rPr>
        <w:t>P</w:t>
      </w:r>
      <w:r w:rsidRPr="48159B97" w:rsidR="00DE19C9">
        <w:rPr>
          <w:rFonts w:ascii="Arial" w:hAnsi="Arial" w:cs="Arial"/>
        </w:rPr>
        <w:t>oll</w:t>
      </w:r>
      <w:r w:rsidRPr="48159B97" w:rsidR="006948E4">
        <w:rPr>
          <w:rFonts w:ascii="Arial" w:hAnsi="Arial" w:cs="Arial"/>
        </w:rPr>
        <w:t xml:space="preserve"> </w:t>
      </w:r>
      <w:r w:rsidRPr="48159B97" w:rsidR="001D3EC9">
        <w:rPr>
          <w:rFonts w:ascii="Arial" w:hAnsi="Arial" w:cs="Arial"/>
        </w:rPr>
        <w:t>E</w:t>
      </w:r>
      <w:r w:rsidRPr="48159B97" w:rsidR="00DE19C9">
        <w:rPr>
          <w:rFonts w:ascii="Arial" w:hAnsi="Arial" w:cs="Arial"/>
        </w:rPr>
        <w:t>verywhere that can make that happen for you.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And then using breakout rooms. I know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we did this in our kickoff session. This is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especially good for larger groups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or larger classrooms, and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it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 xml:space="preserve">s </w:t>
      </w:r>
      <w:proofErr w:type="gramStart"/>
      <w:r w:rsidRPr="48159B97" w:rsidR="00DE19C9">
        <w:rPr>
          <w:rFonts w:ascii="Arial" w:hAnsi="Arial" w:cs="Arial"/>
        </w:rPr>
        <w:t>really good</w:t>
      </w:r>
      <w:proofErr w:type="gramEnd"/>
      <w:r w:rsidRPr="48159B97" w:rsidR="00DE19C9">
        <w:rPr>
          <w:rFonts w:ascii="Arial" w:hAnsi="Arial" w:cs="Arial"/>
        </w:rPr>
        <w:t xml:space="preserve"> for connecting students with each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other because if they are in a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smaller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group, they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re hopefully more likely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to speak up, to feel less shy or less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inhibited about speaking up. </w:t>
      </w:r>
      <w:r w:rsidRPr="48159B97" w:rsidR="770C02E7">
        <w:rPr>
          <w:rFonts w:ascii="Arial" w:hAnsi="Arial" w:cs="Arial"/>
        </w:rPr>
        <w:t>So,</w:t>
      </w:r>
      <w:r w:rsidRPr="48159B97" w:rsidR="00DE19C9">
        <w:rPr>
          <w:rFonts w:ascii="Arial" w:hAnsi="Arial" w:cs="Arial"/>
        </w:rPr>
        <w:t xml:space="preserve"> it can sort of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ameliorate the situation where you might have a couple of dominant </w:t>
      </w:r>
      <w:r w:rsidRPr="48159B97" w:rsidR="00DE19C9">
        <w:rPr>
          <w:rFonts w:ascii="Arial" w:hAnsi="Arial" w:cs="Arial"/>
        </w:rPr>
        <w:lastRenderedPageBreak/>
        <w:t>voices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in a classroom that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all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together, and you have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the opportunity maybe of mixing the groups up in different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combinations. </w:t>
      </w:r>
      <w:r w:rsidRPr="48159B97" w:rsidR="75BFDC07">
        <w:rPr>
          <w:rFonts w:ascii="Arial" w:hAnsi="Arial" w:cs="Arial"/>
        </w:rPr>
        <w:t>So,</w:t>
      </w:r>
      <w:r w:rsidRPr="48159B97" w:rsidR="00DE19C9">
        <w:rPr>
          <w:rFonts w:ascii="Arial" w:hAnsi="Arial" w:cs="Arial"/>
        </w:rPr>
        <w:t xml:space="preserve"> they get to spend a little more time with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each other in that smaller, more intimate setting.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27C7880C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051F1549" w14:textId="62D193E9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 xml:space="preserve">Now I want to talk about more </w:t>
      </w:r>
      <w:bookmarkStart w:name="_Int_nCqgy9MH" w:id="9"/>
      <w:proofErr w:type="gramStart"/>
      <w:r w:rsidRPr="48159B97">
        <w:rPr>
          <w:rFonts w:ascii="Arial" w:hAnsi="Arial" w:cs="Arial"/>
        </w:rPr>
        <w:t>sort</w:t>
      </w:r>
      <w:bookmarkEnd w:id="9"/>
      <w:proofErr w:type="gramEnd"/>
      <w:r w:rsidRPr="48159B97">
        <w:rPr>
          <w:rFonts w:ascii="Arial" w:hAnsi="Arial" w:cs="Arial"/>
        </w:rPr>
        <w:t xml:space="preserve"> of engaging students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online. And I think one </w:t>
      </w:r>
      <w:proofErr w:type="gramStart"/>
      <w:r w:rsidRPr="48159B97">
        <w:rPr>
          <w:rFonts w:ascii="Arial" w:hAnsi="Arial" w:cs="Arial"/>
        </w:rPr>
        <w:t>really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important</w:t>
      </w:r>
      <w:proofErr w:type="gramEnd"/>
      <w:r w:rsidRPr="48159B97">
        <w:rPr>
          <w:rFonts w:ascii="Arial" w:hAnsi="Arial" w:cs="Arial"/>
        </w:rPr>
        <w:t xml:space="preserve"> consideration is mixing...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or acknowledging the integration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between the virtual and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physical.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I know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there's a lot of awkwardness for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students joining from home.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I think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</w:t>
      </w:r>
      <w:proofErr w:type="gramStart"/>
      <w:r w:rsidRPr="48159B97">
        <w:rPr>
          <w:rFonts w:ascii="Arial" w:hAnsi="Arial" w:cs="Arial"/>
        </w:rPr>
        <w:t>really important</w:t>
      </w:r>
      <w:proofErr w:type="gramEnd"/>
      <w:r w:rsidRPr="48159B97">
        <w:rPr>
          <w:rFonts w:ascii="Arial" w:hAnsi="Arial" w:cs="Arial"/>
        </w:rPr>
        <w:t xml:space="preserve"> to not pretend that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they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not at home, to try to pretend they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in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classroom, but to just fully acknowledge, </w:t>
      </w:r>
      <w:r w:rsidRPr="48159B97" w:rsidR="001D3EC9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Yes.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We are conducting class</w:t>
      </w:r>
      <w:r w:rsidRPr="48159B97" w:rsidR="00A54EB3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and we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are looking into your home environment.</w:t>
      </w:r>
      <w:r w:rsidRPr="48159B97" w:rsidR="001D3EC9">
        <w:rPr>
          <w:rFonts w:ascii="Arial" w:hAnsi="Arial" w:cs="Arial"/>
        </w:rPr>
        <w:t>”</w:t>
      </w:r>
      <w:r w:rsidRPr="48159B97">
        <w:rPr>
          <w:rFonts w:ascii="Arial" w:hAnsi="Arial" w:cs="Arial"/>
        </w:rPr>
        <w:t xml:space="preserve"> And I think, I mean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this has a lot to do with reticence about turning cameras on.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So just sort of these straightforward, some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activities that can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really connect the two worlds intentionally.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So that you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admitting, you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re saying, </w:t>
      </w:r>
      <w:r w:rsidRPr="48159B97" w:rsidR="001D3EC9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This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is an unusual situation, and we don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expect everyone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pretend that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not happening, because that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ridiculous.</w:t>
      </w:r>
      <w:r w:rsidRPr="48159B97" w:rsidR="001D3EC9">
        <w:rPr>
          <w:rFonts w:ascii="Arial" w:hAnsi="Arial" w:cs="Arial"/>
        </w:rPr>
        <w:t>”</w:t>
      </w:r>
      <w:r w:rsidRPr="48159B97" w:rsidR="006948E4">
        <w:rPr>
          <w:rFonts w:ascii="Arial" w:hAnsi="Arial" w:cs="Arial"/>
        </w:rPr>
        <w:t xml:space="preserve"> </w:t>
      </w:r>
      <w:r w:rsidRPr="48159B97" w:rsidR="4AE8E95B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looking at some of those strategies for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doing this, and I think,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 know, everyone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mileage may vary so I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m just going to throw out some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ideas and you can take what you want out of them.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One thing is to play this camera-on/camera-off game, kind of like Simon says. So</w:t>
      </w:r>
      <w:r w:rsidRPr="48159B97" w:rsidR="00A54EB3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</w:t>
      </w:r>
      <w:r w:rsidRPr="48159B97" w:rsidR="00A54EB3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Simon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says, turn your camera off. Simon says, turn your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camera on. Turn your camera off.</w:t>
      </w:r>
      <w:r w:rsidRPr="48159B97" w:rsidR="00A54EB3">
        <w:rPr>
          <w:rFonts w:ascii="Arial" w:hAnsi="Arial" w:cs="Arial"/>
        </w:rPr>
        <w:t>”</w:t>
      </w:r>
      <w:r w:rsidRPr="48159B97">
        <w:rPr>
          <w:rFonts w:ascii="Arial" w:hAnsi="Arial" w:cs="Arial"/>
        </w:rPr>
        <w:t xml:space="preserve"> That kind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of thing. And the ones, the rounds where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students are out, you know</w:t>
      </w:r>
      <w:r w:rsidRPr="48159B97" w:rsidR="00A54EB3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because they didn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follow or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they missed the Simon says, they </w:t>
      </w:r>
      <w:proofErr w:type="gramStart"/>
      <w:r w:rsidRPr="48159B97">
        <w:rPr>
          <w:rFonts w:ascii="Arial" w:hAnsi="Arial" w:cs="Arial"/>
        </w:rPr>
        <w:t>have to</w:t>
      </w:r>
      <w:proofErr w:type="gramEnd"/>
      <w:r w:rsidRPr="48159B97">
        <w:rPr>
          <w:rFonts w:ascii="Arial" w:hAnsi="Arial" w:cs="Arial"/>
        </w:rPr>
        <w:t xml:space="preserve"> leave their camera on,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so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kind of a fun way to get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them in a gaming mind and maybe get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them over the shyness of having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cameras on.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15265BDE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3E160D97" w14:textId="607E1322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Another game is called I Spy in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Your Background. And I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ll just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say up front, use this cautiously and I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m just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acknowledging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 camera-on situation, where some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students may be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very sensitive about their home environment. </w:t>
      </w:r>
      <w:r w:rsidRPr="48159B97" w:rsidR="7A7202C3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they may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have very personal and important reasons why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they don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want to turn their cameras on.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So just being aware and sensitive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that. But it can be fun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to say, </w:t>
      </w:r>
      <w:r w:rsidRPr="48159B97" w:rsidR="001D3EC9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I spy something in your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background.</w:t>
      </w:r>
      <w:r w:rsidRPr="48159B97" w:rsidR="001D3EC9">
        <w:rPr>
          <w:rFonts w:ascii="Arial" w:hAnsi="Arial" w:cs="Arial"/>
        </w:rPr>
        <w:t>”</w:t>
      </w:r>
      <w:r w:rsidRPr="48159B97">
        <w:rPr>
          <w:rFonts w:ascii="Arial" w:hAnsi="Arial" w:cs="Arial"/>
        </w:rPr>
        <w:t xml:space="preserve"> Like I think a </w:t>
      </w:r>
      <w:proofErr w:type="gramStart"/>
      <w:r w:rsidRPr="48159B97">
        <w:rPr>
          <w:rFonts w:ascii="Arial" w:hAnsi="Arial" w:cs="Arial"/>
        </w:rPr>
        <w:t>really great</w:t>
      </w:r>
      <w:proofErr w:type="gramEnd"/>
      <w:r w:rsidRPr="48159B97">
        <w:rPr>
          <w:rFonts w:ascii="Arial" w:hAnsi="Arial" w:cs="Arial"/>
        </w:rPr>
        <w:t xml:space="preserve"> one is </w:t>
      </w:r>
      <w:r w:rsidRPr="48159B97" w:rsidR="00A54EB3">
        <w:rPr>
          <w:rFonts w:ascii="Arial" w:hAnsi="Arial" w:cs="Arial"/>
        </w:rPr>
        <w:t>p</w:t>
      </w:r>
      <w:r w:rsidRPr="48159B97">
        <w:rPr>
          <w:rFonts w:ascii="Arial" w:hAnsi="Arial" w:cs="Arial"/>
        </w:rPr>
        <w:t>ets. You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know, </w:t>
      </w:r>
      <w:r w:rsidRPr="48159B97" w:rsidR="001D3EC9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I spy a cat sleeping in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somebody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background,</w:t>
      </w:r>
      <w:r w:rsidRPr="48159B97" w:rsidR="001D3EC9">
        <w:rPr>
          <w:rFonts w:ascii="Arial" w:hAnsi="Arial" w:cs="Arial"/>
        </w:rPr>
        <w:t>”</w:t>
      </w:r>
      <w:r w:rsidRPr="48159B97">
        <w:rPr>
          <w:rFonts w:ascii="Arial" w:hAnsi="Arial" w:cs="Arial"/>
        </w:rPr>
        <w:t xml:space="preserve"> and then have the other students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look at each other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screens to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try and find that, and then pop into chat or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raise their hand when they </w:t>
      </w:r>
      <w:bookmarkStart w:name="_Int_Id2hrGnb" w:id="10"/>
      <w:proofErr w:type="gramStart"/>
      <w:r w:rsidRPr="48159B97">
        <w:rPr>
          <w:rFonts w:ascii="Arial" w:hAnsi="Arial" w:cs="Arial"/>
        </w:rPr>
        <w:t>found</w:t>
      </w:r>
      <w:bookmarkEnd w:id="10"/>
      <w:proofErr w:type="gramEnd"/>
      <w:r w:rsidRPr="48159B97">
        <w:rPr>
          <w:rFonts w:ascii="Arial" w:hAnsi="Arial" w:cs="Arial"/>
        </w:rPr>
        <w:t>, they think they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found it. </w:t>
      </w:r>
      <w:r w:rsidRPr="48159B97" w:rsidR="140F591F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 way of making them more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comfortable </w:t>
      </w:r>
      <w:bookmarkStart w:name="_Int_rcE1SDj9" w:id="11"/>
      <w:proofErr w:type="gramStart"/>
      <w:r w:rsidRPr="48159B97">
        <w:rPr>
          <w:rFonts w:ascii="Arial" w:hAnsi="Arial" w:cs="Arial"/>
        </w:rPr>
        <w:t>with</w:t>
      </w:r>
      <w:bookmarkEnd w:id="11"/>
      <w:proofErr w:type="gramEnd"/>
      <w:r w:rsidRPr="48159B97">
        <w:rPr>
          <w:rFonts w:ascii="Arial" w:hAnsi="Arial" w:cs="Arial"/>
        </w:rPr>
        <w:t xml:space="preserve"> the home environment and having them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look at each other and connect with each other.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Everyone knows my cats (comment in chat)</w:t>
      </w:r>
      <w:r w:rsidRPr="48159B97" w:rsidR="00A54EB3">
        <w:rPr>
          <w:rFonts w:ascii="Arial" w:hAnsi="Arial" w:cs="Arial"/>
        </w:rPr>
        <w:t>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Yeah</w:t>
      </w:r>
      <w:r w:rsidRPr="48159B97" w:rsidR="00A54EB3">
        <w:rPr>
          <w:rFonts w:ascii="Arial" w:hAnsi="Arial" w:cs="Arial"/>
        </w:rPr>
        <w:t>.</w:t>
      </w:r>
      <w:r w:rsidRPr="48159B97">
        <w:rPr>
          <w:rFonts w:ascii="Arial" w:hAnsi="Arial" w:cs="Arial"/>
        </w:rPr>
        <w:t xml:space="preserve"> </w:t>
      </w:r>
    </w:p>
    <w:p w:rsidR="00A54EB3" w:rsidP="00324564" w:rsidRDefault="00A54EB3" w14:paraId="724FC505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A54EB3" w14:paraId="15A56C59" w14:textId="625CF7AF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A</w:t>
      </w:r>
      <w:r w:rsidRPr="48159B97" w:rsidR="00DE19C9">
        <w:rPr>
          <w:rFonts w:ascii="Arial" w:hAnsi="Arial" w:cs="Arial"/>
        </w:rPr>
        <w:t>nd then a safer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version of that is using Zoom </w:t>
      </w:r>
      <w:bookmarkStart w:name="_Int_Ib3LuNmq" w:id="12"/>
      <w:proofErr w:type="gramStart"/>
      <w:r w:rsidRPr="48159B97" w:rsidR="00DE19C9">
        <w:rPr>
          <w:rFonts w:ascii="Arial" w:hAnsi="Arial" w:cs="Arial"/>
        </w:rPr>
        <w:t>backgrounds, but</w:t>
      </w:r>
      <w:bookmarkEnd w:id="12"/>
      <w:proofErr w:type="gramEnd"/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using them very intentionally so </w:t>
      </w:r>
      <w:bookmarkStart w:name="_Int_cD6gWFLA" w:id="13"/>
      <w:proofErr w:type="gramStart"/>
      <w:r w:rsidRPr="48159B97" w:rsidR="00DE19C9">
        <w:rPr>
          <w:rFonts w:ascii="Arial" w:hAnsi="Arial" w:cs="Arial"/>
        </w:rPr>
        <w:t>it</w:t>
      </w:r>
      <w:r w:rsidRPr="48159B97" w:rsidR="001D3EC9">
        <w:rPr>
          <w:rFonts w:ascii="Arial" w:hAnsi="Arial" w:cs="Arial"/>
        </w:rPr>
        <w:t>’s</w:t>
      </w:r>
      <w:r w:rsidRPr="48159B97" w:rsidR="00DE19C9">
        <w:rPr>
          <w:rFonts w:ascii="Arial" w:hAnsi="Arial" w:cs="Arial"/>
        </w:rPr>
        <w:t xml:space="preserve"> connecting</w:t>
      </w:r>
      <w:bookmarkEnd w:id="13"/>
      <w:proofErr w:type="gramEnd"/>
      <w:r w:rsidRPr="48159B97" w:rsidR="00DE19C9">
        <w:rPr>
          <w:rFonts w:ascii="Arial" w:hAnsi="Arial" w:cs="Arial"/>
        </w:rPr>
        <w:t xml:space="preserve"> your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artificial Zoom background, which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masks the home environment</w:t>
      </w:r>
      <w:r w:rsidRPr="48159B97" w:rsidR="001D3EC9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with something that</w:t>
      </w:r>
      <w:r w:rsidRPr="48159B97" w:rsidR="006948E4">
        <w:rPr>
          <w:rFonts w:ascii="Arial" w:hAnsi="Arial" w:cs="Arial"/>
        </w:rPr>
        <w:t xml:space="preserve"> </w:t>
      </w:r>
      <w:bookmarkStart w:name="_Int_nSCi3dXl" w:id="14"/>
      <w:r w:rsidRPr="48159B97" w:rsidR="00DE19C9">
        <w:rPr>
          <w:rFonts w:ascii="Arial" w:hAnsi="Arial" w:cs="Arial"/>
        </w:rPr>
        <w:t>that</w:t>
      </w:r>
      <w:bookmarkEnd w:id="14"/>
      <w:r w:rsidRPr="48159B97" w:rsidR="00DE19C9">
        <w:rPr>
          <w:rFonts w:ascii="Arial" w:hAnsi="Arial" w:cs="Arial"/>
        </w:rPr>
        <w:t xml:space="preserve"> people are, that you're studying in class. </w:t>
      </w:r>
      <w:r w:rsidRPr="48159B97" w:rsidR="646D6319">
        <w:rPr>
          <w:rFonts w:ascii="Arial" w:hAnsi="Arial" w:cs="Arial"/>
        </w:rPr>
        <w:t>So,</w:t>
      </w:r>
      <w:r w:rsidRPr="48159B97" w:rsidR="00DE19C9">
        <w:rPr>
          <w:rFonts w:ascii="Arial" w:hAnsi="Arial" w:cs="Arial"/>
        </w:rPr>
        <w:t xml:space="preserve"> for</w:t>
      </w:r>
      <w:r w:rsidRPr="48159B97" w:rsidR="006948E4">
        <w:rPr>
          <w:rFonts w:ascii="Arial" w:hAnsi="Arial" w:cs="Arial"/>
        </w:rPr>
        <w:t xml:space="preserve"> </w:t>
      </w:r>
      <w:r w:rsidRPr="48159B97" w:rsidR="3565B014">
        <w:rPr>
          <w:rFonts w:ascii="Arial" w:hAnsi="Arial" w:cs="Arial"/>
        </w:rPr>
        <w:t>instance,</w:t>
      </w:r>
      <w:r w:rsidRPr="48159B97" w:rsidR="00DE19C9">
        <w:rPr>
          <w:rFonts w:ascii="Arial" w:hAnsi="Arial" w:cs="Arial"/>
        </w:rPr>
        <w:t xml:space="preserve"> if you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re studying Egypt</w:t>
      </w:r>
      <w:r w:rsidRPr="48159B97" w:rsidR="001D3EC9">
        <w:rPr>
          <w:rFonts w:ascii="Arial" w:hAnsi="Arial" w:cs="Arial"/>
        </w:rPr>
        <w:t>, a</w:t>
      </w:r>
      <w:r w:rsidRPr="48159B97" w:rsidR="00DE19C9">
        <w:rPr>
          <w:rFonts w:ascii="Arial" w:hAnsi="Arial" w:cs="Arial"/>
        </w:rPr>
        <w:t>sk students to find backgrounds that have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something to do with that and then you can </w:t>
      </w:r>
      <w:proofErr w:type="gramStart"/>
      <w:r w:rsidRPr="48159B97" w:rsidR="00DE19C9">
        <w:rPr>
          <w:rFonts w:ascii="Arial" w:hAnsi="Arial" w:cs="Arial"/>
        </w:rPr>
        <w:t>actually take</w:t>
      </w:r>
      <w:proofErr w:type="gramEnd"/>
      <w:r w:rsidRPr="48159B97" w:rsidR="00DE19C9">
        <w:rPr>
          <w:rFonts w:ascii="Arial" w:hAnsi="Arial" w:cs="Arial"/>
        </w:rPr>
        <w:t xml:space="preserve"> that opportunity to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call on them and have them talk about why they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chose that particular scene.</w:t>
      </w:r>
    </w:p>
    <w:p w:rsidR="00A54EB3" w:rsidP="00324564" w:rsidRDefault="00A54EB3" w14:paraId="05BA1AAF" w14:textId="77777777">
      <w:pPr>
        <w:pStyle w:val="PlainText"/>
        <w:spacing w:line="276" w:lineRule="auto"/>
        <w:rPr>
          <w:rFonts w:ascii="Arial" w:hAnsi="Arial" w:cs="Arial"/>
        </w:rPr>
      </w:pPr>
    </w:p>
    <w:p w:rsidR="00A54EB3" w:rsidP="00324564" w:rsidRDefault="00DE19C9" w14:paraId="09DF4554" w14:textId="0D0B0353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And then I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m </w:t>
      </w:r>
      <w:proofErr w:type="gramStart"/>
      <w:r w:rsidRPr="48159B97">
        <w:rPr>
          <w:rFonts w:ascii="Arial" w:hAnsi="Arial" w:cs="Arial"/>
        </w:rPr>
        <w:t>really big</w:t>
      </w:r>
      <w:proofErr w:type="gramEnd"/>
      <w:r w:rsidRPr="48159B97">
        <w:rPr>
          <w:rFonts w:ascii="Arial" w:hAnsi="Arial" w:cs="Arial"/>
        </w:rPr>
        <w:t xml:space="preserve"> on analog activities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so actually having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students, and probably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this would be with cameras off, to say,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you know, </w:t>
      </w:r>
      <w:r w:rsidRPr="48159B97" w:rsidR="001D3EC9">
        <w:rPr>
          <w:rFonts w:ascii="Arial" w:hAnsi="Arial" w:cs="Arial"/>
        </w:rPr>
        <w:t>“</w:t>
      </w:r>
      <w:r w:rsidRPr="48159B97">
        <w:rPr>
          <w:rFonts w:ascii="Arial" w:hAnsi="Arial" w:cs="Arial"/>
        </w:rPr>
        <w:t>Get a pencil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piece of paper and spend the next five minutes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drawing.</w:t>
      </w:r>
      <w:r w:rsidRPr="48159B97" w:rsidR="001D3EC9">
        <w:rPr>
          <w:rFonts w:ascii="Arial" w:hAnsi="Arial" w:cs="Arial"/>
        </w:rPr>
        <w:t>”</w:t>
      </w:r>
      <w:r w:rsidRPr="48159B97">
        <w:rPr>
          <w:rFonts w:ascii="Arial" w:hAnsi="Arial" w:cs="Arial"/>
        </w:rPr>
        <w:t xml:space="preserve"> Let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say you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studying engineering,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re studying leverage, and have them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draw some examples of weights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levers and lever arms, and then come back and share. </w:t>
      </w:r>
      <w:r w:rsidRPr="48159B97" w:rsidR="7054EB77">
        <w:rPr>
          <w:rFonts w:ascii="Arial" w:hAnsi="Arial" w:cs="Arial"/>
        </w:rPr>
        <w:t>So,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one thing it does is it accepts that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 don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t have to fill every single minute of online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time with noise. You can have these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times where everybody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quiet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they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re often concentrating. We </w:t>
      </w:r>
      <w:proofErr w:type="gramStart"/>
      <w:r w:rsidRPr="48159B97">
        <w:rPr>
          <w:rFonts w:ascii="Arial" w:hAnsi="Arial" w:cs="Arial"/>
        </w:rPr>
        <w:lastRenderedPageBreak/>
        <w:t>actually did</w:t>
      </w:r>
      <w:proofErr w:type="gramEnd"/>
      <w:r w:rsidRPr="48159B97">
        <w:rPr>
          <w:rFonts w:ascii="Arial" w:hAnsi="Arial" w:cs="Arial"/>
        </w:rPr>
        <w:t xml:space="preserve"> this in our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kickoff convening, when you all went off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did your sketches of your floor plans and then</w:t>
      </w:r>
      <w:r w:rsidRPr="48159B97" w:rsidR="006948E4">
        <w:rPr>
          <w:rFonts w:ascii="Arial" w:hAnsi="Arial" w:cs="Arial"/>
        </w:rPr>
        <w:t xml:space="preserve"> </w:t>
      </w:r>
      <w:bookmarkStart w:name="_Int_iZrtHT7M" w:id="15"/>
      <w:proofErr w:type="gramStart"/>
      <w:r w:rsidRPr="48159B97">
        <w:rPr>
          <w:rFonts w:ascii="Arial" w:hAnsi="Arial" w:cs="Arial"/>
        </w:rPr>
        <w:t>come</w:t>
      </w:r>
      <w:bookmarkEnd w:id="15"/>
      <w:proofErr w:type="gramEnd"/>
      <w:r w:rsidRPr="48159B97">
        <w:rPr>
          <w:rFonts w:ascii="Arial" w:hAnsi="Arial" w:cs="Arial"/>
        </w:rPr>
        <w:t xml:space="preserve"> back and shared. So </w:t>
      </w:r>
      <w:bookmarkStart w:name="_Int_yyAyJtB2" w:id="16"/>
      <w:proofErr w:type="gramStart"/>
      <w:r w:rsidRPr="48159B97">
        <w:rPr>
          <w:rFonts w:ascii="Arial" w:hAnsi="Arial" w:cs="Arial"/>
        </w:rPr>
        <w:t>just allowing that</w:t>
      </w:r>
      <w:bookmarkEnd w:id="16"/>
      <w:proofErr w:type="gramEnd"/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allowing that analog to </w:t>
      </w:r>
      <w:proofErr w:type="gramStart"/>
      <w:r w:rsidRPr="48159B97">
        <w:rPr>
          <w:rFonts w:ascii="Arial" w:hAnsi="Arial" w:cs="Arial"/>
        </w:rPr>
        <w:t>actually come</w:t>
      </w:r>
      <w:proofErr w:type="gramEnd"/>
      <w:r w:rsidRPr="48159B97">
        <w:rPr>
          <w:rFonts w:ascii="Arial" w:hAnsi="Arial" w:cs="Arial"/>
        </w:rPr>
        <w:t xml:space="preserve"> into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online environment is a great way of expanding opportunities.</w:t>
      </w:r>
      <w:r w:rsidRPr="48159B97" w:rsidR="006948E4">
        <w:rPr>
          <w:rFonts w:ascii="Arial" w:hAnsi="Arial" w:cs="Arial"/>
        </w:rPr>
        <w:t xml:space="preserve"> </w:t>
      </w:r>
    </w:p>
    <w:p w:rsidR="00A54EB3" w:rsidP="00324564" w:rsidRDefault="00A54EB3" w14:paraId="47034219" w14:textId="77777777">
      <w:pPr>
        <w:pStyle w:val="PlainText"/>
        <w:spacing w:line="276" w:lineRule="auto"/>
        <w:rPr>
          <w:rFonts w:ascii="Arial" w:hAnsi="Arial" w:cs="Arial"/>
        </w:rPr>
      </w:pPr>
    </w:p>
    <w:p w:rsidR="001D3EC9" w:rsidP="00324564" w:rsidRDefault="00DE19C9" w14:paraId="2218758B" w14:textId="46BEC9D1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And then more on the analog, and this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is just sort of a general good teaching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tool, is to have </w:t>
      </w:r>
      <w:proofErr w:type="gramStart"/>
      <w:r w:rsidRPr="48159B97">
        <w:rPr>
          <w:rFonts w:ascii="Arial" w:hAnsi="Arial" w:cs="Arial"/>
        </w:rPr>
        <w:t>some sort of a</w:t>
      </w:r>
      <w:proofErr w:type="gramEnd"/>
      <w:r w:rsidRPr="48159B97">
        <w:rPr>
          <w:rFonts w:ascii="Arial" w:hAnsi="Arial" w:cs="Arial"/>
        </w:rPr>
        <w:t xml:space="preserve"> journal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notebook or workbook that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associated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with the topic of learning in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online environment. One thing it does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is</w:t>
      </w:r>
      <w:r w:rsidRPr="48159B97" w:rsidR="00A54EB3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there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 xml:space="preserve">s a </w:t>
      </w:r>
      <w:proofErr w:type="gramStart"/>
      <w:r w:rsidRPr="48159B97">
        <w:rPr>
          <w:rFonts w:ascii="Arial" w:hAnsi="Arial" w:cs="Arial"/>
        </w:rPr>
        <w:t>really powerful</w:t>
      </w:r>
      <w:proofErr w:type="gramEnd"/>
      <w:r w:rsidRPr="48159B97">
        <w:rPr>
          <w:rFonts w:ascii="Arial" w:hAnsi="Arial" w:cs="Arial"/>
        </w:rPr>
        <w:t xml:space="preserve"> connection between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brain and the hand and writing, physical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writing, as opposed to typing on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 keyboard. It triggers a unique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circuit in the brain. </w:t>
      </w:r>
      <w:r w:rsidRPr="48159B97" w:rsidR="6CCD05DB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in terms of learning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memory, it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actually a very powerful tool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 gets easily overlooked when everybody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on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the keyboard and always online.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it also accommodates different learning styles. I mean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we work with adults who we provide, we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call them learning guides, call them workbook,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whatever.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They love to print them out. </w:t>
      </w:r>
      <w:r w:rsidRPr="48159B97" w:rsidR="0B9C2DC6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they have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a physical thing that they can track their learning </w:t>
      </w:r>
      <w:r w:rsidRPr="48159B97" w:rsidR="05A04207">
        <w:rPr>
          <w:rFonts w:ascii="Arial" w:hAnsi="Arial" w:cs="Arial"/>
        </w:rPr>
        <w:t>in,</w:t>
      </w:r>
      <w:r w:rsidRPr="48159B97">
        <w:rPr>
          <w:rFonts w:ascii="Arial" w:hAnsi="Arial" w:cs="Arial"/>
        </w:rPr>
        <w:t xml:space="preserve"> and they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can write notes in the margin and do all those things that </w:t>
      </w:r>
      <w:r w:rsidRPr="48159B97" w:rsidR="2A7E7F9A">
        <w:rPr>
          <w:rFonts w:ascii="Arial" w:hAnsi="Arial" w:cs="Arial"/>
        </w:rPr>
        <w:t>pencil,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and paper are uniquely suited for. </w:t>
      </w:r>
      <w:r w:rsidRPr="48159B97" w:rsidR="25AB9FCE">
        <w:rPr>
          <w:rFonts w:ascii="Arial" w:hAnsi="Arial" w:cs="Arial"/>
        </w:rPr>
        <w:t>So,</w:t>
      </w:r>
      <w:r w:rsidRPr="48159B97">
        <w:rPr>
          <w:rFonts w:ascii="Arial" w:hAnsi="Arial" w:cs="Arial"/>
        </w:rPr>
        <w:t xml:space="preserve"> I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think this is </w:t>
      </w:r>
      <w:proofErr w:type="gramStart"/>
      <w:r w:rsidRPr="48159B97">
        <w:rPr>
          <w:rFonts w:ascii="Arial" w:hAnsi="Arial" w:cs="Arial"/>
        </w:rPr>
        <w:t>a really important</w:t>
      </w:r>
      <w:proofErr w:type="gramEnd"/>
      <w:r w:rsidRPr="48159B97">
        <w:rPr>
          <w:rFonts w:ascii="Arial" w:hAnsi="Arial" w:cs="Arial"/>
        </w:rPr>
        <w:t xml:space="preserve"> piece of the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whole virtual or the whole learning environment</w:t>
      </w:r>
      <w:r w:rsidRPr="48159B97" w:rsidR="001D3EC9">
        <w:rPr>
          <w:rFonts w:ascii="Arial" w:hAnsi="Arial" w:cs="Arial"/>
        </w:rPr>
        <w:t>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where the virtual event just being a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part of that.</w:t>
      </w:r>
      <w:r w:rsidRPr="48159B97" w:rsidR="006948E4">
        <w:rPr>
          <w:rFonts w:ascii="Arial" w:hAnsi="Arial" w:cs="Arial"/>
        </w:rPr>
        <w:t xml:space="preserve"> </w:t>
      </w:r>
    </w:p>
    <w:p w:rsidR="001D3EC9" w:rsidP="00324564" w:rsidRDefault="001D3EC9" w14:paraId="10B6D658" w14:textId="77777777">
      <w:pPr>
        <w:pStyle w:val="PlainText"/>
        <w:spacing w:line="276" w:lineRule="auto"/>
        <w:rPr>
          <w:rFonts w:ascii="Arial" w:hAnsi="Arial" w:cs="Arial"/>
        </w:rPr>
      </w:pPr>
    </w:p>
    <w:p w:rsidR="0059557E" w:rsidP="00324564" w:rsidRDefault="00DE19C9" w14:paraId="7C105FAA" w14:textId="21B1252F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 xml:space="preserve">I think </w:t>
      </w:r>
      <w:proofErr w:type="gramStart"/>
      <w:r w:rsidRPr="48159B97">
        <w:rPr>
          <w:rFonts w:ascii="Arial" w:hAnsi="Arial" w:cs="Arial"/>
        </w:rPr>
        <w:t>a really important</w:t>
      </w:r>
      <w:proofErr w:type="gramEnd"/>
      <w:r w:rsidRPr="48159B97">
        <w:rPr>
          <w:rFonts w:ascii="Arial" w:hAnsi="Arial" w:cs="Arial"/>
        </w:rPr>
        <w:t xml:space="preserve"> ingredient for student engagement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is having them create content.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And the </w:t>
      </w:r>
      <w:hyperlink r:id="rId13">
        <w:r w:rsidRPr="48159B97">
          <w:rPr>
            <w:rStyle w:val="Hyperlink"/>
            <w:rFonts w:ascii="Arial" w:hAnsi="Arial" w:cs="Arial"/>
          </w:rPr>
          <w:t>link</w:t>
        </w:r>
      </w:hyperlink>
      <w:r w:rsidRPr="48159B97">
        <w:rPr>
          <w:rStyle w:val="FootnoteReference"/>
          <w:rFonts w:ascii="Arial" w:hAnsi="Arial" w:cs="Arial"/>
        </w:rPr>
        <w:footnoteReference w:id="4"/>
      </w:r>
      <w:r w:rsidRPr="48159B97">
        <w:rPr>
          <w:rFonts w:ascii="Arial" w:hAnsi="Arial" w:cs="Arial"/>
        </w:rPr>
        <w:t xml:space="preserve"> that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in chat,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that is a nice short video by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John Spencer, and I will continue to give a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shout out to Shelly for turning me on to John Spencer. He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just a </w:t>
      </w:r>
      <w:proofErr w:type="gramStart"/>
      <w:r w:rsidRPr="48159B97">
        <w:rPr>
          <w:rFonts w:ascii="Arial" w:hAnsi="Arial" w:cs="Arial"/>
        </w:rPr>
        <w:t>really great</w:t>
      </w:r>
      <w:proofErr w:type="gramEnd"/>
      <w:r w:rsidRPr="48159B97">
        <w:rPr>
          <w:rFonts w:ascii="Arial" w:hAnsi="Arial" w:cs="Arial"/>
        </w:rPr>
        <w:t xml:space="preserve"> educator full of ideas.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But this, and this graphic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comes from him. This is so </w:t>
      </w:r>
      <w:r w:rsidRPr="48159B97" w:rsidR="60965C7F">
        <w:rPr>
          <w:rFonts w:ascii="Arial" w:hAnsi="Arial" w:cs="Arial"/>
        </w:rPr>
        <w:t>true;</w:t>
      </w:r>
      <w:r w:rsidRPr="48159B97">
        <w:rPr>
          <w:rFonts w:ascii="Arial" w:hAnsi="Arial" w:cs="Arial"/>
        </w:rPr>
        <w:t xml:space="preserve"> this is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really about students creating a maker mindset.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So not just memorizing content learning by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rote, but when they start creating, they are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just becoming those problem</w:t>
      </w:r>
      <w:r w:rsidRPr="48159B97" w:rsidR="00A54EB3">
        <w:rPr>
          <w:rFonts w:ascii="Arial" w:hAnsi="Arial" w:cs="Arial"/>
        </w:rPr>
        <w:t>-</w:t>
      </w:r>
      <w:r w:rsidRPr="48159B97">
        <w:rPr>
          <w:rFonts w:ascii="Arial" w:hAnsi="Arial" w:cs="Arial"/>
        </w:rPr>
        <w:t>solvers and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makers and designers. That is just that </w:t>
      </w:r>
      <w:proofErr w:type="gramStart"/>
      <w:r w:rsidRPr="48159B97">
        <w:rPr>
          <w:rFonts w:ascii="Arial" w:hAnsi="Arial" w:cs="Arial"/>
        </w:rPr>
        <w:t>really powerful</w:t>
      </w:r>
      <w:proofErr w:type="gramEnd"/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application of learning.</w:t>
      </w:r>
      <w:r w:rsidRPr="48159B97" w:rsidR="006948E4">
        <w:rPr>
          <w:rFonts w:ascii="Arial" w:hAnsi="Arial" w:cs="Arial"/>
        </w:rPr>
        <w:t xml:space="preserve"> </w:t>
      </w:r>
    </w:p>
    <w:p w:rsidR="0059557E" w:rsidP="00324564" w:rsidRDefault="0059557E" w14:paraId="0BE614B9" w14:textId="77777777">
      <w:pPr>
        <w:pStyle w:val="PlainText"/>
        <w:spacing w:line="276" w:lineRule="auto"/>
        <w:rPr>
          <w:rFonts w:ascii="Arial" w:hAnsi="Arial" w:cs="Arial"/>
        </w:rPr>
      </w:pPr>
    </w:p>
    <w:p w:rsidR="0059557E" w:rsidP="00324564" w:rsidRDefault="3A552F8C" w14:paraId="34423941" w14:textId="61A7B5EB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So,</w:t>
      </w:r>
      <w:r w:rsidRPr="48159B97" w:rsidR="00DE19C9">
        <w:rPr>
          <w:rFonts w:ascii="Arial" w:hAnsi="Arial" w:cs="Arial"/>
        </w:rPr>
        <w:t xml:space="preserve"> I want to take some time here for us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to do a bit of a brainstorm. You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may already have things that you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ve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done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with students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around having them create content.</w:t>
      </w:r>
      <w:r w:rsidRPr="48159B97" w:rsidR="006948E4">
        <w:rPr>
          <w:rFonts w:ascii="Arial" w:hAnsi="Arial" w:cs="Arial"/>
        </w:rPr>
        <w:t xml:space="preserve"> </w:t>
      </w:r>
      <w:r w:rsidRPr="48159B97" w:rsidR="2B31D3A2">
        <w:rPr>
          <w:rFonts w:ascii="Arial" w:hAnsi="Arial" w:cs="Arial"/>
        </w:rPr>
        <w:t>So,</w:t>
      </w:r>
      <w:r w:rsidRPr="48159B97" w:rsidR="00DE19C9">
        <w:rPr>
          <w:rFonts w:ascii="Arial" w:hAnsi="Arial" w:cs="Arial"/>
        </w:rPr>
        <w:t xml:space="preserve"> these are great ideas.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ll just toss out</w:t>
      </w:r>
      <w:r w:rsidRPr="48159B97" w:rsidR="0059557E">
        <w:rPr>
          <w:rFonts w:ascii="Arial" w:hAnsi="Arial" w:cs="Arial"/>
        </w:rPr>
        <w:t xml:space="preserve"> a</w:t>
      </w:r>
      <w:r w:rsidRPr="48159B97" w:rsidR="00DE19C9">
        <w:rPr>
          <w:rFonts w:ascii="Arial" w:hAnsi="Arial" w:cs="Arial"/>
        </w:rPr>
        <w:t xml:space="preserve"> couple, a few things that that I found just sort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of searching around for possibilities</w:t>
      </w:r>
      <w:r w:rsidRPr="48159B97" w:rsidR="00A54EB3">
        <w:rPr>
          <w:rFonts w:ascii="Arial" w:hAnsi="Arial" w:cs="Arial"/>
        </w:rPr>
        <w:t>, one that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somewhat relates to podcasts, but writing blogs.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This is more old</w:t>
      </w:r>
      <w:r w:rsidRPr="48159B97" w:rsidR="0059557E">
        <w:rPr>
          <w:rFonts w:ascii="Arial" w:hAnsi="Arial" w:cs="Arial"/>
        </w:rPr>
        <w:t>-</w:t>
      </w:r>
      <w:r w:rsidRPr="48159B97" w:rsidR="00DE19C9">
        <w:rPr>
          <w:rFonts w:ascii="Arial" w:hAnsi="Arial" w:cs="Arial"/>
        </w:rPr>
        <w:t>school</w:t>
      </w:r>
      <w:r w:rsidRPr="48159B97" w:rsidR="0059557E">
        <w:rPr>
          <w:rFonts w:ascii="Arial" w:hAnsi="Arial" w:cs="Arial"/>
        </w:rPr>
        <w:t>, t</w:t>
      </w:r>
      <w:r w:rsidRPr="48159B97" w:rsidR="00DE19C9">
        <w:rPr>
          <w:rFonts w:ascii="Arial" w:hAnsi="Arial" w:cs="Arial"/>
        </w:rPr>
        <w:t>his is more like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two decades ago, but it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is a way that students can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record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impressions, perceptions, discoveries in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 way that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shareable online or shareable with each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other.</w:t>
      </w:r>
      <w:r w:rsidRPr="48159B97" w:rsidR="006948E4">
        <w:rPr>
          <w:rFonts w:ascii="Arial" w:hAnsi="Arial" w:cs="Arial"/>
        </w:rPr>
        <w:t xml:space="preserve"> </w:t>
      </w:r>
    </w:p>
    <w:p w:rsidR="0059557E" w:rsidP="00324564" w:rsidRDefault="0059557E" w14:paraId="3F74DF74" w14:textId="77777777">
      <w:pPr>
        <w:pStyle w:val="PlainText"/>
        <w:spacing w:line="276" w:lineRule="auto"/>
        <w:rPr>
          <w:rFonts w:ascii="Arial" w:hAnsi="Arial" w:cs="Arial"/>
        </w:rPr>
      </w:pPr>
    </w:p>
    <w:p w:rsidR="001D3EC9" w:rsidP="00324564" w:rsidRDefault="00DE19C9" w14:paraId="19E5F806" w14:textId="49D7D766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There</w:t>
      </w:r>
      <w:r w:rsidRPr="48159B97" w:rsidR="001D3EC9">
        <w:rPr>
          <w:rFonts w:ascii="Arial" w:hAnsi="Arial" w:cs="Arial"/>
        </w:rPr>
        <w:t>’</w:t>
      </w:r>
      <w:r w:rsidRPr="48159B97">
        <w:rPr>
          <w:rFonts w:ascii="Arial" w:hAnsi="Arial" w:cs="Arial"/>
        </w:rPr>
        <w:t>s also this idea of preparing a show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and tell</w:t>
      </w:r>
      <w:r w:rsidRPr="48159B97" w:rsidR="0059557E">
        <w:rPr>
          <w:rFonts w:ascii="Arial" w:hAnsi="Arial" w:cs="Arial"/>
        </w:rPr>
        <w:t>,</w:t>
      </w:r>
      <w:r w:rsidRPr="48159B97">
        <w:rPr>
          <w:rFonts w:ascii="Arial" w:hAnsi="Arial" w:cs="Arial"/>
        </w:rPr>
        <w:t xml:space="preserve"> I mean, there's been </w:t>
      </w:r>
      <w:r w:rsidRPr="48159B97" w:rsidR="001D3EC9">
        <w:rPr>
          <w:rFonts w:ascii="Arial" w:hAnsi="Arial" w:cs="Arial"/>
        </w:rPr>
        <w:t>s</w:t>
      </w:r>
      <w:r w:rsidRPr="48159B97">
        <w:rPr>
          <w:rFonts w:ascii="Arial" w:hAnsi="Arial" w:cs="Arial"/>
        </w:rPr>
        <w:t xml:space="preserve">how and </w:t>
      </w:r>
      <w:r w:rsidRPr="48159B97" w:rsidR="001D3EC9">
        <w:rPr>
          <w:rFonts w:ascii="Arial" w:hAnsi="Arial" w:cs="Arial"/>
        </w:rPr>
        <w:t>t</w:t>
      </w:r>
      <w:r w:rsidRPr="48159B97">
        <w:rPr>
          <w:rFonts w:ascii="Arial" w:hAnsi="Arial" w:cs="Arial"/>
        </w:rPr>
        <w:t>ell in classrooms forever.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Why not do that online, because it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really allows a student, it gives the student some agency, it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allows them to find something.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You know, they can bring in a subject matter expert who might be a relative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or a friend, not necessarily a known entity.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Or you know an artifact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 xml:space="preserve">in their home, something that they are </w:t>
      </w:r>
      <w:proofErr w:type="gramStart"/>
      <w:r w:rsidRPr="48159B97">
        <w:rPr>
          <w:rFonts w:ascii="Arial" w:hAnsi="Arial" w:cs="Arial"/>
        </w:rPr>
        <w:t>really proud</w:t>
      </w:r>
      <w:proofErr w:type="gramEnd"/>
      <w:r w:rsidRPr="48159B97">
        <w:rPr>
          <w:rFonts w:ascii="Arial" w:hAnsi="Arial" w:cs="Arial"/>
        </w:rPr>
        <w:t xml:space="preserve"> </w:t>
      </w:r>
      <w:r w:rsidRPr="48159B97" w:rsidR="2058E36A">
        <w:rPr>
          <w:rFonts w:ascii="Arial" w:hAnsi="Arial" w:cs="Arial"/>
        </w:rPr>
        <w:t>of,</w:t>
      </w:r>
      <w:r w:rsidRPr="48159B97">
        <w:rPr>
          <w:rFonts w:ascii="Arial" w:hAnsi="Arial" w:cs="Arial"/>
        </w:rPr>
        <w:t xml:space="preserve"> and they</w:t>
      </w:r>
      <w:r w:rsidRPr="48159B97" w:rsidR="006948E4">
        <w:rPr>
          <w:rFonts w:ascii="Arial" w:hAnsi="Arial" w:cs="Arial"/>
        </w:rPr>
        <w:t xml:space="preserve"> </w:t>
      </w:r>
      <w:r w:rsidRPr="48159B97">
        <w:rPr>
          <w:rFonts w:ascii="Arial" w:hAnsi="Arial" w:cs="Arial"/>
        </w:rPr>
        <w:t>want to share with other people. Why not do that online?</w:t>
      </w:r>
      <w:r w:rsidRPr="48159B97" w:rsidR="006948E4">
        <w:rPr>
          <w:rFonts w:ascii="Arial" w:hAnsi="Arial" w:cs="Arial"/>
        </w:rPr>
        <w:t xml:space="preserve"> </w:t>
      </w:r>
    </w:p>
    <w:p w:rsidR="001D3EC9" w:rsidP="00324564" w:rsidRDefault="001D3EC9" w14:paraId="1DAA3B35" w14:textId="77777777">
      <w:pPr>
        <w:pStyle w:val="PlainText"/>
        <w:spacing w:line="276" w:lineRule="auto"/>
        <w:rPr>
          <w:rFonts w:ascii="Arial" w:hAnsi="Arial" w:cs="Arial"/>
        </w:rPr>
      </w:pPr>
    </w:p>
    <w:p w:rsidR="0059557E" w:rsidP="00324564" w:rsidRDefault="0059557E" w14:paraId="160D65CF" w14:textId="1C232B50">
      <w:pPr>
        <w:pStyle w:val="PlainText"/>
        <w:spacing w:line="276" w:lineRule="auto"/>
        <w:rPr>
          <w:rFonts w:ascii="Arial" w:hAnsi="Arial" w:cs="Arial"/>
        </w:rPr>
      </w:pPr>
      <w:r w:rsidRPr="48159B97">
        <w:rPr>
          <w:rFonts w:ascii="Arial" w:hAnsi="Arial" w:cs="Arial"/>
        </w:rPr>
        <w:t>A</w:t>
      </w:r>
      <w:r w:rsidRPr="48159B97" w:rsidR="00DE19C9">
        <w:rPr>
          <w:rFonts w:ascii="Arial" w:hAnsi="Arial" w:cs="Arial"/>
        </w:rPr>
        <w:t>nother is creating a slideshow to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present online. It might be related to a specific project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that they're doing, it might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be related to something fun that they did. But that process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of creating it into a coherent flow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that they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re going to talk about is, is a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real creative challenge and then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creating videos that would be sort of the next generation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after doing the podcast, just like</w:t>
      </w:r>
      <w:r w:rsidRPr="48159B97" w:rsidR="001D3EC9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can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you take the next step and </w:t>
      </w:r>
      <w:proofErr w:type="gramStart"/>
      <w:r w:rsidRPr="48159B97" w:rsidR="00DE19C9">
        <w:rPr>
          <w:rFonts w:ascii="Arial" w:hAnsi="Arial" w:cs="Arial"/>
        </w:rPr>
        <w:t>actually do</w:t>
      </w:r>
      <w:proofErr w:type="gramEnd"/>
      <w:r w:rsidRPr="48159B97" w:rsidR="00DE19C9">
        <w:rPr>
          <w:rFonts w:ascii="Arial" w:hAnsi="Arial" w:cs="Arial"/>
        </w:rPr>
        <w:t xml:space="preserve"> a video?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That is exciting to see</w:t>
      </w:r>
      <w:r w:rsidRPr="48159B97" w:rsidR="001D3EC9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and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I've seen a lot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that </w:t>
      </w:r>
      <w:bookmarkStart w:name="_Int_DYmFdRwQ" w:id="17"/>
      <w:proofErr w:type="gramStart"/>
      <w:r w:rsidRPr="48159B97" w:rsidR="00DE19C9">
        <w:rPr>
          <w:rFonts w:ascii="Arial" w:hAnsi="Arial" w:cs="Arial"/>
        </w:rPr>
        <w:t>cover</w:t>
      </w:r>
      <w:bookmarkEnd w:id="17"/>
      <w:proofErr w:type="gramEnd"/>
      <w:r w:rsidRPr="48159B97" w:rsidR="00DE19C9">
        <w:rPr>
          <w:rFonts w:ascii="Arial" w:hAnsi="Arial" w:cs="Arial"/>
        </w:rPr>
        <w:t xml:space="preserve"> the full </w:t>
      </w:r>
      <w:r w:rsidRPr="48159B97" w:rsidR="00DE19C9">
        <w:rPr>
          <w:rFonts w:ascii="Arial" w:hAnsi="Arial" w:cs="Arial"/>
        </w:rPr>
        <w:lastRenderedPageBreak/>
        <w:t>range of</w:t>
      </w:r>
      <w:r w:rsidRPr="48159B97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like</w:t>
      </w:r>
      <w:r w:rsidRPr="48159B97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very</w:t>
      </w:r>
      <w:r w:rsidRPr="48159B97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very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early learning is stepping into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it and </w:t>
      </w:r>
      <w:r w:rsidRPr="48159B97">
        <w:rPr>
          <w:rFonts w:ascii="Arial" w:hAnsi="Arial" w:cs="Arial"/>
        </w:rPr>
        <w:t xml:space="preserve">then </w:t>
      </w:r>
      <w:r w:rsidRPr="48159B97" w:rsidR="00DE19C9">
        <w:rPr>
          <w:rFonts w:ascii="Arial" w:hAnsi="Arial" w:cs="Arial"/>
        </w:rPr>
        <w:t>more polished. But really that</w:t>
      </w:r>
      <w:r w:rsidRPr="48159B97" w:rsidR="001D3EC9">
        <w:rPr>
          <w:rFonts w:ascii="Arial" w:hAnsi="Arial" w:cs="Arial"/>
        </w:rPr>
        <w:t>’</w:t>
      </w:r>
      <w:r w:rsidRPr="48159B97" w:rsidR="00DE19C9">
        <w:rPr>
          <w:rFonts w:ascii="Arial" w:hAnsi="Arial" w:cs="Arial"/>
        </w:rPr>
        <w:t>s how you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>learn things like that</w:t>
      </w:r>
      <w:r w:rsidRPr="48159B97">
        <w:rPr>
          <w:rFonts w:ascii="Arial" w:hAnsi="Arial" w:cs="Arial"/>
        </w:rPr>
        <w:t>,</w:t>
      </w:r>
      <w:r w:rsidRPr="48159B97" w:rsidR="00DE19C9">
        <w:rPr>
          <w:rFonts w:ascii="Arial" w:hAnsi="Arial" w:cs="Arial"/>
        </w:rPr>
        <w:t xml:space="preserve"> </w:t>
      </w:r>
      <w:bookmarkStart w:name="_Int_tApk0m7O" w:id="18"/>
      <w:r w:rsidRPr="48159B97" w:rsidR="00DE19C9">
        <w:rPr>
          <w:rFonts w:ascii="Arial" w:hAnsi="Arial" w:cs="Arial"/>
        </w:rPr>
        <w:t>is</w:t>
      </w:r>
      <w:bookmarkEnd w:id="18"/>
      <w:r w:rsidRPr="48159B97" w:rsidR="00DE19C9">
        <w:rPr>
          <w:rFonts w:ascii="Arial" w:hAnsi="Arial" w:cs="Arial"/>
        </w:rPr>
        <w:t xml:space="preserve"> just having them </w:t>
      </w:r>
      <w:proofErr w:type="gramStart"/>
      <w:r w:rsidRPr="48159B97" w:rsidR="00DE19C9">
        <w:rPr>
          <w:rFonts w:ascii="Arial" w:hAnsi="Arial" w:cs="Arial"/>
        </w:rPr>
        <w:t>actually do</w:t>
      </w:r>
      <w:proofErr w:type="gramEnd"/>
      <w:r w:rsidRPr="48159B97" w:rsidR="00DE19C9">
        <w:rPr>
          <w:rFonts w:ascii="Arial" w:hAnsi="Arial" w:cs="Arial"/>
        </w:rPr>
        <w:t xml:space="preserve"> that and</w:t>
      </w:r>
      <w:r w:rsidRPr="48159B97" w:rsidR="006948E4">
        <w:rPr>
          <w:rFonts w:ascii="Arial" w:hAnsi="Arial" w:cs="Arial"/>
        </w:rPr>
        <w:t xml:space="preserve"> </w:t>
      </w:r>
      <w:r w:rsidRPr="48159B97" w:rsidR="00DE19C9">
        <w:rPr>
          <w:rFonts w:ascii="Arial" w:hAnsi="Arial" w:cs="Arial"/>
        </w:rPr>
        <w:t xml:space="preserve">then </w:t>
      </w:r>
      <w:bookmarkStart w:name="_Int_UtJRjZN6" w:id="19"/>
      <w:proofErr w:type="gramStart"/>
      <w:r w:rsidRPr="48159B97" w:rsidR="00DE19C9">
        <w:rPr>
          <w:rFonts w:ascii="Arial" w:hAnsi="Arial" w:cs="Arial"/>
        </w:rPr>
        <w:t>making</w:t>
      </w:r>
      <w:bookmarkEnd w:id="19"/>
      <w:proofErr w:type="gramEnd"/>
      <w:r w:rsidRPr="48159B97" w:rsidR="00DE19C9">
        <w:rPr>
          <w:rFonts w:ascii="Arial" w:hAnsi="Arial" w:cs="Arial"/>
        </w:rPr>
        <w:t>.</w:t>
      </w:r>
      <w:r w:rsidRPr="48159B97" w:rsidR="006948E4">
        <w:rPr>
          <w:rFonts w:ascii="Arial" w:hAnsi="Arial" w:cs="Arial"/>
        </w:rPr>
        <w:t xml:space="preserve"> </w:t>
      </w:r>
    </w:p>
    <w:p w:rsidR="0059557E" w:rsidP="00324564" w:rsidRDefault="0059557E" w14:paraId="09AF7E05" w14:textId="77777777">
      <w:pPr>
        <w:pStyle w:val="PlainText"/>
        <w:spacing w:line="276" w:lineRule="auto"/>
        <w:rPr>
          <w:rFonts w:ascii="Arial" w:hAnsi="Arial" w:cs="Arial"/>
        </w:rPr>
      </w:pPr>
    </w:p>
    <w:p w:rsidR="0059557E" w:rsidP="00324564" w:rsidRDefault="00DE19C9" w14:paraId="23749285" w14:textId="747EDD6C">
      <w:pPr>
        <w:pStyle w:val="PlainText"/>
        <w:spacing w:line="276" w:lineRule="auto"/>
        <w:rPr>
          <w:rFonts w:ascii="Arial" w:hAnsi="Arial" w:cs="Arial"/>
        </w:rPr>
      </w:pPr>
      <w:r w:rsidRPr="006948E4">
        <w:rPr>
          <w:rFonts w:ascii="Arial" w:hAnsi="Arial" w:cs="Arial"/>
        </w:rPr>
        <w:t>Well, we're going to be talking about inquiry-based learning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in our next online session in April,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but just along those lines,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where a student comes up with their own question around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something they</w:t>
      </w:r>
      <w:r w:rsidR="001D3EC9">
        <w:rPr>
          <w:rFonts w:ascii="Arial" w:hAnsi="Arial" w:cs="Arial"/>
        </w:rPr>
        <w:t>’</w:t>
      </w:r>
      <w:r w:rsidRPr="006948E4">
        <w:rPr>
          <w:rFonts w:ascii="Arial" w:hAnsi="Arial" w:cs="Arial"/>
        </w:rPr>
        <w:t>re interested in</w:t>
      </w:r>
      <w:r w:rsidR="0059557E">
        <w:rPr>
          <w:rFonts w:ascii="Arial" w:hAnsi="Arial" w:cs="Arial"/>
        </w:rPr>
        <w:t>,</w:t>
      </w:r>
      <w:r w:rsidRPr="006948E4">
        <w:rPr>
          <w:rFonts w:ascii="Arial" w:hAnsi="Arial" w:cs="Arial"/>
        </w:rPr>
        <w:t xml:space="preserve"> and then researches and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records the process is</w:t>
      </w:r>
      <w:r w:rsidR="0059557E">
        <w:rPr>
          <w:rFonts w:ascii="Arial" w:hAnsi="Arial" w:cs="Arial"/>
        </w:rPr>
        <w:t>,</w:t>
      </w:r>
      <w:r w:rsidRPr="006948E4">
        <w:rPr>
          <w:rFonts w:ascii="Arial" w:hAnsi="Arial" w:cs="Arial"/>
        </w:rPr>
        <w:t xml:space="preserve"> of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>figuring ways that they capture that in a</w:t>
      </w:r>
      <w:r w:rsidR="006948E4">
        <w:rPr>
          <w:rFonts w:ascii="Arial" w:hAnsi="Arial" w:cs="Arial"/>
        </w:rPr>
        <w:t xml:space="preserve"> </w:t>
      </w:r>
      <w:r w:rsidRPr="006948E4">
        <w:rPr>
          <w:rFonts w:ascii="Arial" w:hAnsi="Arial" w:cs="Arial"/>
        </w:rPr>
        <w:t xml:space="preserve">way that they can share back with the rest of their students. </w:t>
      </w:r>
    </w:p>
    <w:p w:rsidR="0059557E" w:rsidP="00324564" w:rsidRDefault="0059557E" w14:paraId="258F3624" w14:textId="77777777">
      <w:pPr>
        <w:pStyle w:val="PlainText"/>
        <w:spacing w:line="276" w:lineRule="auto"/>
        <w:rPr>
          <w:rFonts w:ascii="Arial" w:hAnsi="Arial" w:cs="Arial"/>
        </w:rPr>
      </w:pPr>
    </w:p>
    <w:p w:rsidRPr="006948E4" w:rsidR="00DE19C9" w:rsidP="00324564" w:rsidRDefault="00DE19C9" w14:paraId="7CBC9DB5" w14:textId="54B0A9C7">
      <w:pPr>
        <w:pStyle w:val="PlainText"/>
        <w:spacing w:line="276" w:lineRule="auto"/>
        <w:rPr>
          <w:rFonts w:ascii="Arial" w:hAnsi="Arial" w:cs="Arial"/>
        </w:rPr>
      </w:pPr>
      <w:r w:rsidRPr="73C22AC6" w:rsidR="00DE19C9">
        <w:rPr>
          <w:rFonts w:ascii="Arial" w:hAnsi="Arial" w:cs="Arial"/>
        </w:rPr>
        <w:t>So</w:t>
      </w:r>
      <w:r w:rsidRPr="73C22AC6" w:rsidR="0059557E">
        <w:rPr>
          <w:rFonts w:ascii="Arial" w:hAnsi="Arial" w:cs="Arial"/>
        </w:rPr>
        <w:t>,</w:t>
      </w:r>
      <w:r w:rsidRPr="73C22AC6" w:rsidR="00DE19C9">
        <w:rPr>
          <w:rFonts w:ascii="Arial" w:hAnsi="Arial" w:cs="Arial"/>
        </w:rPr>
        <w:t xml:space="preserve"> and noting how important it is for them to record the</w:t>
      </w:r>
      <w:r w:rsidRPr="73C22AC6" w:rsidR="006948E4">
        <w:rPr>
          <w:rFonts w:ascii="Arial" w:hAnsi="Arial" w:cs="Arial"/>
        </w:rPr>
        <w:t xml:space="preserve"> </w:t>
      </w:r>
      <w:r w:rsidRPr="73C22AC6" w:rsidR="00DE19C9">
        <w:rPr>
          <w:rFonts w:ascii="Arial" w:hAnsi="Arial" w:cs="Arial"/>
        </w:rPr>
        <w:t>process</w:t>
      </w:r>
      <w:r w:rsidRPr="73C22AC6" w:rsidR="0059557E">
        <w:rPr>
          <w:rFonts w:ascii="Arial" w:hAnsi="Arial" w:cs="Arial"/>
        </w:rPr>
        <w:t>,</w:t>
      </w:r>
      <w:r w:rsidRPr="73C22AC6" w:rsidR="00DE19C9">
        <w:rPr>
          <w:rFonts w:ascii="Arial" w:hAnsi="Arial" w:cs="Arial"/>
        </w:rPr>
        <w:t xml:space="preserve"> because </w:t>
      </w:r>
      <w:r w:rsidRPr="73C22AC6" w:rsidR="00DE19C9">
        <w:rPr>
          <w:rFonts w:ascii="Arial" w:hAnsi="Arial" w:cs="Arial"/>
        </w:rPr>
        <w:t>it</w:t>
      </w:r>
      <w:r w:rsidRPr="73C22AC6" w:rsidR="001D3EC9">
        <w:rPr>
          <w:rFonts w:ascii="Arial" w:hAnsi="Arial" w:cs="Arial"/>
        </w:rPr>
        <w:t>’</w:t>
      </w:r>
      <w:r w:rsidRPr="73C22AC6" w:rsidR="00DE19C9">
        <w:rPr>
          <w:rFonts w:ascii="Arial" w:hAnsi="Arial" w:cs="Arial"/>
        </w:rPr>
        <w:t>s</w:t>
      </w:r>
      <w:r w:rsidRPr="73C22AC6" w:rsidR="00DE19C9">
        <w:rPr>
          <w:rFonts w:ascii="Arial" w:hAnsi="Arial" w:cs="Arial"/>
        </w:rPr>
        <w:t xml:space="preserve"> not as much about the </w:t>
      </w:r>
      <w:r w:rsidRPr="73C22AC6" w:rsidR="00DE19C9">
        <w:rPr>
          <w:rFonts w:ascii="Arial" w:hAnsi="Arial" w:cs="Arial"/>
        </w:rPr>
        <w:t>end product</w:t>
      </w:r>
      <w:r w:rsidRPr="73C22AC6" w:rsidR="00DE19C9">
        <w:rPr>
          <w:rFonts w:ascii="Arial" w:hAnsi="Arial" w:cs="Arial"/>
        </w:rPr>
        <w:t xml:space="preserve"> where</w:t>
      </w:r>
      <w:r w:rsidRPr="73C22AC6" w:rsidR="006948E4">
        <w:rPr>
          <w:rFonts w:ascii="Arial" w:hAnsi="Arial" w:cs="Arial"/>
        </w:rPr>
        <w:t xml:space="preserve"> </w:t>
      </w:r>
      <w:r w:rsidRPr="73C22AC6" w:rsidR="00DE19C9">
        <w:rPr>
          <w:rFonts w:ascii="Arial" w:hAnsi="Arial" w:cs="Arial"/>
        </w:rPr>
        <w:t>they got to</w:t>
      </w:r>
      <w:r w:rsidRPr="73C22AC6" w:rsidR="0059557E">
        <w:rPr>
          <w:rFonts w:ascii="Arial" w:hAnsi="Arial" w:cs="Arial"/>
        </w:rPr>
        <w:t>,</w:t>
      </w:r>
      <w:r w:rsidRPr="73C22AC6" w:rsidR="00DE19C9">
        <w:rPr>
          <w:rFonts w:ascii="Arial" w:hAnsi="Arial" w:cs="Arial"/>
        </w:rPr>
        <w:t xml:space="preserve"> as it is about what were the discoveries,</w:t>
      </w:r>
      <w:r w:rsidRPr="73C22AC6" w:rsidR="006948E4">
        <w:rPr>
          <w:rFonts w:ascii="Arial" w:hAnsi="Arial" w:cs="Arial"/>
        </w:rPr>
        <w:t xml:space="preserve"> </w:t>
      </w:r>
      <w:r w:rsidRPr="73C22AC6" w:rsidR="00DE19C9">
        <w:rPr>
          <w:rFonts w:ascii="Arial" w:hAnsi="Arial" w:cs="Arial"/>
        </w:rPr>
        <w:t>what were the stumbles? You know,</w:t>
      </w:r>
      <w:r w:rsidRPr="73C22AC6" w:rsidR="006948E4">
        <w:rPr>
          <w:rFonts w:ascii="Arial" w:hAnsi="Arial" w:cs="Arial"/>
        </w:rPr>
        <w:t xml:space="preserve"> </w:t>
      </w:r>
      <w:r w:rsidRPr="73C22AC6" w:rsidR="00DE19C9">
        <w:rPr>
          <w:rFonts w:ascii="Arial" w:hAnsi="Arial" w:cs="Arial"/>
        </w:rPr>
        <w:t xml:space="preserve">what were </w:t>
      </w:r>
      <w:bookmarkStart w:name="_Int_YOAHYA7i" w:id="20"/>
      <w:r w:rsidRPr="73C22AC6" w:rsidR="00DE19C9">
        <w:rPr>
          <w:rFonts w:ascii="Arial" w:hAnsi="Arial" w:cs="Arial"/>
        </w:rPr>
        <w:t>the</w:t>
      </w:r>
      <w:bookmarkEnd w:id="20"/>
      <w:r w:rsidRPr="73C22AC6" w:rsidR="0059557E">
        <w:rPr>
          <w:rFonts w:ascii="Arial" w:hAnsi="Arial" w:cs="Arial"/>
        </w:rPr>
        <w:t>,</w:t>
      </w:r>
      <w:r w:rsidRPr="73C22AC6" w:rsidR="00DE19C9">
        <w:rPr>
          <w:rFonts w:ascii="Arial" w:hAnsi="Arial" w:cs="Arial"/>
        </w:rPr>
        <w:t xml:space="preserve"> like</w:t>
      </w:r>
      <w:r w:rsidRPr="73C22AC6" w:rsidR="0059557E">
        <w:rPr>
          <w:rFonts w:ascii="Arial" w:hAnsi="Arial" w:cs="Arial"/>
        </w:rPr>
        <w:t>,</w:t>
      </w:r>
      <w:r w:rsidRPr="73C22AC6" w:rsidR="00DE19C9">
        <w:rPr>
          <w:rFonts w:ascii="Arial" w:hAnsi="Arial" w:cs="Arial"/>
        </w:rPr>
        <w:t xml:space="preserve"> </w:t>
      </w:r>
      <w:r w:rsidRPr="73C22AC6" w:rsidR="0059557E">
        <w:rPr>
          <w:rFonts w:ascii="Arial" w:hAnsi="Arial" w:cs="Arial"/>
        </w:rPr>
        <w:t>“W</w:t>
      </w:r>
      <w:r w:rsidRPr="73C22AC6" w:rsidR="00DE19C9">
        <w:rPr>
          <w:rFonts w:ascii="Arial" w:hAnsi="Arial" w:cs="Arial"/>
        </w:rPr>
        <w:t>hoops</w:t>
      </w:r>
      <w:r w:rsidRPr="73C22AC6" w:rsidR="0059557E">
        <w:rPr>
          <w:rFonts w:ascii="Arial" w:hAnsi="Arial" w:cs="Arial"/>
        </w:rPr>
        <w:t>!</w:t>
      </w:r>
      <w:r w:rsidRPr="73C22AC6" w:rsidR="00DE19C9">
        <w:rPr>
          <w:rFonts w:ascii="Arial" w:hAnsi="Arial" w:cs="Arial"/>
        </w:rPr>
        <w:t xml:space="preserve"> </w:t>
      </w:r>
      <w:r w:rsidRPr="73C22AC6" w:rsidR="0059557E">
        <w:rPr>
          <w:rFonts w:ascii="Arial" w:hAnsi="Arial" w:cs="Arial"/>
        </w:rPr>
        <w:t>B</w:t>
      </w:r>
      <w:r w:rsidRPr="73C22AC6" w:rsidR="00DE19C9">
        <w:rPr>
          <w:rFonts w:ascii="Arial" w:hAnsi="Arial" w:cs="Arial"/>
        </w:rPr>
        <w:t>ack to the drawing board?</w:t>
      </w:r>
      <w:r w:rsidRPr="73C22AC6" w:rsidR="0059557E">
        <w:rPr>
          <w:rFonts w:ascii="Arial" w:hAnsi="Arial" w:cs="Arial"/>
        </w:rPr>
        <w:t>!”</w:t>
      </w:r>
      <w:r w:rsidRPr="73C22AC6" w:rsidR="00DE19C9">
        <w:rPr>
          <w:rFonts w:ascii="Arial" w:hAnsi="Arial" w:cs="Arial"/>
        </w:rPr>
        <w:t xml:space="preserve"> So that</w:t>
      </w:r>
      <w:r w:rsidRPr="73C22AC6" w:rsidR="006948E4">
        <w:rPr>
          <w:rFonts w:ascii="Arial" w:hAnsi="Arial" w:cs="Arial"/>
        </w:rPr>
        <w:t xml:space="preserve"> </w:t>
      </w:r>
      <w:r w:rsidRPr="73C22AC6" w:rsidR="00DE19C9">
        <w:rPr>
          <w:rFonts w:ascii="Arial" w:hAnsi="Arial" w:cs="Arial"/>
        </w:rPr>
        <w:t>can be really a good thing to integrate into</w:t>
      </w:r>
      <w:r w:rsidRPr="73C22AC6" w:rsidR="006948E4">
        <w:rPr>
          <w:rFonts w:ascii="Arial" w:hAnsi="Arial" w:cs="Arial"/>
        </w:rPr>
        <w:t xml:space="preserve"> </w:t>
      </w:r>
      <w:r w:rsidRPr="73C22AC6" w:rsidR="00DE19C9">
        <w:rPr>
          <w:rFonts w:ascii="Arial" w:hAnsi="Arial" w:cs="Arial"/>
        </w:rPr>
        <w:t>inquiry-based learning.</w:t>
      </w:r>
      <w:r w:rsidRPr="73C22AC6" w:rsidR="006948E4">
        <w:rPr>
          <w:rFonts w:ascii="Arial" w:hAnsi="Arial" w:cs="Arial"/>
        </w:rPr>
        <w:t xml:space="preserve"> </w:t>
      </w:r>
    </w:p>
    <w:p w:rsidR="73C22AC6" w:rsidP="73C22AC6" w:rsidRDefault="73C22AC6" w14:paraId="55ACE7C5" w14:textId="18281C4E">
      <w:pPr>
        <w:pStyle w:val="PlainText"/>
        <w:spacing w:line="276" w:lineRule="auto"/>
        <w:rPr>
          <w:rFonts w:ascii="Arial" w:hAnsi="Arial" w:cs="Arial"/>
        </w:rPr>
      </w:pPr>
    </w:p>
    <w:p w:rsidR="265281C1" w:rsidP="73C22AC6" w:rsidRDefault="265281C1" w14:paraId="786212F9" w14:textId="4F252CE5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16"/>
          <w:szCs w:val="16"/>
          <w:lang w:val="en-US"/>
        </w:rPr>
      </w:pPr>
      <w:r w:rsidRPr="73C22AC6" w:rsidR="265281C1">
        <w:rPr>
          <w:rFonts w:ascii="Arial" w:hAnsi="Arial" w:eastAsia="Arial" w:cs="Arial"/>
          <w:b w:val="0"/>
          <w:bCs w:val="0"/>
          <w:i w:val="1"/>
          <w:iCs w:val="1"/>
          <w:noProof w:val="0"/>
          <w:sz w:val="16"/>
          <w:szCs w:val="16"/>
          <w:lang w:val="en-US"/>
        </w:rPr>
        <w:t>*Small edits have been made for clarity.</w:t>
      </w:r>
    </w:p>
    <w:p w:rsidR="73C22AC6" w:rsidP="73C22AC6" w:rsidRDefault="73C22AC6" w14:paraId="210F5D8E" w14:textId="2DA09B60">
      <w:pPr>
        <w:pStyle w:val="PlainText"/>
        <w:spacing w:line="276" w:lineRule="auto"/>
        <w:rPr>
          <w:rFonts w:ascii="Arial" w:hAnsi="Arial" w:cs="Arial"/>
        </w:rPr>
      </w:pPr>
    </w:p>
    <w:sectPr w:rsidRPr="006948E4" w:rsidR="00DE19C9" w:rsidSect="00B12399">
      <w:headerReference w:type="default" r:id="rId14"/>
      <w:footerReference w:type="even" r:id="rId15"/>
      <w:footerReference w:type="default" r:id="rId16"/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0CD" w:rsidP="0059557E" w:rsidRDefault="006430CD" w14:paraId="757A6EAF" w14:textId="77777777">
      <w:r>
        <w:separator/>
      </w:r>
    </w:p>
  </w:endnote>
  <w:endnote w:type="continuationSeparator" w:id="0">
    <w:p w:rsidR="006430CD" w:rsidP="0059557E" w:rsidRDefault="006430CD" w14:paraId="7BFD6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57E" w:rsidP="0024560D" w:rsidRDefault="0059557E" w14:paraId="3D632124" w14:textId="24F791E9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9557E" w:rsidP="0059557E" w:rsidRDefault="0059557E" w14:paraId="79E410B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557E" w:rsidP="0059557E" w:rsidRDefault="6C88C2ED" w14:paraId="60C8BC46" w14:textId="4CBA8565">
    <w:pPr>
      <w:pStyle w:val="Footer"/>
      <w:ind w:right="360"/>
    </w:pPr>
    <w:r>
      <w:rPr>
        <w:noProof/>
      </w:rPr>
      <w:drawing>
        <wp:inline distT="0" distB="0" distL="0" distR="0" wp14:anchorId="6A13BD92" wp14:editId="7963DE0C">
          <wp:extent cx="542925" cy="590550"/>
          <wp:effectExtent l="0" t="0" r="0" b="0"/>
          <wp:docPr id="1317027564" name="Picture 131702756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C88C2ED">
      <w:rPr>
        <w:rFonts w:ascii="Arial" w:hAnsi="Arial" w:eastAsia="Arial" w:cs="Arial"/>
        <w:sz w:val="20"/>
        <w:szCs w:val="20"/>
      </w:rPr>
      <w:t>OCLC/</w:t>
    </w:r>
    <w:proofErr w:type="spellStart"/>
    <w:r w:rsidRPr="6C88C2ED">
      <w:rPr>
        <w:rFonts w:ascii="Arial" w:hAnsi="Arial" w:eastAsia="Arial" w:cs="Arial"/>
        <w:sz w:val="20"/>
        <w:szCs w:val="20"/>
      </w:rPr>
      <w:t>WebJunction</w:t>
    </w:r>
    <w:proofErr w:type="spellEnd"/>
    <w:r w:rsidRPr="6C88C2ED">
      <w:rPr>
        <w:rFonts w:ascii="Arial" w:hAnsi="Arial" w:eastAsia="Arial" w:cs="Arial"/>
        <w:sz w:val="20"/>
        <w:szCs w:val="20"/>
      </w:rPr>
      <w:t xml:space="preserve"> CC BY-NC-SA 4.0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0CD" w:rsidP="0059557E" w:rsidRDefault="006430CD" w14:paraId="6F88AA79" w14:textId="77777777">
      <w:r>
        <w:separator/>
      </w:r>
    </w:p>
  </w:footnote>
  <w:footnote w:type="continuationSeparator" w:id="0">
    <w:p w:rsidR="006430CD" w:rsidP="0059557E" w:rsidRDefault="006430CD" w14:paraId="6296E68E" w14:textId="77777777">
      <w:r>
        <w:continuationSeparator/>
      </w:r>
    </w:p>
  </w:footnote>
  <w:footnote w:id="1">
    <w:p w:rsidR="48159B97" w:rsidP="48159B97" w:rsidRDefault="48159B97" w14:paraId="566EF384" w14:textId="7ED20223">
      <w:pPr>
        <w:pStyle w:val="FootnoteText"/>
      </w:pPr>
      <w:r w:rsidRPr="48159B97">
        <w:rPr>
          <w:rStyle w:val="FootnoteReference"/>
        </w:rPr>
        <w:footnoteRef/>
      </w:r>
      <w:r>
        <w:t xml:space="preserve"> </w:t>
      </w:r>
      <w:hyperlink r:id="rId1">
        <w:r w:rsidRPr="48159B97">
          <w:rPr>
            <w:rStyle w:val="Hyperlink"/>
          </w:rPr>
          <w:t>https://www.webjunction.org/news/webjunction/delivering-engaging-online-learning-part-1.html</w:t>
        </w:r>
      </w:hyperlink>
    </w:p>
    <w:p w:rsidR="48159B97" w:rsidP="48159B97" w:rsidRDefault="006B412B" w14:paraId="03C2A54D" w14:textId="38DE41EF">
      <w:pPr>
        <w:pStyle w:val="FootnoteText"/>
      </w:pPr>
      <w:hyperlink r:id="rId2">
        <w:r w:rsidRPr="48159B97" w:rsidR="48159B97">
          <w:rPr>
            <w:rStyle w:val="Hyperlink"/>
          </w:rPr>
          <w:t>https://www.webjunction.org/news/webjunction/enlivening-the-virtual-environment.html</w:t>
        </w:r>
      </w:hyperlink>
      <w:r w:rsidR="48159B97">
        <w:t xml:space="preserve"> </w:t>
      </w:r>
    </w:p>
  </w:footnote>
  <w:footnote w:id="2">
    <w:p w:rsidR="48159B97" w:rsidP="48159B97" w:rsidRDefault="48159B97" w14:paraId="18487D7C" w14:textId="51B622D4">
      <w:pPr>
        <w:pStyle w:val="FootnoteText"/>
      </w:pPr>
      <w:r w:rsidRPr="48159B97">
        <w:rPr>
          <w:rStyle w:val="FootnoteReference"/>
        </w:rPr>
        <w:footnoteRef/>
      </w:r>
      <w:r>
        <w:t xml:space="preserve"> </w:t>
      </w:r>
      <w:hyperlink r:id="rId3">
        <w:r w:rsidRPr="48159B97">
          <w:rPr>
            <w:rStyle w:val="Hyperlink"/>
          </w:rPr>
          <w:t>https://sites.google.com/btboces.org/bocesofnewyorkstateonlineconfe/instructional-use</w:t>
        </w:r>
      </w:hyperlink>
      <w:r>
        <w:t xml:space="preserve"> </w:t>
      </w:r>
    </w:p>
  </w:footnote>
  <w:footnote w:id="3">
    <w:p w:rsidRPr="006B412B" w:rsidR="48159B97" w:rsidP="48159B97" w:rsidRDefault="48159B97" w14:paraId="762F278C" w14:textId="66E43647">
      <w:pPr>
        <w:pStyle w:val="FootnoteText"/>
      </w:pPr>
      <w:r w:rsidRPr="006B412B">
        <w:rPr>
          <w:rStyle w:val="FootnoteReference"/>
        </w:rPr>
        <w:footnoteRef/>
      </w:r>
      <w:r w:rsidRPr="006B412B">
        <w:t xml:space="preserve"> </w:t>
      </w:r>
      <w:r w:rsidRPr="006B412B">
        <w:rPr>
          <w:rFonts w:ascii="Calibri" w:hAnsi="Calibri" w:eastAsia="Calibri" w:cs="Calibri"/>
          <w:color w:val="0563C1"/>
          <w:u w:val="single"/>
        </w:rPr>
        <w:t>https://drive.google.com/file/d/19XKI0OCn_zTVC0VZElf9A-Xbl5EueF4p/view</w:t>
      </w:r>
    </w:p>
  </w:footnote>
  <w:footnote w:id="4">
    <w:p w:rsidRPr="006B412B" w:rsidR="48159B97" w:rsidP="48159B97" w:rsidRDefault="48159B97" w14:paraId="0FAD57C5" w14:textId="4AF7010B">
      <w:pPr>
        <w:pStyle w:val="FootnoteText"/>
        <w:rPr>
          <w:color w:val="4472C4" w:themeColor="accent1"/>
        </w:rPr>
      </w:pPr>
      <w:r w:rsidRPr="006B412B">
        <w:rPr>
          <w:rStyle w:val="FootnoteReference"/>
          <w:color w:val="4472C4" w:themeColor="accent1"/>
        </w:rPr>
        <w:footnoteRef/>
      </w:r>
      <w:r w:rsidRPr="006B412B">
        <w:rPr>
          <w:color w:val="4472C4" w:themeColor="accent1"/>
        </w:rPr>
        <w:t xml:space="preserve"> </w:t>
      </w:r>
      <w:hyperlink r:id="rId4">
        <w:r w:rsidRPr="006B412B">
          <w:rPr>
            <w:rStyle w:val="Hyperlink"/>
            <w:rFonts w:ascii="Arial" w:hAnsi="Arial" w:eastAsia="Arial" w:cs="Arial"/>
            <w:color w:val="4472C4" w:themeColor="accent1"/>
          </w:rPr>
          <w:t>https://youtu.be/N7S9kyk-odA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9CE02BB" w:rsidP="59CE02BB" w:rsidRDefault="59CE02BB" w14:paraId="6D800B63" w14:textId="2ABE85D8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6150"/>
      <w:gridCol w:w="3075"/>
    </w:tblGrid>
    <w:tr w:rsidR="6C88C2ED" w:rsidTr="6C88C2ED" w14:paraId="4FF1F84E" w14:textId="77777777">
      <w:trPr>
        <w:trHeight w:val="300"/>
      </w:trPr>
      <w:tc>
        <w:tcPr>
          <w:tcW w:w="6150" w:type="dxa"/>
        </w:tcPr>
        <w:p w:rsidR="6C88C2ED" w:rsidP="6C88C2ED" w:rsidRDefault="6C88C2ED" w14:paraId="1B269F6F" w14:textId="5125FAE6">
          <w:pPr>
            <w:pStyle w:val="Header"/>
            <w:ind w:left="-115"/>
          </w:pPr>
          <w:r w:rsidRPr="6C88C2ED">
            <w:rPr>
              <w:rFonts w:ascii="Arial" w:hAnsi="Arial" w:eastAsia="Arial" w:cs="Arial"/>
              <w:sz w:val="22"/>
              <w:szCs w:val="22"/>
            </w:rPr>
            <w:t>Transforming School Library Practice</w:t>
          </w:r>
        </w:p>
      </w:tc>
      <w:tc>
        <w:tcPr>
          <w:tcW w:w="3075" w:type="dxa"/>
        </w:tcPr>
        <w:p w:rsidR="6C88C2ED" w:rsidP="6C88C2ED" w:rsidRDefault="6C88C2ED" w14:paraId="0D4F21C9" w14:textId="2601B389">
          <w:pPr>
            <w:pStyle w:val="Header"/>
            <w:ind w:right="-115"/>
            <w:jc w:val="right"/>
          </w:pPr>
        </w:p>
      </w:tc>
    </w:tr>
  </w:tbl>
  <w:p w:rsidR="6C88C2ED" w:rsidP="6C88C2ED" w:rsidRDefault="6C88C2ED" w14:paraId="1A5D56A1" w14:textId="2BD3C43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wxEMbz9" int2:invalidationBookmarkName="" int2:hashCode="FyEB5KqOBPQCeh" int2:id="IRS3464X">
      <int2:state int2:value="Rejected" int2:type="AugLoop_Text_Critique"/>
    </int2:bookmark>
    <int2:bookmark int2:bookmarkName="_Int_IUddqgBh" int2:invalidationBookmarkName="" int2:hashCode="lXEAvqNsiePRup" int2:id="i3Wypehy">
      <int2:state int2:value="Rejected" int2:type="AugLoop_Text_Critique"/>
    </int2:bookmark>
    <int2:bookmark int2:bookmarkName="_Int_Z4kWAILV" int2:invalidationBookmarkName="" int2:hashCode="2VocTzWannJ+2H" int2:id="rzrquFT2">
      <int2:state int2:value="Rejected" int2:type="AugLoop_Text_Critique"/>
    </int2:bookmark>
    <int2:bookmark int2:bookmarkName="_Int_Xjt67PwL" int2:invalidationBookmarkName="" int2:hashCode="AmL5u27L7077rp" int2:id="qclhtDpf">
      <int2:state int2:value="Rejected" int2:type="AugLoop_Text_Critique"/>
    </int2:bookmark>
    <int2:bookmark int2:bookmarkName="_Int_SgHA8qvs" int2:invalidationBookmarkName="" int2:hashCode="RrKf/9QiLIdIUp" int2:id="qBU6rqyn">
      <int2:state int2:value="Rejected" int2:type="AugLoop_Text_Critique"/>
    </int2:bookmark>
    <int2:bookmark int2:bookmarkName="_Int_NBCxQ0FV" int2:invalidationBookmarkName="" int2:hashCode="ckwlm9ckQpE9rw" int2:id="oXRGFcMt">
      <int2:state int2:value="Rejected" int2:type="AugLoop_Text_Critique"/>
    </int2:bookmark>
    <int2:bookmark int2:bookmarkName="_Int_Id2hrGnb" int2:invalidationBookmarkName="" int2:hashCode="Jzm7JgzkWlrVYA" int2:id="FCei5J2W">
      <int2:state int2:value="Rejected" int2:type="AugLoop_Text_Critique"/>
    </int2:bookmark>
    <int2:bookmark int2:bookmarkName="_Int_i5diThMu" int2:invalidationBookmarkName="" int2:hashCode="ivVt5oJ5y29e0C" int2:id="AZlY0tFf">
      <int2:state int2:value="Rejected" int2:type="AugLoop_Text_Critique"/>
    </int2:bookmark>
    <int2:bookmark int2:bookmarkName="_Int_rcE1SDj9" int2:invalidationBookmarkName="" int2:hashCode="j80lo50gNxgwRK" int2:id="rFULjLXW">
      <int2:state int2:value="Rejected" int2:type="AugLoop_Text_Critique"/>
    </int2:bookmark>
    <int2:bookmark int2:bookmarkName="_Int_cD6gWFLA" int2:invalidationBookmarkName="" int2:hashCode="uDEkdWZwZ1Yxn3" int2:id="oZ4SDSKS">
      <int2:state int2:value="Rejected" int2:type="AugLoop_Text_Critique"/>
    </int2:bookmark>
    <int2:bookmark int2:bookmarkName="_Int_iZrtHT7M" int2:invalidationBookmarkName="" int2:hashCode="2I1HOzdO7XBG2z" int2:id="tJ3I0WGj">
      <int2:state int2:value="Rejected" int2:type="AugLoop_Text_Critique"/>
    </int2:bookmark>
    <int2:bookmark int2:bookmarkName="_Int_tApk0m7O" int2:invalidationBookmarkName="" int2:hashCode="tH82PitDDAZH8U" int2:id="LEETCLIx">
      <int2:state int2:value="Rejected" int2:type="AugLoop_Text_Critique"/>
    </int2:bookmark>
    <int2:bookmark int2:bookmarkName="_Int_YOAHYA7i" int2:invalidationBookmarkName="" int2:hashCode="u8zfLvsztS5snQ" int2:id="JNC72C4e">
      <int2:state int2:value="Rejected" int2:type="AugLoop_Text_Critique"/>
    </int2:bookmark>
    <int2:bookmark int2:bookmarkName="_Int_UtJRjZN6" int2:invalidationBookmarkName="" int2:hashCode="MJfvIYr1IqfJpT" int2:id="pvrUVbKN">
      <int2:state int2:value="Rejected" int2:type="AugLoop_Text_Critique"/>
    </int2:bookmark>
    <int2:bookmark int2:bookmarkName="_Int_DYmFdRwQ" int2:invalidationBookmarkName="" int2:hashCode="ooEA+mpQo8vV3W" int2:id="rCqCWBBv">
      <int2:state int2:value="Rejected" int2:type="AugLoop_Text_Critique"/>
    </int2:bookmark>
    <int2:bookmark int2:bookmarkName="_Int_yyAyJtB2" int2:invalidationBookmarkName="" int2:hashCode="t3ogHwg1/sxcWB" int2:id="wugCe4iW">
      <int2:state int2:value="Rejected" int2:type="AugLoop_Text_Critique"/>
    </int2:bookmark>
    <int2:bookmark int2:bookmarkName="_Int_nSCi3dXl" int2:invalidationBookmarkName="" int2:hashCode="M7giAQgex8Q4y1" int2:id="qrM9MHof">
      <int2:state int2:value="Rejected" int2:type="AugLoop_Text_Critique"/>
    </int2:bookmark>
    <int2:bookmark int2:bookmarkName="_Int_Ib3LuNmq" int2:invalidationBookmarkName="" int2:hashCode="NVxb4A6lR3AccG" int2:id="S3QmBYZ5">
      <int2:state int2:value="Rejected" int2:type="AugLoop_Text_Critique"/>
    </int2:bookmark>
    <int2:bookmark int2:bookmarkName="_Int_nCqgy9MH" int2:invalidationBookmarkName="" int2:hashCode="mMS49uLXcKDytU" int2:id="Hs4kHHav">
      <int2:state int2:value="Rejected" int2:type="AugLoop_Text_Critique"/>
    </int2:bookmark>
    <int2:bookmark int2:bookmarkName="_Int_fbrEO03T" int2:invalidationBookmarkName="" int2:hashCode="rxDvIN2QYLvurQ" int2:id="QkM4AiSL">
      <int2:state int2:value="Rejected" int2:type="AugLoop_Text_Critique"/>
    </int2:bookmark>
    <int2:bookmark int2:bookmarkName="_Int_UCMYjJpS" int2:invalidationBookmarkName="" int2:hashCode="z2OOdokg9U0xs+" int2:id="ApPFqRn4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1D3EC9"/>
    <w:rsid w:val="002A50F5"/>
    <w:rsid w:val="00324564"/>
    <w:rsid w:val="003B50F0"/>
    <w:rsid w:val="0059557E"/>
    <w:rsid w:val="005D08E3"/>
    <w:rsid w:val="006430CD"/>
    <w:rsid w:val="006948E4"/>
    <w:rsid w:val="006B412B"/>
    <w:rsid w:val="00962156"/>
    <w:rsid w:val="00990064"/>
    <w:rsid w:val="009A8018"/>
    <w:rsid w:val="00A54EB3"/>
    <w:rsid w:val="00A627BB"/>
    <w:rsid w:val="00CB4D82"/>
    <w:rsid w:val="00DE19C9"/>
    <w:rsid w:val="02126B79"/>
    <w:rsid w:val="0359DDC1"/>
    <w:rsid w:val="05A04207"/>
    <w:rsid w:val="066502FA"/>
    <w:rsid w:val="08625EB8"/>
    <w:rsid w:val="0897A705"/>
    <w:rsid w:val="08FFFBF4"/>
    <w:rsid w:val="09430E17"/>
    <w:rsid w:val="0A9BCC55"/>
    <w:rsid w:val="0B9C2DC6"/>
    <w:rsid w:val="0DF7A306"/>
    <w:rsid w:val="0EEF5C3F"/>
    <w:rsid w:val="0EF4742A"/>
    <w:rsid w:val="1090448B"/>
    <w:rsid w:val="10F062A7"/>
    <w:rsid w:val="10F5DBFC"/>
    <w:rsid w:val="140974A6"/>
    <w:rsid w:val="140F591F"/>
    <w:rsid w:val="15E717C7"/>
    <w:rsid w:val="16AE19A6"/>
    <w:rsid w:val="1D0ABE00"/>
    <w:rsid w:val="2023D165"/>
    <w:rsid w:val="204AB181"/>
    <w:rsid w:val="2058E36A"/>
    <w:rsid w:val="233B2846"/>
    <w:rsid w:val="248F3D93"/>
    <w:rsid w:val="25AB9FCE"/>
    <w:rsid w:val="265281C1"/>
    <w:rsid w:val="2A03CBB8"/>
    <w:rsid w:val="2A7E7F9A"/>
    <w:rsid w:val="2B31D3A2"/>
    <w:rsid w:val="3565B014"/>
    <w:rsid w:val="37B1F937"/>
    <w:rsid w:val="37D6A830"/>
    <w:rsid w:val="39597328"/>
    <w:rsid w:val="3A552F8C"/>
    <w:rsid w:val="40C2AE9A"/>
    <w:rsid w:val="48159B97"/>
    <w:rsid w:val="486E6267"/>
    <w:rsid w:val="4AE8E95B"/>
    <w:rsid w:val="4CF74894"/>
    <w:rsid w:val="4DE4F9A1"/>
    <w:rsid w:val="5030C4F6"/>
    <w:rsid w:val="5031B053"/>
    <w:rsid w:val="536865B8"/>
    <w:rsid w:val="5822AE7E"/>
    <w:rsid w:val="584D486E"/>
    <w:rsid w:val="59CE02BB"/>
    <w:rsid w:val="5AF5E845"/>
    <w:rsid w:val="5F883993"/>
    <w:rsid w:val="5FB8675B"/>
    <w:rsid w:val="60965C7F"/>
    <w:rsid w:val="63DE67BC"/>
    <w:rsid w:val="646D6319"/>
    <w:rsid w:val="67E3560E"/>
    <w:rsid w:val="68B56C85"/>
    <w:rsid w:val="6B3B03D5"/>
    <w:rsid w:val="6C88C2ED"/>
    <w:rsid w:val="6CCD05DB"/>
    <w:rsid w:val="7054EB77"/>
    <w:rsid w:val="70707510"/>
    <w:rsid w:val="72E28B66"/>
    <w:rsid w:val="73C22AC6"/>
    <w:rsid w:val="75BFDC07"/>
    <w:rsid w:val="75F1EFE6"/>
    <w:rsid w:val="76F11E7B"/>
    <w:rsid w:val="770C02E7"/>
    <w:rsid w:val="7A5F11F9"/>
    <w:rsid w:val="7A7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30A69"/>
  <w15:chartTrackingRefBased/>
  <w15:docId w15:val="{236F7BCC-C37E-C34D-A961-C5190195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2399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12399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955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557E"/>
  </w:style>
  <w:style w:type="character" w:styleId="PageNumber">
    <w:name w:val="page number"/>
    <w:basedOn w:val="DefaultParagraphFont"/>
    <w:uiPriority w:val="99"/>
    <w:semiHidden/>
    <w:unhideWhenUsed/>
    <w:rsid w:val="0059557E"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youtu.be/N7S9kyk-odA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drive.google.com/file/d/19XKI0OCn_zTVC0VZElf9A-Xbl5EueF4p/view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ites.google.com/btboces.org/bocesofnewyorkstateonlineconfe/instructional-use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tes.google.com/btboces.org/bocesofnewyorkstateonlineconfe/instructional-use" TargetMode="External"/><Relationship Id="rId2" Type="http://schemas.openxmlformats.org/officeDocument/2006/relationships/hyperlink" Target="https://www.webjunction.org/news/webjunction/enlivening-the-virtual-environment.html" TargetMode="External"/><Relationship Id="rId1" Type="http://schemas.openxmlformats.org/officeDocument/2006/relationships/hyperlink" Target="https://www.webjunction.org/news/webjunction/delivering-engaging-online-learning-part-1.html" TargetMode="External"/><Relationship Id="rId4" Type="http://schemas.openxmlformats.org/officeDocument/2006/relationships/hyperlink" Target="https://youtu.be/N7S9kyk-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1e867eb-0ccf-46b3-a8be-678a344b5681" ContentTypeId="0x0101" PreviousValue="false"/>
</file>

<file path=customXml/itemProps1.xml><?xml version="1.0" encoding="utf-8"?>
<ds:datastoreItem xmlns:ds="http://schemas.openxmlformats.org/officeDocument/2006/customXml" ds:itemID="{EF6754B0-007F-4606-B202-C1A5AA451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d80f-331f-4b51-b18e-81b8c101c29d"/>
    <ds:schemaRef ds:uri="1e61f529-8f22-46c7-a76f-bf56c3f12971"/>
    <ds:schemaRef ds:uri="a0586231-9477-4591-a29e-57030854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CC868-9A3D-48BF-AC90-921DC5ABD791}">
  <ds:schemaRefs>
    <ds:schemaRef ds:uri="http://schemas.microsoft.com/office/2006/metadata/properties"/>
    <ds:schemaRef ds:uri="http://schemas.microsoft.com/office/infopath/2007/PartnerControls"/>
    <ds:schemaRef ds:uri="a0586231-9477-4591-a29e-570308545c89"/>
    <ds:schemaRef ds:uri="6b67d80f-331f-4b51-b18e-81b8c101c29d"/>
  </ds:schemaRefs>
</ds:datastoreItem>
</file>

<file path=customXml/itemProps3.xml><?xml version="1.0" encoding="utf-8"?>
<ds:datastoreItem xmlns:ds="http://schemas.openxmlformats.org/officeDocument/2006/customXml" ds:itemID="{3B63ECFD-C7EC-4912-863C-C0B135E99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2908C-1D54-4D70-A383-82F7A9092384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Mills,Liz</dc:creator>
  <keywords/>
  <dc:description/>
  <lastModifiedBy>Hoffman (Contractor), Brianna</lastModifiedBy>
  <revision>4</revision>
  <dcterms:created xsi:type="dcterms:W3CDTF">2023-11-19T22:30:00.0000000Z</dcterms:created>
  <dcterms:modified xsi:type="dcterms:W3CDTF">2023-11-21T21:49:50.9944725Z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