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E8B" w:rsidRPr="00B16E54" w:rsidRDefault="00CC751A" w:rsidP="00617321">
      <w:pPr>
        <w:pStyle w:val="NormalWeb"/>
        <w:shd w:val="clear" w:color="auto" w:fill="FFFFFF"/>
        <w:spacing w:before="0" w:beforeAutospacing="0" w:after="0" w:afterAutospacing="0" w:line="315" w:lineRule="atLeast"/>
        <w:textAlignment w:val="baseline"/>
        <w:rPr>
          <w:rFonts w:asciiTheme="minorHAnsi" w:hAnsiTheme="minorHAnsi"/>
          <w:b/>
          <w:sz w:val="22"/>
          <w:szCs w:val="22"/>
        </w:rPr>
      </w:pPr>
      <w:r w:rsidRPr="00B16E54">
        <w:rPr>
          <w:rFonts w:asciiTheme="minorHAnsi" w:hAnsiTheme="minorHAnsi"/>
          <w:b/>
          <w:sz w:val="22"/>
          <w:szCs w:val="22"/>
        </w:rPr>
        <w:t xml:space="preserve">Learner Guide: </w:t>
      </w:r>
      <w:r w:rsidR="00976126" w:rsidRPr="00B16E54">
        <w:rPr>
          <w:rFonts w:asciiTheme="minorHAnsi" w:hAnsiTheme="minorHAnsi"/>
          <w:b/>
          <w:sz w:val="22"/>
          <w:szCs w:val="22"/>
        </w:rPr>
        <w:t>Transforming Library Space for Community Engagement</w:t>
      </w:r>
      <w:r w:rsidR="00CC6E8B" w:rsidRPr="00B16E54">
        <w:rPr>
          <w:rFonts w:asciiTheme="minorHAnsi" w:hAnsiTheme="minorHAnsi"/>
          <w:sz w:val="22"/>
          <w:szCs w:val="22"/>
        </w:rPr>
        <w:t xml:space="preserve"> </w:t>
      </w:r>
      <w:hyperlink r:id="rId5" w:history="1">
        <w:r w:rsidR="004A5695" w:rsidRPr="00B16E54">
          <w:rPr>
            <w:rStyle w:val="Hyperlink"/>
            <w:rFonts w:asciiTheme="minorHAnsi" w:hAnsiTheme="minorHAnsi"/>
            <w:sz w:val="22"/>
            <w:szCs w:val="22"/>
          </w:rPr>
          <w:t>http://www.webjunction.org/events/webjunction/transforming-library-space-for-community-engagement.html</w:t>
        </w:r>
      </w:hyperlink>
    </w:p>
    <w:p w:rsidR="00CC6E8B" w:rsidRPr="00B16E54" w:rsidRDefault="00CC6E8B" w:rsidP="00617321">
      <w:pPr>
        <w:pStyle w:val="NormalWeb"/>
        <w:shd w:val="clear" w:color="auto" w:fill="FFFFFF"/>
        <w:spacing w:before="0" w:beforeAutospacing="0" w:after="0" w:afterAutospacing="0" w:line="315" w:lineRule="atLeast"/>
        <w:textAlignment w:val="baseline"/>
        <w:rPr>
          <w:rFonts w:asciiTheme="minorHAnsi" w:hAnsiTheme="minorHAnsi"/>
          <w:sz w:val="22"/>
          <w:szCs w:val="22"/>
        </w:rPr>
      </w:pPr>
    </w:p>
    <w:p w:rsidR="00617321" w:rsidRPr="00B16E54" w:rsidRDefault="00321202" w:rsidP="00CC6E8B">
      <w:pPr>
        <w:pStyle w:val="NormalWeb"/>
        <w:shd w:val="clear" w:color="auto" w:fill="FFFFFF"/>
        <w:spacing w:before="0" w:beforeAutospacing="0" w:after="0" w:afterAutospacing="0" w:line="315" w:lineRule="atLeast"/>
        <w:textAlignment w:val="baseline"/>
        <w:rPr>
          <w:rFonts w:asciiTheme="minorHAnsi" w:hAnsiTheme="minorHAnsi"/>
          <w:color w:val="000000"/>
          <w:sz w:val="22"/>
          <w:szCs w:val="22"/>
        </w:rPr>
      </w:pPr>
      <w:r w:rsidRPr="00B16E54">
        <w:rPr>
          <w:rFonts w:asciiTheme="minorHAnsi" w:hAnsiTheme="minorHAnsi"/>
          <w:b/>
          <w:sz w:val="22"/>
          <w:szCs w:val="22"/>
        </w:rPr>
        <w:t xml:space="preserve">Event Description: </w:t>
      </w:r>
      <w:r w:rsidR="000F3E12" w:rsidRPr="00B16E54">
        <w:rPr>
          <w:rFonts w:asciiTheme="minorHAnsi" w:hAnsiTheme="minorHAnsi"/>
          <w:color w:val="000000"/>
          <w:sz w:val="22"/>
          <w:szCs w:val="22"/>
          <w:shd w:val="clear" w:color="auto" w:fill="FFFFFF"/>
        </w:rPr>
        <w:t xml:space="preserve">As libraries expand their focus from collections to creation, physical spaces are being transformed in ways that enhance community engagement in the digital age. Rethink how your library’s space might be configured to better enable your patrons to interact with technology and with each other. While future-facing libraries are pushing boundaries, the public still perceives libraries as being primarily about books. Learn how some key alterations to existing library space can refresh public perceptions. We’ll look at a variety of projects, ranging from larger room renovations to smaller libraries </w:t>
      </w:r>
      <w:proofErr w:type="gramStart"/>
      <w:r w:rsidR="000F3E12" w:rsidRPr="00B16E54">
        <w:rPr>
          <w:rFonts w:asciiTheme="minorHAnsi" w:hAnsiTheme="minorHAnsi"/>
          <w:color w:val="000000"/>
          <w:sz w:val="22"/>
          <w:szCs w:val="22"/>
          <w:shd w:val="clear" w:color="auto" w:fill="FFFFFF"/>
        </w:rPr>
        <w:t>who</w:t>
      </w:r>
      <w:proofErr w:type="gramEnd"/>
      <w:r w:rsidR="000F3E12" w:rsidRPr="00B16E54">
        <w:rPr>
          <w:rFonts w:asciiTheme="minorHAnsi" w:hAnsiTheme="minorHAnsi"/>
          <w:color w:val="000000"/>
          <w:sz w:val="22"/>
          <w:szCs w:val="22"/>
          <w:shd w:val="clear" w:color="auto" w:fill="FFFFFF"/>
        </w:rPr>
        <w:t xml:space="preserve"> redefined space on a modest scale, yet still had a strong impact on the community.</w:t>
      </w:r>
    </w:p>
    <w:p w:rsidR="00617321" w:rsidRPr="00B16E54" w:rsidRDefault="00617321" w:rsidP="00617321">
      <w:pPr>
        <w:pStyle w:val="NormalWeb"/>
        <w:shd w:val="clear" w:color="auto" w:fill="FFFFFF"/>
        <w:spacing w:before="0" w:beforeAutospacing="0" w:after="0" w:afterAutospacing="0" w:line="315" w:lineRule="atLeast"/>
        <w:textAlignment w:val="baseline"/>
        <w:rPr>
          <w:rFonts w:asciiTheme="minorHAnsi" w:hAnsiTheme="minorHAnsi"/>
          <w:color w:val="000000"/>
          <w:sz w:val="22"/>
          <w:szCs w:val="22"/>
        </w:rPr>
      </w:pPr>
    </w:p>
    <w:p w:rsidR="00321202" w:rsidRPr="00B16E54" w:rsidRDefault="00617321" w:rsidP="00617321">
      <w:pPr>
        <w:pStyle w:val="NormalWeb"/>
        <w:shd w:val="clear" w:color="auto" w:fill="FFFFFF"/>
        <w:spacing w:before="0" w:beforeAutospacing="0" w:after="270" w:afterAutospacing="0" w:line="315" w:lineRule="atLeast"/>
        <w:textAlignment w:val="baseline"/>
        <w:rPr>
          <w:rFonts w:asciiTheme="minorHAnsi" w:hAnsiTheme="minorHAnsi"/>
          <w:color w:val="000000"/>
          <w:sz w:val="22"/>
          <w:szCs w:val="22"/>
        </w:rPr>
      </w:pPr>
      <w:proofErr w:type="gramStart"/>
      <w:r w:rsidRPr="00B16E54">
        <w:rPr>
          <w:rFonts w:asciiTheme="minorHAnsi" w:hAnsiTheme="minorHAnsi"/>
          <w:b/>
          <w:sz w:val="22"/>
          <w:szCs w:val="22"/>
        </w:rPr>
        <w:t>Presented by:</w:t>
      </w:r>
      <w:r w:rsidR="00591F6A" w:rsidRPr="00B16E54">
        <w:rPr>
          <w:rFonts w:asciiTheme="minorHAnsi" w:hAnsiTheme="minorHAnsi"/>
          <w:sz w:val="22"/>
          <w:szCs w:val="22"/>
        </w:rPr>
        <w:t xml:space="preserve"> </w:t>
      </w:r>
      <w:r w:rsidR="006E63E9" w:rsidRPr="00B16E54">
        <w:rPr>
          <w:rStyle w:val="Strong"/>
          <w:rFonts w:asciiTheme="minorHAnsi" w:hAnsiTheme="minorHAnsi"/>
          <w:b w:val="0"/>
          <w:color w:val="000000"/>
          <w:sz w:val="22"/>
          <w:szCs w:val="22"/>
          <w:bdr w:val="none" w:sz="0" w:space="0" w:color="auto" w:frame="1"/>
          <w:shd w:val="clear" w:color="auto" w:fill="FFFFFF"/>
        </w:rPr>
        <w:t xml:space="preserve">Betha Gutsche, </w:t>
      </w:r>
      <w:r w:rsidR="003C0963" w:rsidRPr="00B16E54">
        <w:rPr>
          <w:rStyle w:val="Strong"/>
          <w:rFonts w:asciiTheme="minorHAnsi" w:hAnsiTheme="minorHAnsi"/>
          <w:b w:val="0"/>
          <w:color w:val="000000"/>
          <w:sz w:val="22"/>
          <w:szCs w:val="22"/>
          <w:bdr w:val="none" w:sz="0" w:space="0" w:color="auto" w:frame="1"/>
          <w:shd w:val="clear" w:color="auto" w:fill="FFFFFF"/>
        </w:rPr>
        <w:t xml:space="preserve">Beth Farley, </w:t>
      </w:r>
      <w:r w:rsidR="00625CFF" w:rsidRPr="00B16E54">
        <w:rPr>
          <w:rStyle w:val="Strong"/>
          <w:rFonts w:asciiTheme="minorHAnsi" w:hAnsiTheme="minorHAnsi"/>
          <w:b w:val="0"/>
          <w:color w:val="000000"/>
          <w:sz w:val="22"/>
          <w:szCs w:val="22"/>
          <w:bdr w:val="none" w:sz="0" w:space="0" w:color="auto" w:frame="1"/>
          <w:shd w:val="clear" w:color="auto" w:fill="FFFFFF"/>
        </w:rPr>
        <w:t>and Eileen Shaw.</w:t>
      </w:r>
      <w:proofErr w:type="gramEnd"/>
    </w:p>
    <w:tbl>
      <w:tblPr>
        <w:tblStyle w:val="TableGrid"/>
        <w:tblW w:w="0" w:type="auto"/>
        <w:tblLook w:val="04A0"/>
      </w:tblPr>
      <w:tblGrid>
        <w:gridCol w:w="1548"/>
        <w:gridCol w:w="8028"/>
      </w:tblGrid>
      <w:tr w:rsidR="00560CCE" w:rsidRPr="00B16E54" w:rsidTr="005A0B4F">
        <w:trPr>
          <w:trHeight w:val="504"/>
        </w:trPr>
        <w:tc>
          <w:tcPr>
            <w:tcW w:w="9576" w:type="dxa"/>
            <w:gridSpan w:val="2"/>
            <w:shd w:val="clear" w:color="auto" w:fill="31849B" w:themeFill="accent5" w:themeFillShade="BF"/>
            <w:vAlign w:val="center"/>
          </w:tcPr>
          <w:p w:rsidR="00560CCE" w:rsidRPr="00B16E54" w:rsidRDefault="00560CCE" w:rsidP="005A0B4F">
            <w:pPr>
              <w:rPr>
                <w:rFonts w:cs="Times New Roman"/>
                <w:b/>
                <w:color w:val="FFFFFF" w:themeColor="background1"/>
              </w:rPr>
            </w:pPr>
            <w:r w:rsidRPr="00B16E54">
              <w:rPr>
                <w:rFonts w:cs="Times New Roman"/>
                <w:b/>
                <w:color w:val="FFFFFF" w:themeColor="background1"/>
              </w:rPr>
              <w:t>What are your goals for viewing this webinar?</w:t>
            </w:r>
          </w:p>
        </w:tc>
      </w:tr>
      <w:tr w:rsidR="00560CCE" w:rsidRPr="00B16E54" w:rsidTr="005A0B4F">
        <w:trPr>
          <w:trHeight w:val="648"/>
        </w:trPr>
        <w:tc>
          <w:tcPr>
            <w:tcW w:w="1548" w:type="dxa"/>
            <w:shd w:val="clear" w:color="auto" w:fill="92CDDC" w:themeFill="accent5" w:themeFillTint="99"/>
            <w:vAlign w:val="center"/>
          </w:tcPr>
          <w:p w:rsidR="00560CCE" w:rsidRPr="00B16E54" w:rsidRDefault="00560CCE" w:rsidP="005A0B4F">
            <w:pPr>
              <w:rPr>
                <w:rFonts w:cs="Times New Roman"/>
              </w:rPr>
            </w:pPr>
            <w:r w:rsidRPr="00B16E54">
              <w:rPr>
                <w:rFonts w:cs="Times New Roman"/>
                <w:b/>
              </w:rPr>
              <w:t>Personal Goals</w:t>
            </w:r>
          </w:p>
        </w:tc>
        <w:tc>
          <w:tcPr>
            <w:tcW w:w="8028" w:type="dxa"/>
            <w:vAlign w:val="center"/>
          </w:tcPr>
          <w:p w:rsidR="00560CCE" w:rsidRPr="00B16E54" w:rsidRDefault="00560CCE" w:rsidP="005A0B4F">
            <w:pPr>
              <w:rPr>
                <w:rFonts w:cs="Times New Roman"/>
              </w:rPr>
            </w:pPr>
          </w:p>
        </w:tc>
      </w:tr>
      <w:tr w:rsidR="00560CCE" w:rsidRPr="00B16E54" w:rsidTr="005A0B4F">
        <w:trPr>
          <w:trHeight w:val="648"/>
        </w:trPr>
        <w:tc>
          <w:tcPr>
            <w:tcW w:w="1548" w:type="dxa"/>
            <w:shd w:val="clear" w:color="auto" w:fill="92CDDC" w:themeFill="accent5" w:themeFillTint="99"/>
            <w:vAlign w:val="center"/>
          </w:tcPr>
          <w:p w:rsidR="00560CCE" w:rsidRPr="00B16E54" w:rsidRDefault="00560CCE" w:rsidP="005A0B4F">
            <w:pPr>
              <w:rPr>
                <w:rFonts w:cs="Times New Roman"/>
              </w:rPr>
            </w:pPr>
            <w:r w:rsidRPr="00B16E54">
              <w:rPr>
                <w:rFonts w:cs="Times New Roman"/>
                <w:b/>
              </w:rPr>
              <w:t>Team Goals</w:t>
            </w:r>
          </w:p>
        </w:tc>
        <w:tc>
          <w:tcPr>
            <w:tcW w:w="8028" w:type="dxa"/>
            <w:vAlign w:val="center"/>
          </w:tcPr>
          <w:p w:rsidR="00560CCE" w:rsidRPr="00B16E54" w:rsidRDefault="00560CCE" w:rsidP="005A0B4F">
            <w:pPr>
              <w:rPr>
                <w:rFonts w:cs="Times New Roman"/>
              </w:rPr>
            </w:pPr>
          </w:p>
        </w:tc>
      </w:tr>
    </w:tbl>
    <w:p w:rsidR="00560CCE" w:rsidRPr="00B16E54" w:rsidRDefault="00560CCE" w:rsidP="00560CCE">
      <w:pPr>
        <w:rPr>
          <w:rFonts w:cs="Times New Roman"/>
          <w:b/>
        </w:rPr>
      </w:pPr>
    </w:p>
    <w:tbl>
      <w:tblPr>
        <w:tblStyle w:val="TableGrid"/>
        <w:tblW w:w="0" w:type="auto"/>
        <w:tblLayout w:type="fixed"/>
        <w:tblLook w:val="04A0"/>
      </w:tblPr>
      <w:tblGrid>
        <w:gridCol w:w="9558"/>
      </w:tblGrid>
      <w:tr w:rsidR="00560CCE" w:rsidRPr="00B16E54" w:rsidTr="005A0B4F">
        <w:trPr>
          <w:trHeight w:val="638"/>
        </w:trPr>
        <w:tc>
          <w:tcPr>
            <w:tcW w:w="9558" w:type="dxa"/>
            <w:shd w:val="clear" w:color="auto" w:fill="31849B" w:themeFill="accent5" w:themeFillShade="BF"/>
            <w:vAlign w:val="center"/>
          </w:tcPr>
          <w:p w:rsidR="00560CCE" w:rsidRPr="00B16E54" w:rsidRDefault="00B16E54" w:rsidP="005A0B4F">
            <w:pPr>
              <w:spacing w:after="200" w:line="276" w:lineRule="auto"/>
              <w:rPr>
                <w:rFonts w:cs="Times New Roman"/>
                <w:b/>
                <w:color w:val="FFFFFF" w:themeColor="background1"/>
              </w:rPr>
            </w:pPr>
            <w:r>
              <w:rPr>
                <w:b/>
                <w:color w:val="FFFFFF" w:themeColor="background1"/>
              </w:rPr>
              <w:t>Discussion/Reflection Question 1</w:t>
            </w:r>
          </w:p>
        </w:tc>
      </w:tr>
      <w:tr w:rsidR="00560CCE" w:rsidRPr="00B16E54" w:rsidTr="00B16E54">
        <w:trPr>
          <w:trHeight w:val="1925"/>
        </w:trPr>
        <w:tc>
          <w:tcPr>
            <w:tcW w:w="9558" w:type="dxa"/>
            <w:shd w:val="clear" w:color="auto" w:fill="auto"/>
          </w:tcPr>
          <w:p w:rsidR="00B16E54" w:rsidRDefault="00B16E54" w:rsidP="00B16E54">
            <w:pPr>
              <w:pStyle w:val="NoSpacing"/>
            </w:pPr>
            <w:r w:rsidRPr="003D1EBE">
              <w:t xml:space="preserve">What do you want to do with your space? </w:t>
            </w:r>
            <w:r>
              <w:t xml:space="preserve">Briefly describe how you would like to change a space in your library (i.e., redecorate, new lighting, </w:t>
            </w:r>
            <w:proofErr w:type="spellStart"/>
            <w:r>
              <w:t>makerspace</w:t>
            </w:r>
            <w:proofErr w:type="spellEnd"/>
            <w:r>
              <w:t>, better teen/children’s, etc.).</w:t>
            </w:r>
          </w:p>
          <w:p w:rsidR="00560CCE" w:rsidRDefault="00560CCE" w:rsidP="00B16E54">
            <w:pPr>
              <w:pStyle w:val="NormalWeb"/>
              <w:spacing w:before="0" w:beforeAutospacing="0" w:after="0" w:afterAutospacing="0"/>
              <w:rPr>
                <w:rFonts w:asciiTheme="minorHAnsi" w:hAnsiTheme="minorHAnsi"/>
                <w:b/>
                <w:color w:val="FFFFFF" w:themeColor="background1"/>
                <w:sz w:val="22"/>
                <w:szCs w:val="22"/>
              </w:rPr>
            </w:pPr>
          </w:p>
          <w:p w:rsidR="00B16E54" w:rsidRDefault="00B16E54" w:rsidP="00B16E54">
            <w:pPr>
              <w:pStyle w:val="NormalWeb"/>
              <w:spacing w:before="0" w:beforeAutospacing="0" w:after="0" w:afterAutospacing="0"/>
              <w:rPr>
                <w:rFonts w:asciiTheme="minorHAnsi" w:hAnsiTheme="minorHAnsi"/>
                <w:b/>
                <w:color w:val="FFFFFF" w:themeColor="background1"/>
                <w:sz w:val="22"/>
                <w:szCs w:val="22"/>
              </w:rPr>
            </w:pPr>
          </w:p>
          <w:p w:rsidR="00B16E54" w:rsidRDefault="00B16E54" w:rsidP="00B16E54">
            <w:pPr>
              <w:pStyle w:val="NormalWeb"/>
              <w:spacing w:before="0" w:beforeAutospacing="0" w:after="0" w:afterAutospacing="0"/>
              <w:rPr>
                <w:rFonts w:asciiTheme="minorHAnsi" w:hAnsiTheme="minorHAnsi"/>
                <w:b/>
                <w:color w:val="FFFFFF" w:themeColor="background1"/>
                <w:sz w:val="22"/>
                <w:szCs w:val="22"/>
              </w:rPr>
            </w:pPr>
          </w:p>
          <w:p w:rsidR="00B16E54" w:rsidRDefault="00B16E54" w:rsidP="00B16E54">
            <w:pPr>
              <w:pStyle w:val="NormalWeb"/>
              <w:spacing w:before="0" w:beforeAutospacing="0" w:after="0" w:afterAutospacing="0"/>
              <w:rPr>
                <w:rFonts w:asciiTheme="minorHAnsi" w:hAnsiTheme="minorHAnsi"/>
                <w:b/>
                <w:color w:val="FFFFFF" w:themeColor="background1"/>
                <w:sz w:val="22"/>
                <w:szCs w:val="22"/>
              </w:rPr>
            </w:pPr>
          </w:p>
          <w:p w:rsidR="00B16E54" w:rsidRDefault="00B16E54" w:rsidP="00B16E54">
            <w:pPr>
              <w:pStyle w:val="NormalWeb"/>
              <w:spacing w:before="0" w:beforeAutospacing="0" w:after="0" w:afterAutospacing="0"/>
              <w:rPr>
                <w:rFonts w:asciiTheme="minorHAnsi" w:hAnsiTheme="minorHAnsi"/>
                <w:b/>
                <w:color w:val="FFFFFF" w:themeColor="background1"/>
                <w:sz w:val="22"/>
                <w:szCs w:val="22"/>
              </w:rPr>
            </w:pPr>
          </w:p>
          <w:p w:rsidR="00B16E54" w:rsidRPr="00B16E54" w:rsidRDefault="00B16E54" w:rsidP="00B16E54">
            <w:pPr>
              <w:pStyle w:val="NormalWeb"/>
              <w:spacing w:before="0" w:beforeAutospacing="0" w:after="0" w:afterAutospacing="0"/>
              <w:rPr>
                <w:rFonts w:asciiTheme="minorHAnsi" w:hAnsiTheme="minorHAnsi"/>
                <w:b/>
                <w:color w:val="FFFFFF" w:themeColor="background1"/>
                <w:sz w:val="22"/>
                <w:szCs w:val="22"/>
              </w:rPr>
            </w:pPr>
          </w:p>
        </w:tc>
      </w:tr>
      <w:tr w:rsidR="00CE50BA" w:rsidRPr="00B16E54" w:rsidTr="005A0B4F">
        <w:trPr>
          <w:trHeight w:val="638"/>
        </w:trPr>
        <w:tc>
          <w:tcPr>
            <w:tcW w:w="9558" w:type="dxa"/>
            <w:shd w:val="clear" w:color="auto" w:fill="31849B" w:themeFill="accent5" w:themeFillShade="BF"/>
            <w:vAlign w:val="center"/>
          </w:tcPr>
          <w:p w:rsidR="00CE50BA" w:rsidRPr="00B16E54" w:rsidRDefault="00B16E54" w:rsidP="00B16E54">
            <w:pPr>
              <w:rPr>
                <w:rFonts w:cs="Times New Roman"/>
                <w:b/>
                <w:color w:val="FFFFFF" w:themeColor="background1"/>
              </w:rPr>
            </w:pPr>
            <w:r>
              <w:rPr>
                <w:b/>
                <w:color w:val="FFFFFF" w:themeColor="background1"/>
              </w:rPr>
              <w:t>Discussion/Reflection Question 2</w:t>
            </w:r>
          </w:p>
        </w:tc>
      </w:tr>
      <w:tr w:rsidR="00CE50BA" w:rsidRPr="00B16E54" w:rsidTr="003C4947">
        <w:trPr>
          <w:trHeight w:val="638"/>
        </w:trPr>
        <w:tc>
          <w:tcPr>
            <w:tcW w:w="9558" w:type="dxa"/>
            <w:shd w:val="clear" w:color="auto" w:fill="auto"/>
            <w:vAlign w:val="center"/>
          </w:tcPr>
          <w:p w:rsidR="00B16E54" w:rsidRDefault="00B16E54" w:rsidP="00B16E54">
            <w:pPr>
              <w:pStyle w:val="NoSpacing"/>
            </w:pPr>
            <w:r>
              <w:rPr>
                <w:rFonts w:ascii="Calibri" w:hAnsi="Calibri"/>
              </w:rPr>
              <w:t>W</w:t>
            </w:r>
            <w:r>
              <w:t>hat do you image a patron or community member would say about their experience at your library as a result of the transformed space?</w:t>
            </w:r>
          </w:p>
          <w:p w:rsidR="00B16E54" w:rsidRDefault="00B16E54" w:rsidP="00B16E54">
            <w:pPr>
              <w:pStyle w:val="NoSpacing"/>
            </w:pPr>
          </w:p>
          <w:p w:rsidR="00B16E54" w:rsidRDefault="00B16E54" w:rsidP="00B16E54">
            <w:pPr>
              <w:pStyle w:val="NoSpacing"/>
            </w:pPr>
          </w:p>
          <w:p w:rsidR="00B16E54" w:rsidRDefault="00B16E54" w:rsidP="00B16E54">
            <w:pPr>
              <w:pStyle w:val="NoSpacing"/>
            </w:pPr>
          </w:p>
          <w:p w:rsidR="00B16E54" w:rsidRDefault="00B16E54" w:rsidP="00B16E54">
            <w:pPr>
              <w:pStyle w:val="NoSpacing"/>
            </w:pPr>
          </w:p>
          <w:p w:rsidR="00B16E54" w:rsidRDefault="00B16E54" w:rsidP="00B16E54">
            <w:pPr>
              <w:pStyle w:val="NoSpacing"/>
            </w:pPr>
          </w:p>
          <w:p w:rsidR="00B16E54" w:rsidRDefault="00B16E54" w:rsidP="00B16E54">
            <w:pPr>
              <w:pStyle w:val="NoSpacing"/>
            </w:pPr>
          </w:p>
          <w:p w:rsidR="00EA7CFE" w:rsidRPr="00B16E54" w:rsidRDefault="00EA7CFE" w:rsidP="003C4947">
            <w:pPr>
              <w:rPr>
                <w:rFonts w:cs="Times New Roman"/>
                <w:b/>
                <w:color w:val="FFFFFF" w:themeColor="background1"/>
              </w:rPr>
            </w:pPr>
          </w:p>
        </w:tc>
      </w:tr>
    </w:tbl>
    <w:p w:rsidR="00147C79" w:rsidRPr="00B16E54" w:rsidRDefault="00147C79">
      <w:pPr>
        <w:rPr>
          <w:rFonts w:cs="Times New Roman"/>
        </w:rPr>
      </w:pPr>
    </w:p>
    <w:tbl>
      <w:tblPr>
        <w:tblStyle w:val="TableGrid"/>
        <w:tblW w:w="0" w:type="auto"/>
        <w:tblLayout w:type="fixed"/>
        <w:tblLook w:val="04A0"/>
      </w:tblPr>
      <w:tblGrid>
        <w:gridCol w:w="9558"/>
        <w:gridCol w:w="15"/>
      </w:tblGrid>
      <w:tr w:rsidR="00560CCE" w:rsidRPr="00B16E54" w:rsidTr="009B567D">
        <w:trPr>
          <w:gridAfter w:val="1"/>
          <w:wAfter w:w="15" w:type="dxa"/>
          <w:trHeight w:val="599"/>
        </w:trPr>
        <w:tc>
          <w:tcPr>
            <w:tcW w:w="9558" w:type="dxa"/>
            <w:shd w:val="clear" w:color="auto" w:fill="31849B" w:themeFill="accent5" w:themeFillShade="BF"/>
            <w:vAlign w:val="center"/>
          </w:tcPr>
          <w:p w:rsidR="00560CCE" w:rsidRPr="00B16E54" w:rsidRDefault="00EA7CFE" w:rsidP="005A0B4F">
            <w:pPr>
              <w:spacing w:after="200" w:line="276" w:lineRule="auto"/>
              <w:rPr>
                <w:rFonts w:cs="Times New Roman"/>
                <w:b/>
                <w:color w:val="FFFFFF" w:themeColor="background1"/>
              </w:rPr>
            </w:pPr>
            <w:r w:rsidRPr="00B16E54">
              <w:rPr>
                <w:rFonts w:cs="Times New Roman"/>
                <w:b/>
                <w:color w:val="FFFFFF" w:themeColor="background1"/>
              </w:rPr>
              <w:lastRenderedPageBreak/>
              <w:t>Activity</w:t>
            </w:r>
            <w:r w:rsidR="00560CCE" w:rsidRPr="00B16E54">
              <w:rPr>
                <w:rFonts w:cs="Times New Roman"/>
                <w:b/>
                <w:color w:val="FFFFFF" w:themeColor="background1"/>
              </w:rPr>
              <w:t xml:space="preserve"> </w:t>
            </w:r>
            <w:r w:rsidR="00265C9D" w:rsidRPr="00B16E54">
              <w:rPr>
                <w:rFonts w:cs="Times New Roman"/>
                <w:b/>
                <w:color w:val="FFFFFF" w:themeColor="background1"/>
              </w:rPr>
              <w:t>1</w:t>
            </w:r>
          </w:p>
        </w:tc>
      </w:tr>
      <w:tr w:rsidR="00560CCE" w:rsidRPr="00B16E54" w:rsidTr="009B567D">
        <w:trPr>
          <w:gridAfter w:val="1"/>
          <w:wAfter w:w="15" w:type="dxa"/>
          <w:trHeight w:val="1004"/>
        </w:trPr>
        <w:tc>
          <w:tcPr>
            <w:tcW w:w="9558" w:type="dxa"/>
            <w:tcBorders>
              <w:bottom w:val="single" w:sz="4" w:space="0" w:color="auto"/>
            </w:tcBorders>
          </w:tcPr>
          <w:p w:rsidR="00B16E54" w:rsidRDefault="00B16E54" w:rsidP="00B16E54">
            <w:pPr>
              <w:pStyle w:val="NoSpacing"/>
            </w:pPr>
            <w:r>
              <w:t xml:space="preserve">We spend so much time in our libraries that we may lose sight of how it appears to patrons and visitors. It helps to ask someone who is not familiar with your library to share their first impressions and help you see your library through fresh eyes. Ask a friend or family member to visit the library and to take note of first impressions, using these questions: </w:t>
            </w:r>
          </w:p>
          <w:p w:rsidR="00B16E54" w:rsidRDefault="00B16E54" w:rsidP="00B16E54">
            <w:pPr>
              <w:pStyle w:val="NoSpacing"/>
            </w:pPr>
          </w:p>
          <w:p w:rsidR="00B16E54" w:rsidRDefault="00B16E54" w:rsidP="00B16E54">
            <w:pPr>
              <w:pStyle w:val="NoSpacing"/>
            </w:pPr>
            <w:r>
              <w:t>What jumps out at you first? Is it a positive impression or not so much?</w:t>
            </w:r>
            <w:r>
              <w:br/>
            </w:r>
            <w:r>
              <w:br/>
            </w:r>
          </w:p>
          <w:p w:rsidR="00B16E54" w:rsidRDefault="00B16E54" w:rsidP="00B16E54">
            <w:pPr>
              <w:pStyle w:val="NoSpacing"/>
            </w:pPr>
          </w:p>
          <w:p w:rsidR="00B16E54" w:rsidRDefault="00B16E54" w:rsidP="00B16E54">
            <w:pPr>
              <w:pStyle w:val="NoSpacing"/>
            </w:pPr>
            <w:r>
              <w:t>What do you see that you like?</w:t>
            </w:r>
            <w:r>
              <w:br/>
            </w:r>
            <w:r>
              <w:br/>
            </w:r>
          </w:p>
          <w:p w:rsidR="00B16E54" w:rsidRDefault="00B16E54" w:rsidP="00B16E54">
            <w:pPr>
              <w:pStyle w:val="NoSpacing"/>
              <w:numPr>
                <w:ilvl w:val="1"/>
                <w:numId w:val="4"/>
              </w:numPr>
            </w:pPr>
            <w:r>
              <w:t>Are the décor and/or the colors pleasing?</w:t>
            </w:r>
            <w:r>
              <w:br/>
            </w:r>
          </w:p>
          <w:p w:rsidR="00B16E54" w:rsidRDefault="00B16E54" w:rsidP="00B16E54">
            <w:pPr>
              <w:pStyle w:val="NoSpacing"/>
              <w:numPr>
                <w:ilvl w:val="1"/>
                <w:numId w:val="4"/>
              </w:numPr>
            </w:pPr>
            <w:r>
              <w:t>Is the layout welcoming, inviting, etc.?</w:t>
            </w:r>
            <w:r>
              <w:br/>
            </w:r>
          </w:p>
          <w:p w:rsidR="00B16E54" w:rsidRDefault="00B16E54" w:rsidP="00B16E54">
            <w:pPr>
              <w:pStyle w:val="NoSpacing"/>
              <w:numPr>
                <w:ilvl w:val="1"/>
                <w:numId w:val="4"/>
              </w:numPr>
            </w:pPr>
            <w:r>
              <w:t>Are the furnishings comfortable-looking, in good locations or groupings, etc.?</w:t>
            </w:r>
            <w:r>
              <w:br/>
            </w:r>
            <w:r>
              <w:br/>
            </w:r>
            <w:r>
              <w:br/>
            </w:r>
          </w:p>
          <w:p w:rsidR="00B16E54" w:rsidRDefault="00B16E54" w:rsidP="00B16E54">
            <w:pPr>
              <w:pStyle w:val="NoSpacing"/>
            </w:pPr>
            <w:r>
              <w:t>How do you imagine you would enter and move through this space?</w:t>
            </w:r>
            <w:r>
              <w:br/>
            </w:r>
            <w:r>
              <w:br/>
            </w:r>
            <w:r>
              <w:br/>
            </w:r>
            <w:r>
              <w:br/>
            </w:r>
          </w:p>
          <w:p w:rsidR="00B16E54" w:rsidRDefault="00B16E54" w:rsidP="00B16E54">
            <w:pPr>
              <w:pStyle w:val="NoSpacing"/>
            </w:pPr>
            <w:r>
              <w:t>What do you think can be improved?</w:t>
            </w:r>
          </w:p>
          <w:p w:rsidR="00B16E54" w:rsidRDefault="00B16E54" w:rsidP="00B16E54">
            <w:pPr>
              <w:pStyle w:val="NoSpacing"/>
            </w:pPr>
          </w:p>
          <w:p w:rsidR="00B16E54" w:rsidRDefault="00B16E54" w:rsidP="00B16E54">
            <w:pPr>
              <w:pStyle w:val="NoSpacing"/>
            </w:pPr>
          </w:p>
          <w:p w:rsidR="00560CCE" w:rsidRPr="00B16E54" w:rsidRDefault="00560CCE" w:rsidP="00D60F18">
            <w:pPr>
              <w:rPr>
                <w:rFonts w:cs="Times New Roman"/>
                <w:b/>
                <w:noProof/>
              </w:rPr>
            </w:pPr>
          </w:p>
        </w:tc>
      </w:tr>
      <w:tr w:rsidR="000369F8" w:rsidRPr="00B16E54" w:rsidTr="009B567D">
        <w:trPr>
          <w:gridAfter w:val="1"/>
          <w:wAfter w:w="15" w:type="dxa"/>
          <w:trHeight w:val="386"/>
        </w:trPr>
        <w:tc>
          <w:tcPr>
            <w:tcW w:w="9558" w:type="dxa"/>
            <w:shd w:val="clear" w:color="auto" w:fill="31849B" w:themeFill="accent5" w:themeFillShade="BF"/>
            <w:vAlign w:val="center"/>
          </w:tcPr>
          <w:p w:rsidR="000369F8" w:rsidRPr="00B16E54" w:rsidRDefault="00B16E54" w:rsidP="003C4947">
            <w:pPr>
              <w:spacing w:after="200" w:line="276" w:lineRule="auto"/>
              <w:rPr>
                <w:rFonts w:cs="Times New Roman"/>
                <w:b/>
                <w:color w:val="FFFFFF" w:themeColor="background1"/>
              </w:rPr>
            </w:pPr>
            <w:r>
              <w:rPr>
                <w:b/>
                <w:color w:val="FFFFFF" w:themeColor="background1"/>
              </w:rPr>
              <w:t xml:space="preserve">Activity 2 </w:t>
            </w:r>
          </w:p>
        </w:tc>
      </w:tr>
      <w:tr w:rsidR="000369F8" w:rsidRPr="00B16E54" w:rsidTr="00B16E54">
        <w:trPr>
          <w:gridAfter w:val="1"/>
          <w:wAfter w:w="15" w:type="dxa"/>
          <w:trHeight w:val="1718"/>
        </w:trPr>
        <w:tc>
          <w:tcPr>
            <w:tcW w:w="9558" w:type="dxa"/>
            <w:shd w:val="clear" w:color="auto" w:fill="auto"/>
          </w:tcPr>
          <w:p w:rsidR="00B16E54" w:rsidRPr="00DB391A" w:rsidRDefault="00B16E54" w:rsidP="00B16E54">
            <w:pPr>
              <w:pStyle w:val="NoSpacing"/>
              <w:rPr>
                <w:b/>
              </w:rPr>
            </w:pPr>
            <w:r w:rsidRPr="00DB391A">
              <w:rPr>
                <w:b/>
              </w:rPr>
              <w:t>What are three things that you can do right away</w:t>
            </w:r>
            <w:r>
              <w:rPr>
                <w:b/>
              </w:rPr>
              <w:t xml:space="preserve"> at your library</w:t>
            </w:r>
            <w:r w:rsidRPr="00DB391A">
              <w:rPr>
                <w:b/>
              </w:rPr>
              <w:t xml:space="preserve"> to improve the first impressions of your space?</w:t>
            </w:r>
          </w:p>
          <w:p w:rsidR="00B16E54" w:rsidRDefault="00B16E54" w:rsidP="00B16E54">
            <w:pPr>
              <w:pStyle w:val="NoSpacing"/>
            </w:pPr>
          </w:p>
          <w:p w:rsidR="00B16E54" w:rsidRDefault="00B16E54" w:rsidP="00B16E54">
            <w:pPr>
              <w:pStyle w:val="NoSpacing"/>
            </w:pPr>
            <w:r>
              <w:t xml:space="preserve">1. </w:t>
            </w:r>
          </w:p>
          <w:p w:rsidR="00B16E54" w:rsidRDefault="00B16E54" w:rsidP="00B16E54">
            <w:pPr>
              <w:pStyle w:val="NoSpacing"/>
            </w:pPr>
            <w:r>
              <w:t>2.</w:t>
            </w:r>
          </w:p>
          <w:p w:rsidR="00B16E54" w:rsidRDefault="00B16E54" w:rsidP="00B16E54">
            <w:pPr>
              <w:pStyle w:val="NoSpacing"/>
            </w:pPr>
            <w:r>
              <w:t>3.</w:t>
            </w:r>
          </w:p>
          <w:p w:rsidR="004367FC" w:rsidRPr="00B16E54" w:rsidRDefault="004367FC" w:rsidP="00B16E54">
            <w:pPr>
              <w:rPr>
                <w:rFonts w:cs="Times New Roman"/>
                <w:noProof/>
              </w:rPr>
            </w:pPr>
          </w:p>
        </w:tc>
      </w:tr>
      <w:tr w:rsidR="00560CCE" w:rsidRPr="00B16E54" w:rsidTr="00675A7D">
        <w:trPr>
          <w:trHeight w:val="445"/>
        </w:trPr>
        <w:tc>
          <w:tcPr>
            <w:tcW w:w="9573" w:type="dxa"/>
            <w:gridSpan w:val="2"/>
            <w:shd w:val="clear" w:color="auto" w:fill="31849B" w:themeFill="accent5" w:themeFillShade="BF"/>
            <w:vAlign w:val="center"/>
          </w:tcPr>
          <w:p w:rsidR="00560CCE" w:rsidRPr="00B16E54" w:rsidRDefault="00560CCE" w:rsidP="005A0B4F">
            <w:pPr>
              <w:spacing w:after="200" w:line="276" w:lineRule="auto"/>
              <w:rPr>
                <w:rFonts w:cs="Times New Roman"/>
                <w:b/>
                <w:color w:val="FFFFFF" w:themeColor="background1"/>
              </w:rPr>
            </w:pPr>
            <w:bookmarkStart w:id="0" w:name="_GoBack"/>
            <w:bookmarkEnd w:id="0"/>
            <w:r w:rsidRPr="00B16E54">
              <w:rPr>
                <w:rFonts w:cs="Times New Roman"/>
                <w:b/>
                <w:color w:val="FFFFFF" w:themeColor="background1"/>
              </w:rPr>
              <w:t xml:space="preserve">Action Plan </w:t>
            </w:r>
            <w:r w:rsidRPr="00B16E54">
              <w:rPr>
                <w:rFonts w:cs="Times New Roman"/>
                <w:color w:val="FFFFFF" w:themeColor="background1"/>
              </w:rPr>
              <w:t>(include next steps, who, when, etc.)</w:t>
            </w:r>
          </w:p>
        </w:tc>
      </w:tr>
      <w:tr w:rsidR="00560CCE" w:rsidRPr="00B16E54" w:rsidTr="00675A7D">
        <w:trPr>
          <w:trHeight w:val="1104"/>
        </w:trPr>
        <w:tc>
          <w:tcPr>
            <w:tcW w:w="9573" w:type="dxa"/>
            <w:gridSpan w:val="2"/>
            <w:tcBorders>
              <w:bottom w:val="single" w:sz="4" w:space="0" w:color="auto"/>
            </w:tcBorders>
          </w:tcPr>
          <w:p w:rsidR="00560CCE" w:rsidRPr="00B16E54" w:rsidRDefault="00372CEE" w:rsidP="005A0B4F">
            <w:pPr>
              <w:rPr>
                <w:rFonts w:cs="Times New Roman"/>
                <w:noProof/>
              </w:rPr>
            </w:pPr>
            <w:r w:rsidRPr="00B16E54">
              <w:rPr>
                <w:rFonts w:cs="Times New Roman"/>
                <w:color w:val="000000"/>
              </w:rPr>
              <w:t>You have decided to create a community space in your library. What are the 5 first steps you will take to implement your plan?</w:t>
            </w:r>
            <w:r w:rsidR="00B16E54">
              <w:rPr>
                <w:rFonts w:cs="Times New Roman"/>
                <w:color w:val="000000"/>
              </w:rPr>
              <w:t xml:space="preserve"> Be sure to use the resources in the </w:t>
            </w:r>
            <w:r w:rsidR="00B16E54">
              <w:t xml:space="preserve">Guide: </w:t>
            </w:r>
            <w:hyperlink r:id="rId6" w:tooltip="Transforming Library Spaces for Community Engagement" w:history="1">
              <w:r w:rsidR="00B16E54">
                <w:rPr>
                  <w:rStyle w:val="Hyperlink"/>
                </w:rPr>
                <w:t>Transforming Library Spaces for Community Enga</w:t>
              </w:r>
              <w:r w:rsidR="00B16E54">
                <w:rPr>
                  <w:rStyle w:val="Hyperlink"/>
                </w:rPr>
                <w:t>g</w:t>
              </w:r>
              <w:r w:rsidR="00B16E54">
                <w:rPr>
                  <w:rStyle w:val="Hyperlink"/>
                </w:rPr>
                <w:t>ement</w:t>
              </w:r>
            </w:hyperlink>
          </w:p>
          <w:p w:rsidR="00E64BD9" w:rsidRPr="00B16E54" w:rsidRDefault="00E64BD9" w:rsidP="005A0B4F">
            <w:pPr>
              <w:rPr>
                <w:rFonts w:cs="Times New Roman"/>
                <w:noProof/>
              </w:rPr>
            </w:pPr>
          </w:p>
          <w:p w:rsidR="00E64BD9" w:rsidRDefault="00E64BD9" w:rsidP="005A0B4F">
            <w:pPr>
              <w:rPr>
                <w:rFonts w:cs="Times New Roman"/>
                <w:noProof/>
              </w:rPr>
            </w:pPr>
          </w:p>
          <w:p w:rsidR="00560CCE" w:rsidRPr="00B16E54" w:rsidRDefault="00560CCE" w:rsidP="005A0B4F">
            <w:pPr>
              <w:rPr>
                <w:rFonts w:cs="Times New Roman"/>
                <w:b/>
                <w:noProof/>
              </w:rPr>
            </w:pPr>
          </w:p>
        </w:tc>
      </w:tr>
    </w:tbl>
    <w:p w:rsidR="006632EA" w:rsidRPr="00B16E54" w:rsidRDefault="00B16E54" w:rsidP="00E62B95">
      <w:pPr>
        <w:rPr>
          <w:rFonts w:cs="Times New Roman"/>
        </w:rPr>
      </w:pPr>
    </w:p>
    <w:sectPr w:rsidR="006632EA" w:rsidRPr="00B16E54" w:rsidSect="008F03E3">
      <w:pgSz w:w="12240" w:h="15840"/>
      <w:pgMar w:top="1440"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E6FA2"/>
    <w:multiLevelType w:val="multilevel"/>
    <w:tmpl w:val="EDCE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ED559E"/>
    <w:multiLevelType w:val="hybridMultilevel"/>
    <w:tmpl w:val="3450449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6D12312"/>
    <w:multiLevelType w:val="hybridMultilevel"/>
    <w:tmpl w:val="5888C0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71477884"/>
    <w:multiLevelType w:val="hybridMultilevel"/>
    <w:tmpl w:val="4186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60CCE"/>
    <w:rsid w:val="00005AE2"/>
    <w:rsid w:val="0003185D"/>
    <w:rsid w:val="00036953"/>
    <w:rsid w:val="000369F8"/>
    <w:rsid w:val="0009563A"/>
    <w:rsid w:val="000C725E"/>
    <w:rsid w:val="000F293A"/>
    <w:rsid w:val="000F3E12"/>
    <w:rsid w:val="00136934"/>
    <w:rsid w:val="00145243"/>
    <w:rsid w:val="00147C79"/>
    <w:rsid w:val="001654BF"/>
    <w:rsid w:val="00166FC1"/>
    <w:rsid w:val="001D5482"/>
    <w:rsid w:val="001E7442"/>
    <w:rsid w:val="00234FA8"/>
    <w:rsid w:val="00265C9D"/>
    <w:rsid w:val="0027029C"/>
    <w:rsid w:val="00294B67"/>
    <w:rsid w:val="002A7EF4"/>
    <w:rsid w:val="002B6BC5"/>
    <w:rsid w:val="002D5E2F"/>
    <w:rsid w:val="002D6193"/>
    <w:rsid w:val="00320FF2"/>
    <w:rsid w:val="00321202"/>
    <w:rsid w:val="003521E8"/>
    <w:rsid w:val="00372CEE"/>
    <w:rsid w:val="003B0398"/>
    <w:rsid w:val="003C0963"/>
    <w:rsid w:val="003D492F"/>
    <w:rsid w:val="0040076B"/>
    <w:rsid w:val="004016E2"/>
    <w:rsid w:val="0041365F"/>
    <w:rsid w:val="00433185"/>
    <w:rsid w:val="004337BE"/>
    <w:rsid w:val="004367FC"/>
    <w:rsid w:val="0043701E"/>
    <w:rsid w:val="00451718"/>
    <w:rsid w:val="004A5695"/>
    <w:rsid w:val="004B1EE0"/>
    <w:rsid w:val="004B607A"/>
    <w:rsid w:val="004D66E9"/>
    <w:rsid w:val="0050207D"/>
    <w:rsid w:val="00503F2B"/>
    <w:rsid w:val="005578F3"/>
    <w:rsid w:val="00560CCE"/>
    <w:rsid w:val="00583949"/>
    <w:rsid w:val="00591F6A"/>
    <w:rsid w:val="005B1FD7"/>
    <w:rsid w:val="005C026B"/>
    <w:rsid w:val="005D6340"/>
    <w:rsid w:val="006121AB"/>
    <w:rsid w:val="00617321"/>
    <w:rsid w:val="00622384"/>
    <w:rsid w:val="00625CFF"/>
    <w:rsid w:val="0065460C"/>
    <w:rsid w:val="00662F6C"/>
    <w:rsid w:val="00670E5B"/>
    <w:rsid w:val="00675A7D"/>
    <w:rsid w:val="0069512A"/>
    <w:rsid w:val="006A5BBE"/>
    <w:rsid w:val="006A663A"/>
    <w:rsid w:val="006E63E9"/>
    <w:rsid w:val="006F31A6"/>
    <w:rsid w:val="00726E20"/>
    <w:rsid w:val="00737F4F"/>
    <w:rsid w:val="007752F2"/>
    <w:rsid w:val="007B3B82"/>
    <w:rsid w:val="007C7128"/>
    <w:rsid w:val="007D2F55"/>
    <w:rsid w:val="008506E1"/>
    <w:rsid w:val="008535CE"/>
    <w:rsid w:val="008A4C9D"/>
    <w:rsid w:val="008B1E05"/>
    <w:rsid w:val="008B3349"/>
    <w:rsid w:val="008C5AD9"/>
    <w:rsid w:val="008C6195"/>
    <w:rsid w:val="00921B87"/>
    <w:rsid w:val="00922907"/>
    <w:rsid w:val="00924401"/>
    <w:rsid w:val="00976126"/>
    <w:rsid w:val="009B3691"/>
    <w:rsid w:val="009B567D"/>
    <w:rsid w:val="009E0D52"/>
    <w:rsid w:val="009E293B"/>
    <w:rsid w:val="00A0020D"/>
    <w:rsid w:val="00A20152"/>
    <w:rsid w:val="00A438F7"/>
    <w:rsid w:val="00AA505B"/>
    <w:rsid w:val="00AC201E"/>
    <w:rsid w:val="00AC6FE9"/>
    <w:rsid w:val="00AD7FEC"/>
    <w:rsid w:val="00B02248"/>
    <w:rsid w:val="00B16E54"/>
    <w:rsid w:val="00B636D6"/>
    <w:rsid w:val="00B641EF"/>
    <w:rsid w:val="00B6441F"/>
    <w:rsid w:val="00B91B33"/>
    <w:rsid w:val="00BA52BC"/>
    <w:rsid w:val="00BE5E54"/>
    <w:rsid w:val="00C450FD"/>
    <w:rsid w:val="00C45F7B"/>
    <w:rsid w:val="00C46BBF"/>
    <w:rsid w:val="00CB5999"/>
    <w:rsid w:val="00CC6E8B"/>
    <w:rsid w:val="00CC751A"/>
    <w:rsid w:val="00CD3FFD"/>
    <w:rsid w:val="00CE50BA"/>
    <w:rsid w:val="00CF21FE"/>
    <w:rsid w:val="00D40E20"/>
    <w:rsid w:val="00D55727"/>
    <w:rsid w:val="00D60F18"/>
    <w:rsid w:val="00DC3919"/>
    <w:rsid w:val="00DD08D5"/>
    <w:rsid w:val="00DE6164"/>
    <w:rsid w:val="00E018BA"/>
    <w:rsid w:val="00E03967"/>
    <w:rsid w:val="00E22563"/>
    <w:rsid w:val="00E36F11"/>
    <w:rsid w:val="00E62B95"/>
    <w:rsid w:val="00E64BD9"/>
    <w:rsid w:val="00E65F59"/>
    <w:rsid w:val="00E709BB"/>
    <w:rsid w:val="00EA3DAC"/>
    <w:rsid w:val="00EA7CFE"/>
    <w:rsid w:val="00EB096F"/>
    <w:rsid w:val="00EB6B99"/>
    <w:rsid w:val="00EE7C47"/>
    <w:rsid w:val="00F26572"/>
    <w:rsid w:val="00F85330"/>
    <w:rsid w:val="00FE6B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B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7EF4"/>
    <w:rPr>
      <w:b/>
      <w:bCs/>
    </w:rPr>
  </w:style>
  <w:style w:type="character" w:customStyle="1" w:styleId="apple-converted-space">
    <w:name w:val="apple-converted-space"/>
    <w:basedOn w:val="DefaultParagraphFont"/>
    <w:rsid w:val="002A7EF4"/>
  </w:style>
  <w:style w:type="character" w:styleId="Hyperlink">
    <w:name w:val="Hyperlink"/>
    <w:basedOn w:val="DefaultParagraphFont"/>
    <w:uiPriority w:val="99"/>
    <w:unhideWhenUsed/>
    <w:rsid w:val="00E64BD9"/>
    <w:rPr>
      <w:color w:val="0000FF" w:themeColor="hyperlink"/>
      <w:u w:val="single"/>
    </w:rPr>
  </w:style>
  <w:style w:type="paragraph" w:styleId="NoSpacing">
    <w:name w:val="No Spacing"/>
    <w:uiPriority w:val="1"/>
    <w:qFormat/>
    <w:rsid w:val="00B16E54"/>
    <w:pPr>
      <w:spacing w:after="0" w:line="240" w:lineRule="auto"/>
    </w:pPr>
    <w:rPr>
      <w:rFonts w:eastAsiaTheme="minorHAnsi"/>
    </w:rPr>
  </w:style>
  <w:style w:type="character" w:styleId="FollowedHyperlink">
    <w:name w:val="FollowedHyperlink"/>
    <w:basedOn w:val="DefaultParagraphFont"/>
    <w:uiPriority w:val="99"/>
    <w:semiHidden/>
    <w:unhideWhenUsed/>
    <w:rsid w:val="00B16E5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semiHidden/>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53919517">
      <w:bodyDiv w:val="1"/>
      <w:marLeft w:val="0"/>
      <w:marRight w:val="0"/>
      <w:marTop w:val="0"/>
      <w:marBottom w:val="0"/>
      <w:divBdr>
        <w:top w:val="none" w:sz="0" w:space="0" w:color="auto"/>
        <w:left w:val="none" w:sz="0" w:space="0" w:color="auto"/>
        <w:bottom w:val="none" w:sz="0" w:space="0" w:color="auto"/>
        <w:right w:val="none" w:sz="0" w:space="0" w:color="auto"/>
      </w:divBdr>
    </w:div>
    <w:div w:id="528421877">
      <w:bodyDiv w:val="1"/>
      <w:marLeft w:val="0"/>
      <w:marRight w:val="0"/>
      <w:marTop w:val="0"/>
      <w:marBottom w:val="0"/>
      <w:divBdr>
        <w:top w:val="none" w:sz="0" w:space="0" w:color="auto"/>
        <w:left w:val="none" w:sz="0" w:space="0" w:color="auto"/>
        <w:bottom w:val="none" w:sz="0" w:space="0" w:color="auto"/>
        <w:right w:val="none" w:sz="0" w:space="0" w:color="auto"/>
      </w:divBdr>
    </w:div>
    <w:div w:id="833031617">
      <w:bodyDiv w:val="1"/>
      <w:marLeft w:val="0"/>
      <w:marRight w:val="0"/>
      <w:marTop w:val="0"/>
      <w:marBottom w:val="0"/>
      <w:divBdr>
        <w:top w:val="none" w:sz="0" w:space="0" w:color="auto"/>
        <w:left w:val="none" w:sz="0" w:space="0" w:color="auto"/>
        <w:bottom w:val="none" w:sz="0" w:space="0" w:color="auto"/>
        <w:right w:val="none" w:sz="0" w:space="0" w:color="auto"/>
      </w:divBdr>
      <w:divsChild>
        <w:div w:id="890965762">
          <w:marLeft w:val="0"/>
          <w:marRight w:val="0"/>
          <w:marTop w:val="0"/>
          <w:marBottom w:val="0"/>
          <w:divBdr>
            <w:top w:val="none" w:sz="0" w:space="0" w:color="auto"/>
            <w:left w:val="none" w:sz="0" w:space="0" w:color="auto"/>
            <w:bottom w:val="none" w:sz="0" w:space="0" w:color="auto"/>
            <w:right w:val="none" w:sz="0" w:space="0" w:color="auto"/>
          </w:divBdr>
          <w:divsChild>
            <w:div w:id="914054222">
              <w:marLeft w:val="0"/>
              <w:marRight w:val="0"/>
              <w:marTop w:val="0"/>
              <w:marBottom w:val="0"/>
              <w:divBdr>
                <w:top w:val="none" w:sz="0" w:space="0" w:color="auto"/>
                <w:left w:val="none" w:sz="0" w:space="0" w:color="auto"/>
                <w:bottom w:val="none" w:sz="0" w:space="0" w:color="auto"/>
                <w:right w:val="none" w:sz="0" w:space="0" w:color="auto"/>
              </w:divBdr>
              <w:divsChild>
                <w:div w:id="19131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255454">
          <w:marLeft w:val="0"/>
          <w:marRight w:val="0"/>
          <w:marTop w:val="0"/>
          <w:marBottom w:val="0"/>
          <w:divBdr>
            <w:top w:val="none" w:sz="0" w:space="0" w:color="auto"/>
            <w:left w:val="none" w:sz="0" w:space="0" w:color="auto"/>
            <w:bottom w:val="none" w:sz="0" w:space="0" w:color="auto"/>
            <w:right w:val="none" w:sz="0" w:space="0" w:color="auto"/>
          </w:divBdr>
          <w:divsChild>
            <w:div w:id="2142915561">
              <w:marLeft w:val="0"/>
              <w:marRight w:val="0"/>
              <w:marTop w:val="0"/>
              <w:marBottom w:val="0"/>
              <w:divBdr>
                <w:top w:val="none" w:sz="0" w:space="0" w:color="auto"/>
                <w:left w:val="none" w:sz="0" w:space="0" w:color="auto"/>
                <w:bottom w:val="none" w:sz="0" w:space="0" w:color="auto"/>
                <w:right w:val="none" w:sz="0" w:space="0" w:color="auto"/>
              </w:divBdr>
              <w:divsChild>
                <w:div w:id="492913582">
                  <w:marLeft w:val="0"/>
                  <w:marRight w:val="0"/>
                  <w:marTop w:val="0"/>
                  <w:marBottom w:val="195"/>
                  <w:divBdr>
                    <w:top w:val="none" w:sz="0" w:space="0" w:color="auto"/>
                    <w:left w:val="none" w:sz="0" w:space="0" w:color="auto"/>
                    <w:bottom w:val="none" w:sz="0" w:space="0" w:color="auto"/>
                    <w:right w:val="none" w:sz="0" w:space="0" w:color="auto"/>
                  </w:divBdr>
                  <w:divsChild>
                    <w:div w:id="1646739498">
                      <w:marLeft w:val="0"/>
                      <w:marRight w:val="0"/>
                      <w:marTop w:val="0"/>
                      <w:marBottom w:val="0"/>
                      <w:divBdr>
                        <w:top w:val="none" w:sz="0" w:space="0" w:color="auto"/>
                        <w:left w:val="none" w:sz="0" w:space="0" w:color="auto"/>
                        <w:bottom w:val="none" w:sz="0" w:space="0" w:color="auto"/>
                        <w:right w:val="none" w:sz="0" w:space="0" w:color="auto"/>
                      </w:divBdr>
                      <w:divsChild>
                        <w:div w:id="1608343671">
                          <w:marLeft w:val="0"/>
                          <w:marRight w:val="0"/>
                          <w:marTop w:val="0"/>
                          <w:marBottom w:val="0"/>
                          <w:divBdr>
                            <w:top w:val="none" w:sz="0" w:space="0" w:color="auto"/>
                            <w:left w:val="none" w:sz="0" w:space="0" w:color="auto"/>
                            <w:bottom w:val="none" w:sz="0" w:space="0" w:color="auto"/>
                            <w:right w:val="none" w:sz="0" w:space="0" w:color="auto"/>
                          </w:divBdr>
                          <w:divsChild>
                            <w:div w:id="506943737">
                              <w:marLeft w:val="0"/>
                              <w:marRight w:val="0"/>
                              <w:marTop w:val="0"/>
                              <w:marBottom w:val="0"/>
                              <w:divBdr>
                                <w:top w:val="none" w:sz="0" w:space="0" w:color="auto"/>
                                <w:left w:val="none" w:sz="0" w:space="0" w:color="auto"/>
                                <w:bottom w:val="none" w:sz="0" w:space="0" w:color="auto"/>
                                <w:right w:val="none" w:sz="0" w:space="0" w:color="auto"/>
                              </w:divBdr>
                              <w:divsChild>
                                <w:div w:id="888109509">
                                  <w:marLeft w:val="0"/>
                                  <w:marRight w:val="0"/>
                                  <w:marTop w:val="0"/>
                                  <w:marBottom w:val="195"/>
                                  <w:divBdr>
                                    <w:top w:val="none" w:sz="0" w:space="0" w:color="auto"/>
                                    <w:left w:val="none" w:sz="0" w:space="0" w:color="auto"/>
                                    <w:bottom w:val="none" w:sz="0" w:space="0" w:color="auto"/>
                                    <w:right w:val="none" w:sz="0" w:space="0" w:color="auto"/>
                                  </w:divBdr>
                                  <w:divsChild>
                                    <w:div w:id="948857251">
                                      <w:marLeft w:val="0"/>
                                      <w:marRight w:val="0"/>
                                      <w:marTop w:val="0"/>
                                      <w:marBottom w:val="0"/>
                                      <w:divBdr>
                                        <w:top w:val="none" w:sz="0" w:space="0" w:color="auto"/>
                                        <w:left w:val="none" w:sz="0" w:space="0" w:color="auto"/>
                                        <w:bottom w:val="none" w:sz="0" w:space="0" w:color="auto"/>
                                        <w:right w:val="none" w:sz="0" w:space="0" w:color="auto"/>
                                      </w:divBdr>
                                      <w:divsChild>
                                        <w:div w:id="943348185">
                                          <w:marLeft w:val="0"/>
                                          <w:marRight w:val="0"/>
                                          <w:marTop w:val="0"/>
                                          <w:marBottom w:val="195"/>
                                          <w:divBdr>
                                            <w:top w:val="none" w:sz="0" w:space="0" w:color="auto"/>
                                            <w:left w:val="none" w:sz="0" w:space="0" w:color="auto"/>
                                            <w:bottom w:val="none" w:sz="0" w:space="0" w:color="auto"/>
                                            <w:right w:val="none" w:sz="0" w:space="0" w:color="auto"/>
                                          </w:divBdr>
                                          <w:divsChild>
                                            <w:div w:id="1013217450">
                                              <w:marLeft w:val="0"/>
                                              <w:marRight w:val="225"/>
                                              <w:marTop w:val="0"/>
                                              <w:marBottom w:val="375"/>
                                              <w:divBdr>
                                                <w:top w:val="none" w:sz="0" w:space="0" w:color="auto"/>
                                                <w:left w:val="none" w:sz="0" w:space="0" w:color="auto"/>
                                                <w:bottom w:val="none" w:sz="0" w:space="0" w:color="auto"/>
                                                <w:right w:val="none" w:sz="0" w:space="0" w:color="auto"/>
                                              </w:divBdr>
                                            </w:div>
                                          </w:divsChild>
                                        </w:div>
                                        <w:div w:id="1154101813">
                                          <w:marLeft w:val="0"/>
                                          <w:marRight w:val="0"/>
                                          <w:marTop w:val="0"/>
                                          <w:marBottom w:val="0"/>
                                          <w:divBdr>
                                            <w:top w:val="none" w:sz="0" w:space="0" w:color="auto"/>
                                            <w:left w:val="none" w:sz="0" w:space="0" w:color="auto"/>
                                            <w:bottom w:val="none" w:sz="0" w:space="0" w:color="auto"/>
                                            <w:right w:val="none" w:sz="0" w:space="0" w:color="auto"/>
                                          </w:divBdr>
                                          <w:divsChild>
                                            <w:div w:id="979070869">
                                              <w:marLeft w:val="0"/>
                                              <w:marRight w:val="0"/>
                                              <w:marTop w:val="0"/>
                                              <w:marBottom w:val="0"/>
                                              <w:divBdr>
                                                <w:top w:val="none" w:sz="0" w:space="0" w:color="auto"/>
                                                <w:left w:val="none" w:sz="0" w:space="0" w:color="auto"/>
                                                <w:bottom w:val="none" w:sz="0" w:space="0" w:color="auto"/>
                                                <w:right w:val="none" w:sz="0" w:space="0" w:color="auto"/>
                                              </w:divBdr>
                                              <w:divsChild>
                                                <w:div w:id="2052068151">
                                                  <w:marLeft w:val="0"/>
                                                  <w:marRight w:val="0"/>
                                                  <w:marTop w:val="0"/>
                                                  <w:marBottom w:val="0"/>
                                                  <w:divBdr>
                                                    <w:top w:val="none" w:sz="0" w:space="0" w:color="auto"/>
                                                    <w:left w:val="none" w:sz="0" w:space="0" w:color="auto"/>
                                                    <w:bottom w:val="none" w:sz="0" w:space="0" w:color="auto"/>
                                                    <w:right w:val="none" w:sz="0" w:space="0" w:color="auto"/>
                                                  </w:divBdr>
                                                  <w:divsChild>
                                                    <w:div w:id="195212591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3126716">
      <w:bodyDiv w:val="1"/>
      <w:marLeft w:val="0"/>
      <w:marRight w:val="0"/>
      <w:marTop w:val="0"/>
      <w:marBottom w:val="0"/>
      <w:divBdr>
        <w:top w:val="none" w:sz="0" w:space="0" w:color="auto"/>
        <w:left w:val="none" w:sz="0" w:space="0" w:color="auto"/>
        <w:bottom w:val="none" w:sz="0" w:space="0" w:color="auto"/>
        <w:right w:val="none" w:sz="0" w:space="0" w:color="auto"/>
      </w:divBdr>
    </w:div>
    <w:div w:id="1511025259">
      <w:bodyDiv w:val="1"/>
      <w:marLeft w:val="0"/>
      <w:marRight w:val="0"/>
      <w:marTop w:val="0"/>
      <w:marBottom w:val="0"/>
      <w:divBdr>
        <w:top w:val="none" w:sz="0" w:space="0" w:color="auto"/>
        <w:left w:val="none" w:sz="0" w:space="0" w:color="auto"/>
        <w:bottom w:val="none" w:sz="0" w:space="0" w:color="auto"/>
        <w:right w:val="none" w:sz="0" w:space="0" w:color="auto"/>
      </w:divBdr>
    </w:div>
    <w:div w:id="1814298897">
      <w:bodyDiv w:val="1"/>
      <w:marLeft w:val="0"/>
      <w:marRight w:val="0"/>
      <w:marTop w:val="0"/>
      <w:marBottom w:val="0"/>
      <w:divBdr>
        <w:top w:val="none" w:sz="0" w:space="0" w:color="auto"/>
        <w:left w:val="none" w:sz="0" w:space="0" w:color="auto"/>
        <w:bottom w:val="none" w:sz="0" w:space="0" w:color="auto"/>
        <w:right w:val="none" w:sz="0" w:space="0" w:color="auto"/>
      </w:divBdr>
    </w:div>
    <w:div w:id="189885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ebjunction.org/documents/webjunction/transforming-library-spaces-for-community-engagement.html" TargetMode="External"/><Relationship Id="rId5" Type="http://schemas.openxmlformats.org/officeDocument/2006/relationships/hyperlink" Target="http://www.webjunction.org/events/webjunction/transforming-library-space-for-community-engagemen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petersoj</cp:lastModifiedBy>
  <cp:revision>4</cp:revision>
  <dcterms:created xsi:type="dcterms:W3CDTF">2014-08-21T16:56:00Z</dcterms:created>
  <dcterms:modified xsi:type="dcterms:W3CDTF">2014-09-12T19:07:00Z</dcterms:modified>
</cp:coreProperties>
</file>