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2583" w14:textId="77777777" w:rsidR="007D7331" w:rsidRPr="007D7331" w:rsidRDefault="007D7331" w:rsidP="007D7331">
      <w:pPr>
        <w:contextualSpacing/>
        <w:rPr>
          <w:b/>
          <w:color w:val="008DCF"/>
          <w:sz w:val="28"/>
          <w:szCs w:val="28"/>
        </w:rPr>
      </w:pPr>
      <w:r w:rsidRPr="007D7331">
        <w:rPr>
          <w:b/>
          <w:color w:val="008DCF"/>
          <w:sz w:val="28"/>
          <w:szCs w:val="28"/>
        </w:rPr>
        <w:t>Libraries Helping Refugees and New Immigrants Learn the US Financial System</w:t>
      </w:r>
    </w:p>
    <w:p w14:paraId="7D1E3531" w14:textId="40C8F0D0" w:rsidR="007C0ECC" w:rsidRDefault="006F1D6B" w:rsidP="00A525E7">
      <w:pPr>
        <w:rPr>
          <w:rStyle w:val="Hyperlink"/>
        </w:rPr>
      </w:pPr>
      <w:hyperlink r:id="rId8" w:history="1">
        <w:r w:rsidRPr="006F1D6B">
          <w:rPr>
            <w:rStyle w:val="Hyperlink"/>
          </w:rPr>
          <w:t>https://www.webjunction.org/events/webjunction/new-immigrants-financial-system.html</w:t>
        </w:r>
      </w:hyperlink>
    </w:p>
    <w:p w14:paraId="531AE504" w14:textId="77777777" w:rsidR="00FB1392" w:rsidRPr="00E772EA" w:rsidRDefault="00FB1392" w:rsidP="00A525E7">
      <w:r w:rsidRPr="00E772EA">
        <w:t>Many refugees arriving in the US have spent all of their lives in a refugee camp before coming to the US, and most immigrants to the US come from countries with minimal infrastructure. Navigating the US financial system is an important skill these individuals must develop to thrive in their new home country. Libraries can provide some of that assistance. In this session, learn about free and trustworthy financial literacy resources developed specifically for new immigrants and refugees. Librarians will share how they work with new immigrant and refugee communities to provide this vital education.</w:t>
      </w:r>
    </w:p>
    <w:p w14:paraId="49D0A2A5" w14:textId="77777777" w:rsidR="00FB1392" w:rsidRPr="00E772EA" w:rsidRDefault="00FB1392" w:rsidP="00FB1392">
      <w:r w:rsidRPr="00E772EA">
        <w:t>Presented by: Ken McDonnell, Emily Mross, Young Park, and Julie Robinson</w:t>
      </w:r>
    </w:p>
    <w:tbl>
      <w:tblPr>
        <w:tblStyle w:val="a7"/>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3249"/>
        <w:gridCol w:w="4768"/>
      </w:tblGrid>
      <w:tr w:rsidR="00A17B62" w14:paraId="2DDB6025" w14:textId="77777777">
        <w:trPr>
          <w:trHeight w:val="503"/>
        </w:trPr>
        <w:tc>
          <w:tcPr>
            <w:tcW w:w="9535" w:type="dxa"/>
            <w:gridSpan w:val="3"/>
            <w:shd w:val="clear" w:color="auto" w:fill="008DCF"/>
            <w:vAlign w:val="center"/>
          </w:tcPr>
          <w:p w14:paraId="2DDB6024" w14:textId="77777777" w:rsidR="00A17B62" w:rsidRDefault="009D2838">
            <w:pPr>
              <w:rPr>
                <w:b/>
                <w:color w:val="FFFFFF"/>
                <w:sz w:val="24"/>
                <w:szCs w:val="24"/>
              </w:rPr>
            </w:pPr>
            <w:r>
              <w:rPr>
                <w:b/>
                <w:color w:val="FFFFFF"/>
                <w:sz w:val="24"/>
                <w:szCs w:val="24"/>
              </w:rPr>
              <w:t>What are your goals for viewing this webinar?</w:t>
            </w:r>
          </w:p>
        </w:tc>
      </w:tr>
      <w:tr w:rsidR="00A17B62" w14:paraId="2DDB602A" w14:textId="77777777">
        <w:trPr>
          <w:trHeight w:val="674"/>
        </w:trPr>
        <w:tc>
          <w:tcPr>
            <w:tcW w:w="1518" w:type="dxa"/>
            <w:shd w:val="clear" w:color="auto" w:fill="97DFFF"/>
            <w:vAlign w:val="center"/>
          </w:tcPr>
          <w:p w14:paraId="2DDB6026" w14:textId="77777777" w:rsidR="00A17B62" w:rsidRDefault="009D2838">
            <w:pPr>
              <w:rPr>
                <w:color w:val="404040"/>
                <w:sz w:val="24"/>
                <w:szCs w:val="24"/>
              </w:rPr>
            </w:pPr>
            <w:r>
              <w:rPr>
                <w:b/>
                <w:color w:val="404040"/>
                <w:sz w:val="24"/>
                <w:szCs w:val="24"/>
              </w:rPr>
              <w:t>Personal Goals</w:t>
            </w:r>
          </w:p>
        </w:tc>
        <w:tc>
          <w:tcPr>
            <w:tcW w:w="8017" w:type="dxa"/>
            <w:gridSpan w:val="2"/>
            <w:vAlign w:val="center"/>
          </w:tcPr>
          <w:p w14:paraId="2DDB6027" w14:textId="77777777" w:rsidR="00A17B62" w:rsidRDefault="00A17B62">
            <w:pPr>
              <w:rPr>
                <w:sz w:val="24"/>
                <w:szCs w:val="24"/>
              </w:rPr>
            </w:pPr>
          </w:p>
          <w:p w14:paraId="2DDB6028" w14:textId="77777777" w:rsidR="00A17B62" w:rsidRDefault="00A17B62">
            <w:pPr>
              <w:rPr>
                <w:sz w:val="24"/>
                <w:szCs w:val="24"/>
              </w:rPr>
            </w:pPr>
          </w:p>
          <w:p w14:paraId="2DDB6029" w14:textId="77777777" w:rsidR="00A17B62" w:rsidRDefault="00A17B62">
            <w:pPr>
              <w:rPr>
                <w:sz w:val="24"/>
                <w:szCs w:val="24"/>
              </w:rPr>
            </w:pPr>
          </w:p>
        </w:tc>
      </w:tr>
      <w:tr w:rsidR="00A17B62" w14:paraId="2DDB602E" w14:textId="77777777">
        <w:trPr>
          <w:trHeight w:val="863"/>
        </w:trPr>
        <w:tc>
          <w:tcPr>
            <w:tcW w:w="1518" w:type="dxa"/>
            <w:shd w:val="clear" w:color="auto" w:fill="97DFFF"/>
            <w:vAlign w:val="center"/>
          </w:tcPr>
          <w:p w14:paraId="2DDB602B" w14:textId="77777777" w:rsidR="00A17B62" w:rsidRDefault="009D2838">
            <w:pPr>
              <w:rPr>
                <w:color w:val="404040"/>
                <w:sz w:val="24"/>
                <w:szCs w:val="24"/>
              </w:rPr>
            </w:pPr>
            <w:r>
              <w:rPr>
                <w:b/>
                <w:color w:val="404040"/>
                <w:sz w:val="24"/>
                <w:szCs w:val="24"/>
              </w:rPr>
              <w:t>Team Goals</w:t>
            </w:r>
          </w:p>
        </w:tc>
        <w:tc>
          <w:tcPr>
            <w:tcW w:w="8017" w:type="dxa"/>
            <w:gridSpan w:val="2"/>
            <w:vAlign w:val="center"/>
          </w:tcPr>
          <w:p w14:paraId="2DDB602C" w14:textId="77777777" w:rsidR="00A17B62" w:rsidRDefault="00A17B62">
            <w:pPr>
              <w:rPr>
                <w:sz w:val="24"/>
                <w:szCs w:val="24"/>
              </w:rPr>
            </w:pPr>
          </w:p>
          <w:p w14:paraId="2DDB602D" w14:textId="77777777" w:rsidR="00A17B62" w:rsidRDefault="00A17B62">
            <w:pPr>
              <w:rPr>
                <w:sz w:val="24"/>
                <w:szCs w:val="24"/>
              </w:rPr>
            </w:pPr>
          </w:p>
        </w:tc>
      </w:tr>
      <w:tr w:rsidR="00064FF2" w14:paraId="4332D33F" w14:textId="77777777">
        <w:trPr>
          <w:trHeight w:val="476"/>
        </w:trPr>
        <w:tc>
          <w:tcPr>
            <w:tcW w:w="9535" w:type="dxa"/>
            <w:gridSpan w:val="3"/>
            <w:shd w:val="clear" w:color="auto" w:fill="008DCF"/>
            <w:vAlign w:val="center"/>
          </w:tcPr>
          <w:p w14:paraId="15AA595C" w14:textId="0B6A139C" w:rsidR="00064FF2" w:rsidRPr="00C22AB4" w:rsidRDefault="00064FF2">
            <w:pPr>
              <w:rPr>
                <w:b/>
                <w:color w:val="FFFFFF"/>
                <w:sz w:val="24"/>
                <w:szCs w:val="24"/>
              </w:rPr>
            </w:pPr>
            <w:r w:rsidRPr="00C22AB4">
              <w:rPr>
                <w:b/>
                <w:color w:val="FFFFFF"/>
                <w:sz w:val="24"/>
                <w:szCs w:val="24"/>
              </w:rPr>
              <w:t>Identifying Immigrant and Refugee Community Needs</w:t>
            </w:r>
          </w:p>
        </w:tc>
      </w:tr>
      <w:tr w:rsidR="00064FF2" w:rsidRPr="00F635DC" w14:paraId="08F01594" w14:textId="77777777" w:rsidTr="00E04040">
        <w:trPr>
          <w:trHeight w:val="476"/>
        </w:trPr>
        <w:tc>
          <w:tcPr>
            <w:tcW w:w="4767" w:type="dxa"/>
            <w:gridSpan w:val="2"/>
            <w:shd w:val="clear" w:color="auto" w:fill="auto"/>
            <w:vAlign w:val="center"/>
          </w:tcPr>
          <w:p w14:paraId="11AA17B0" w14:textId="02B7BC03" w:rsidR="00064FF2" w:rsidRPr="00F635DC" w:rsidRDefault="00064FF2">
            <w:pPr>
              <w:rPr>
                <w:b/>
                <w:color w:val="FFFFFF"/>
                <w:sz w:val="24"/>
                <w:szCs w:val="24"/>
              </w:rPr>
            </w:pPr>
            <w:r w:rsidRPr="00F635DC">
              <w:rPr>
                <w:sz w:val="24"/>
                <w:szCs w:val="24"/>
              </w:rPr>
              <w:t>What languages are commonly spoken by immigrants and refugees in your community?</w:t>
            </w:r>
          </w:p>
        </w:tc>
        <w:tc>
          <w:tcPr>
            <w:tcW w:w="4768" w:type="dxa"/>
            <w:shd w:val="clear" w:color="auto" w:fill="auto"/>
            <w:vAlign w:val="center"/>
          </w:tcPr>
          <w:p w14:paraId="0BB36B20" w14:textId="77777777" w:rsidR="00064FF2" w:rsidRPr="00F635DC" w:rsidRDefault="00064FF2">
            <w:pPr>
              <w:rPr>
                <w:b/>
                <w:color w:val="FFFFFF"/>
                <w:sz w:val="24"/>
                <w:szCs w:val="24"/>
              </w:rPr>
            </w:pPr>
          </w:p>
          <w:p w14:paraId="05EA08B0" w14:textId="77777777" w:rsidR="00AC59BD" w:rsidRPr="00F635DC" w:rsidRDefault="00AC59BD">
            <w:pPr>
              <w:rPr>
                <w:b/>
                <w:color w:val="FFFFFF"/>
                <w:sz w:val="24"/>
                <w:szCs w:val="24"/>
              </w:rPr>
            </w:pPr>
          </w:p>
          <w:p w14:paraId="752A3608" w14:textId="77777777" w:rsidR="00AC59BD" w:rsidRPr="00F635DC" w:rsidRDefault="00AC59BD">
            <w:pPr>
              <w:rPr>
                <w:b/>
                <w:color w:val="FFFFFF"/>
                <w:sz w:val="24"/>
                <w:szCs w:val="24"/>
              </w:rPr>
            </w:pPr>
          </w:p>
          <w:p w14:paraId="59C44DC7" w14:textId="77777777" w:rsidR="00C453C9" w:rsidRPr="00F635DC" w:rsidRDefault="00C453C9">
            <w:pPr>
              <w:rPr>
                <w:b/>
                <w:color w:val="FFFFFF"/>
                <w:sz w:val="24"/>
                <w:szCs w:val="24"/>
              </w:rPr>
            </w:pPr>
          </w:p>
          <w:p w14:paraId="7AFC45DE" w14:textId="77777777" w:rsidR="00AC59BD" w:rsidRPr="00F635DC" w:rsidRDefault="00AC59BD">
            <w:pPr>
              <w:rPr>
                <w:b/>
                <w:color w:val="FFFFFF"/>
                <w:sz w:val="24"/>
                <w:szCs w:val="24"/>
              </w:rPr>
            </w:pPr>
          </w:p>
          <w:p w14:paraId="5F98EE05" w14:textId="393DC48D" w:rsidR="00AC59BD" w:rsidRPr="00F635DC" w:rsidRDefault="00AC59BD">
            <w:pPr>
              <w:rPr>
                <w:b/>
                <w:color w:val="FFFFFF"/>
                <w:sz w:val="24"/>
                <w:szCs w:val="24"/>
              </w:rPr>
            </w:pPr>
          </w:p>
        </w:tc>
      </w:tr>
      <w:tr w:rsidR="00E04040" w:rsidRPr="00F635DC" w14:paraId="7B484AAE" w14:textId="77777777" w:rsidTr="00E04040">
        <w:trPr>
          <w:trHeight w:val="476"/>
        </w:trPr>
        <w:tc>
          <w:tcPr>
            <w:tcW w:w="4767" w:type="dxa"/>
            <w:gridSpan w:val="2"/>
            <w:shd w:val="clear" w:color="auto" w:fill="auto"/>
            <w:vAlign w:val="center"/>
          </w:tcPr>
          <w:p w14:paraId="66190A9D" w14:textId="2079EB0F" w:rsidR="00E04040" w:rsidRPr="00F635DC" w:rsidRDefault="00052A9A">
            <w:pPr>
              <w:rPr>
                <w:sz w:val="24"/>
                <w:szCs w:val="24"/>
              </w:rPr>
            </w:pPr>
            <w:r w:rsidRPr="00F635DC">
              <w:rPr>
                <w:sz w:val="24"/>
                <w:szCs w:val="24"/>
              </w:rPr>
              <w:t>What groups or resources currently exist in your community to support these populations?</w:t>
            </w:r>
          </w:p>
        </w:tc>
        <w:tc>
          <w:tcPr>
            <w:tcW w:w="4768" w:type="dxa"/>
            <w:shd w:val="clear" w:color="auto" w:fill="auto"/>
            <w:vAlign w:val="center"/>
          </w:tcPr>
          <w:p w14:paraId="20A4BA23" w14:textId="77777777" w:rsidR="00E04040" w:rsidRPr="00F635DC" w:rsidRDefault="00E04040">
            <w:pPr>
              <w:rPr>
                <w:b/>
                <w:color w:val="FFFFFF"/>
                <w:sz w:val="24"/>
                <w:szCs w:val="24"/>
              </w:rPr>
            </w:pPr>
          </w:p>
          <w:p w14:paraId="228E568C" w14:textId="77777777" w:rsidR="00AC59BD" w:rsidRPr="00F635DC" w:rsidRDefault="00AC59BD">
            <w:pPr>
              <w:rPr>
                <w:b/>
                <w:color w:val="FFFFFF"/>
                <w:sz w:val="24"/>
                <w:szCs w:val="24"/>
              </w:rPr>
            </w:pPr>
          </w:p>
          <w:p w14:paraId="5B2C6597" w14:textId="77777777" w:rsidR="00AC59BD" w:rsidRPr="00F635DC" w:rsidRDefault="00AC59BD">
            <w:pPr>
              <w:rPr>
                <w:b/>
                <w:color w:val="FFFFFF"/>
                <w:sz w:val="24"/>
                <w:szCs w:val="24"/>
              </w:rPr>
            </w:pPr>
          </w:p>
          <w:p w14:paraId="7295FD34" w14:textId="77777777" w:rsidR="00AC59BD" w:rsidRPr="00F635DC" w:rsidRDefault="00AC59BD">
            <w:pPr>
              <w:rPr>
                <w:b/>
                <w:color w:val="FFFFFF"/>
                <w:sz w:val="24"/>
                <w:szCs w:val="24"/>
              </w:rPr>
            </w:pPr>
          </w:p>
          <w:p w14:paraId="7D9D766D" w14:textId="77777777" w:rsidR="00AC59BD" w:rsidRPr="00F635DC" w:rsidRDefault="00AC59BD">
            <w:pPr>
              <w:rPr>
                <w:b/>
                <w:color w:val="FFFFFF"/>
                <w:sz w:val="24"/>
                <w:szCs w:val="24"/>
              </w:rPr>
            </w:pPr>
          </w:p>
          <w:p w14:paraId="69B90D83" w14:textId="77777777" w:rsidR="00AC59BD" w:rsidRPr="00F635DC" w:rsidRDefault="00AC59BD">
            <w:pPr>
              <w:rPr>
                <w:b/>
                <w:color w:val="FFFFFF"/>
                <w:sz w:val="24"/>
                <w:szCs w:val="24"/>
              </w:rPr>
            </w:pPr>
          </w:p>
        </w:tc>
      </w:tr>
      <w:tr w:rsidR="00F32F69" w:rsidRPr="00F635DC" w14:paraId="61EC7EA7" w14:textId="77777777" w:rsidTr="00E04040">
        <w:trPr>
          <w:trHeight w:val="476"/>
        </w:trPr>
        <w:tc>
          <w:tcPr>
            <w:tcW w:w="4767" w:type="dxa"/>
            <w:gridSpan w:val="2"/>
            <w:shd w:val="clear" w:color="auto" w:fill="auto"/>
            <w:vAlign w:val="center"/>
          </w:tcPr>
          <w:p w14:paraId="36A2A9C7" w14:textId="48C3B305" w:rsidR="00F32F69" w:rsidRPr="00F635DC" w:rsidRDefault="00F32F69">
            <w:pPr>
              <w:rPr>
                <w:sz w:val="24"/>
                <w:szCs w:val="24"/>
              </w:rPr>
            </w:pPr>
            <w:r w:rsidRPr="00F635DC">
              <w:rPr>
                <w:sz w:val="24"/>
                <w:szCs w:val="24"/>
              </w:rPr>
              <w:t>What topics do these populations frequently request assistance with?</w:t>
            </w:r>
          </w:p>
        </w:tc>
        <w:tc>
          <w:tcPr>
            <w:tcW w:w="4768" w:type="dxa"/>
            <w:shd w:val="clear" w:color="auto" w:fill="auto"/>
            <w:vAlign w:val="center"/>
          </w:tcPr>
          <w:p w14:paraId="3C443FA0" w14:textId="228D03F5" w:rsidR="00AC59BD" w:rsidRPr="00F635DC" w:rsidRDefault="00AC59BD" w:rsidP="00AC59BD">
            <w:pPr>
              <w:pStyle w:val="ListParagraph"/>
              <w:ind w:left="1080"/>
              <w:contextualSpacing/>
              <w:rPr>
                <w:sz w:val="24"/>
                <w:szCs w:val="24"/>
              </w:rPr>
            </w:pPr>
          </w:p>
          <w:p w14:paraId="59199A82" w14:textId="7E451BB1" w:rsidR="00AC59BD" w:rsidRPr="00F635DC" w:rsidRDefault="00AC59BD" w:rsidP="00AC59BD">
            <w:pPr>
              <w:pStyle w:val="ListParagraph"/>
              <w:numPr>
                <w:ilvl w:val="0"/>
                <w:numId w:val="25"/>
              </w:numPr>
              <w:contextualSpacing/>
              <w:rPr>
                <w:sz w:val="24"/>
                <w:szCs w:val="24"/>
              </w:rPr>
            </w:pPr>
            <w:r w:rsidRPr="00F635DC">
              <w:rPr>
                <w:sz w:val="24"/>
                <w:szCs w:val="24"/>
              </w:rPr>
              <w:t>Learning English</w:t>
            </w:r>
          </w:p>
          <w:p w14:paraId="4649500F" w14:textId="77777777" w:rsidR="00AC59BD" w:rsidRPr="00F635DC" w:rsidRDefault="00AC59BD" w:rsidP="00AC59BD">
            <w:pPr>
              <w:pStyle w:val="ListParagraph"/>
              <w:numPr>
                <w:ilvl w:val="0"/>
                <w:numId w:val="25"/>
              </w:numPr>
              <w:contextualSpacing/>
              <w:rPr>
                <w:sz w:val="24"/>
                <w:szCs w:val="24"/>
              </w:rPr>
            </w:pPr>
            <w:r w:rsidRPr="00F635DC">
              <w:rPr>
                <w:sz w:val="24"/>
                <w:szCs w:val="24"/>
              </w:rPr>
              <w:t>Employment</w:t>
            </w:r>
          </w:p>
          <w:p w14:paraId="05911955" w14:textId="77777777" w:rsidR="00AC59BD" w:rsidRPr="00F635DC" w:rsidRDefault="00AC59BD" w:rsidP="00AC59BD">
            <w:pPr>
              <w:pStyle w:val="ListParagraph"/>
              <w:numPr>
                <w:ilvl w:val="0"/>
                <w:numId w:val="25"/>
              </w:numPr>
              <w:contextualSpacing/>
              <w:rPr>
                <w:sz w:val="24"/>
                <w:szCs w:val="24"/>
              </w:rPr>
            </w:pPr>
            <w:r w:rsidRPr="00F635DC">
              <w:rPr>
                <w:sz w:val="24"/>
                <w:szCs w:val="24"/>
              </w:rPr>
              <w:t>Banking</w:t>
            </w:r>
          </w:p>
          <w:p w14:paraId="2A85891A" w14:textId="77777777" w:rsidR="00AC59BD" w:rsidRPr="00F635DC" w:rsidRDefault="00AC59BD" w:rsidP="00AC59BD">
            <w:pPr>
              <w:pStyle w:val="ListParagraph"/>
              <w:numPr>
                <w:ilvl w:val="0"/>
                <w:numId w:val="25"/>
              </w:numPr>
              <w:contextualSpacing/>
              <w:rPr>
                <w:sz w:val="24"/>
                <w:szCs w:val="24"/>
              </w:rPr>
            </w:pPr>
            <w:r w:rsidRPr="00F635DC">
              <w:rPr>
                <w:sz w:val="24"/>
                <w:szCs w:val="24"/>
              </w:rPr>
              <w:t>Investing</w:t>
            </w:r>
          </w:p>
          <w:p w14:paraId="5FE97F43" w14:textId="77777777" w:rsidR="00AC59BD" w:rsidRPr="00F635DC" w:rsidRDefault="00AC59BD" w:rsidP="00AC59BD">
            <w:pPr>
              <w:pStyle w:val="ListParagraph"/>
              <w:numPr>
                <w:ilvl w:val="0"/>
                <w:numId w:val="25"/>
              </w:numPr>
              <w:contextualSpacing/>
              <w:rPr>
                <w:sz w:val="24"/>
                <w:szCs w:val="24"/>
              </w:rPr>
            </w:pPr>
            <w:r w:rsidRPr="00F635DC">
              <w:rPr>
                <w:sz w:val="24"/>
                <w:szCs w:val="24"/>
              </w:rPr>
              <w:t>Citizenship</w:t>
            </w:r>
          </w:p>
          <w:p w14:paraId="1BC41EDC" w14:textId="77777777" w:rsidR="00AC59BD" w:rsidRPr="00F635DC" w:rsidRDefault="00AC59BD" w:rsidP="00AC59BD">
            <w:pPr>
              <w:pStyle w:val="ListParagraph"/>
              <w:numPr>
                <w:ilvl w:val="0"/>
                <w:numId w:val="25"/>
              </w:numPr>
              <w:contextualSpacing/>
              <w:rPr>
                <w:sz w:val="24"/>
                <w:szCs w:val="24"/>
              </w:rPr>
            </w:pPr>
            <w:r w:rsidRPr="00F635DC">
              <w:rPr>
                <w:sz w:val="24"/>
                <w:szCs w:val="24"/>
              </w:rPr>
              <w:t>Scams</w:t>
            </w:r>
          </w:p>
          <w:p w14:paraId="4DE09884" w14:textId="77777777" w:rsidR="00AC59BD" w:rsidRPr="00F635DC" w:rsidRDefault="00AC59BD" w:rsidP="00AC59BD">
            <w:pPr>
              <w:pStyle w:val="ListParagraph"/>
              <w:numPr>
                <w:ilvl w:val="0"/>
                <w:numId w:val="25"/>
              </w:numPr>
              <w:contextualSpacing/>
              <w:rPr>
                <w:sz w:val="24"/>
                <w:szCs w:val="24"/>
              </w:rPr>
            </w:pPr>
            <w:r w:rsidRPr="00F635DC">
              <w:rPr>
                <w:sz w:val="24"/>
                <w:szCs w:val="24"/>
              </w:rPr>
              <w:t>Legal Help</w:t>
            </w:r>
          </w:p>
          <w:p w14:paraId="3C47DB71" w14:textId="77777777" w:rsidR="00AC59BD" w:rsidRPr="00F635DC" w:rsidRDefault="00AC59BD" w:rsidP="00AC59BD">
            <w:pPr>
              <w:pStyle w:val="ListParagraph"/>
              <w:numPr>
                <w:ilvl w:val="0"/>
                <w:numId w:val="25"/>
              </w:numPr>
              <w:contextualSpacing/>
              <w:rPr>
                <w:sz w:val="24"/>
                <w:szCs w:val="24"/>
              </w:rPr>
            </w:pPr>
            <w:r w:rsidRPr="00F635DC">
              <w:rPr>
                <w:sz w:val="24"/>
                <w:szCs w:val="24"/>
              </w:rPr>
              <w:t>Other:</w:t>
            </w:r>
          </w:p>
          <w:p w14:paraId="19580CB7" w14:textId="77777777" w:rsidR="00AC59BD" w:rsidRPr="00F635DC" w:rsidRDefault="00AC59BD">
            <w:pPr>
              <w:rPr>
                <w:b/>
                <w:color w:val="FFFFFF"/>
                <w:sz w:val="24"/>
                <w:szCs w:val="24"/>
              </w:rPr>
            </w:pPr>
          </w:p>
        </w:tc>
      </w:tr>
    </w:tbl>
    <w:tbl>
      <w:tblPr>
        <w:tblStyle w:val="a8"/>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rsidRPr="00F635DC" w14:paraId="2DDB6066" w14:textId="77777777">
        <w:trPr>
          <w:trHeight w:val="540"/>
        </w:trPr>
        <w:tc>
          <w:tcPr>
            <w:tcW w:w="9535" w:type="dxa"/>
            <w:shd w:val="clear" w:color="auto" w:fill="008DCF"/>
            <w:vAlign w:val="center"/>
          </w:tcPr>
          <w:p w14:paraId="2DDB6065" w14:textId="2F748460" w:rsidR="00A17B62" w:rsidRPr="00F635DC" w:rsidRDefault="00892672">
            <w:pPr>
              <w:rPr>
                <w:b/>
                <w:color w:val="FFFFFF"/>
                <w:sz w:val="24"/>
                <w:szCs w:val="24"/>
              </w:rPr>
            </w:pPr>
            <w:r w:rsidRPr="00F635DC">
              <w:rPr>
                <w:b/>
                <w:bCs/>
                <w:color w:val="FFFFFF" w:themeColor="background1"/>
                <w:sz w:val="24"/>
                <w:szCs w:val="24"/>
              </w:rPr>
              <w:lastRenderedPageBreak/>
              <w:t>Existing Programs and Partnerships</w:t>
            </w:r>
          </w:p>
        </w:tc>
      </w:tr>
      <w:tr w:rsidR="00CD6345" w:rsidRPr="00F635DC" w14:paraId="283BDF31" w14:textId="77777777" w:rsidTr="00BC56B1">
        <w:trPr>
          <w:trHeight w:val="540"/>
        </w:trPr>
        <w:tc>
          <w:tcPr>
            <w:tcW w:w="9535" w:type="dxa"/>
            <w:shd w:val="clear" w:color="auto" w:fill="auto"/>
            <w:vAlign w:val="center"/>
          </w:tcPr>
          <w:p w14:paraId="73FB48F5" w14:textId="168CB7D1" w:rsidR="00CD6345" w:rsidRPr="00F635DC" w:rsidRDefault="00CD6345" w:rsidP="00CD6345">
            <w:pPr>
              <w:rPr>
                <w:b/>
                <w:bCs/>
                <w:sz w:val="24"/>
                <w:szCs w:val="24"/>
              </w:rPr>
            </w:pPr>
          </w:p>
          <w:p w14:paraId="1100B51A" w14:textId="070D7A78" w:rsidR="00D402F3" w:rsidRPr="00F635DC" w:rsidRDefault="00E35885" w:rsidP="00CD6345">
            <w:pPr>
              <w:rPr>
                <w:bCs/>
                <w:sz w:val="24"/>
                <w:szCs w:val="24"/>
              </w:rPr>
            </w:pPr>
            <w:r w:rsidRPr="00F635DC">
              <w:rPr>
                <w:bCs/>
                <w:sz w:val="24"/>
                <w:szCs w:val="24"/>
              </w:rPr>
              <w:t xml:space="preserve">Consider your existing programs and partners and identify the ways you </w:t>
            </w:r>
            <w:r w:rsidR="0042088C" w:rsidRPr="00F635DC">
              <w:rPr>
                <w:bCs/>
                <w:sz w:val="24"/>
                <w:szCs w:val="24"/>
              </w:rPr>
              <w:t xml:space="preserve">might add opportunities for increasing financial literacy skills </w:t>
            </w:r>
            <w:r w:rsidR="00D402F3" w:rsidRPr="00F635DC">
              <w:rPr>
                <w:bCs/>
                <w:sz w:val="24"/>
                <w:szCs w:val="24"/>
              </w:rPr>
              <w:t>with these populations at your library</w:t>
            </w:r>
            <w:r w:rsidR="00914699" w:rsidRPr="00F635DC">
              <w:rPr>
                <w:bCs/>
                <w:sz w:val="24"/>
                <w:szCs w:val="24"/>
              </w:rPr>
              <w:t>.</w:t>
            </w:r>
            <w:r w:rsidR="002C296B" w:rsidRPr="00F635DC">
              <w:rPr>
                <w:bCs/>
                <w:sz w:val="24"/>
                <w:szCs w:val="24"/>
              </w:rPr>
              <w:t xml:space="preserve"> </w:t>
            </w:r>
          </w:p>
          <w:p w14:paraId="0714F2DC" w14:textId="77777777" w:rsidR="002C296B" w:rsidRPr="00F635DC" w:rsidRDefault="002C296B" w:rsidP="00CD6345">
            <w:pPr>
              <w:rPr>
                <w:bCs/>
                <w:sz w:val="24"/>
                <w:szCs w:val="24"/>
              </w:rPr>
            </w:pPr>
          </w:p>
          <w:p w14:paraId="56901775" w14:textId="7FFC5C00" w:rsidR="002C296B" w:rsidRPr="002A291B" w:rsidRDefault="002C296B" w:rsidP="002A291B">
            <w:pPr>
              <w:pStyle w:val="ListParagraph"/>
              <w:numPr>
                <w:ilvl w:val="0"/>
                <w:numId w:val="27"/>
              </w:numPr>
              <w:rPr>
                <w:sz w:val="24"/>
                <w:szCs w:val="24"/>
              </w:rPr>
            </w:pPr>
            <w:r w:rsidRPr="002A291B">
              <w:rPr>
                <w:bCs/>
                <w:sz w:val="24"/>
                <w:szCs w:val="24"/>
              </w:rPr>
              <w:t xml:space="preserve">Which types of programs are most popular with </w:t>
            </w:r>
            <w:r w:rsidR="00F635DC" w:rsidRPr="002A291B">
              <w:rPr>
                <w:sz w:val="24"/>
                <w:szCs w:val="24"/>
              </w:rPr>
              <w:t>immigrants and refugees in your community</w:t>
            </w:r>
            <w:r w:rsidR="00F635DC" w:rsidRPr="002A291B">
              <w:rPr>
                <w:sz w:val="24"/>
                <w:szCs w:val="24"/>
              </w:rPr>
              <w:t>?</w:t>
            </w:r>
          </w:p>
          <w:p w14:paraId="53C12F8F" w14:textId="77777777" w:rsidR="00BD64A5" w:rsidRDefault="00BD64A5" w:rsidP="00CD6345">
            <w:pPr>
              <w:rPr>
                <w:sz w:val="24"/>
                <w:szCs w:val="24"/>
              </w:rPr>
            </w:pPr>
          </w:p>
          <w:p w14:paraId="7F5916C2" w14:textId="77777777" w:rsidR="00BD64A5" w:rsidRDefault="00BD64A5" w:rsidP="00CD6345">
            <w:pPr>
              <w:rPr>
                <w:sz w:val="24"/>
                <w:szCs w:val="24"/>
              </w:rPr>
            </w:pPr>
          </w:p>
          <w:p w14:paraId="66739C20" w14:textId="77777777" w:rsidR="00BD64A5" w:rsidRDefault="00BD64A5" w:rsidP="00CD6345">
            <w:pPr>
              <w:rPr>
                <w:sz w:val="24"/>
                <w:szCs w:val="24"/>
              </w:rPr>
            </w:pPr>
          </w:p>
          <w:p w14:paraId="41190FD2" w14:textId="1E9F31A7" w:rsidR="00BD64A5" w:rsidRPr="002A291B" w:rsidRDefault="00BD64A5" w:rsidP="002A291B">
            <w:pPr>
              <w:pStyle w:val="ListParagraph"/>
              <w:numPr>
                <w:ilvl w:val="0"/>
                <w:numId w:val="27"/>
              </w:numPr>
              <w:rPr>
                <w:bCs/>
                <w:sz w:val="24"/>
                <w:szCs w:val="24"/>
              </w:rPr>
            </w:pPr>
            <w:r w:rsidRPr="002A291B">
              <w:rPr>
                <w:sz w:val="24"/>
                <w:szCs w:val="24"/>
              </w:rPr>
              <w:t>What about these programs makes them successful? Can these success factors be applied to a program focused on financial literacy?</w:t>
            </w:r>
          </w:p>
          <w:p w14:paraId="26FBC5DF" w14:textId="77777777" w:rsidR="00CD6345" w:rsidRPr="00F635DC" w:rsidRDefault="00CD6345" w:rsidP="00CD6345">
            <w:pPr>
              <w:rPr>
                <w:b/>
                <w:bCs/>
                <w:sz w:val="24"/>
                <w:szCs w:val="24"/>
              </w:rPr>
            </w:pPr>
          </w:p>
          <w:p w14:paraId="4D729D8D" w14:textId="77777777" w:rsidR="00CD6345" w:rsidRPr="00F635DC" w:rsidRDefault="00CD6345" w:rsidP="00CD6345">
            <w:pPr>
              <w:rPr>
                <w:b/>
                <w:bCs/>
                <w:sz w:val="24"/>
                <w:szCs w:val="24"/>
              </w:rPr>
            </w:pPr>
          </w:p>
          <w:p w14:paraId="1352F72F" w14:textId="77777777" w:rsidR="00CD6345" w:rsidRPr="00F635DC" w:rsidRDefault="00CD6345" w:rsidP="00CD6345">
            <w:pPr>
              <w:rPr>
                <w:b/>
                <w:bCs/>
                <w:sz w:val="24"/>
                <w:szCs w:val="24"/>
              </w:rPr>
            </w:pPr>
          </w:p>
          <w:p w14:paraId="15B5FFC0" w14:textId="714966F8" w:rsidR="00CD6345" w:rsidRPr="002A291B" w:rsidRDefault="001C5C26" w:rsidP="002A291B">
            <w:pPr>
              <w:pStyle w:val="ListParagraph"/>
              <w:numPr>
                <w:ilvl w:val="0"/>
                <w:numId w:val="27"/>
              </w:numPr>
              <w:rPr>
                <w:sz w:val="24"/>
                <w:szCs w:val="24"/>
              </w:rPr>
            </w:pPr>
            <w:r w:rsidRPr="002A291B">
              <w:rPr>
                <w:sz w:val="24"/>
                <w:szCs w:val="24"/>
              </w:rPr>
              <w:t xml:space="preserve">How might you </w:t>
            </w:r>
            <w:r w:rsidR="006122DC" w:rsidRPr="002A291B">
              <w:rPr>
                <w:sz w:val="24"/>
                <w:szCs w:val="24"/>
              </w:rPr>
              <w:t>gather input from those patrons you regularly intersect with from these populations</w:t>
            </w:r>
            <w:r w:rsidR="006818CC" w:rsidRPr="002A291B">
              <w:rPr>
                <w:sz w:val="24"/>
                <w:szCs w:val="24"/>
              </w:rPr>
              <w:t>,</w:t>
            </w:r>
            <w:r w:rsidR="006122DC" w:rsidRPr="002A291B">
              <w:rPr>
                <w:sz w:val="24"/>
                <w:szCs w:val="24"/>
              </w:rPr>
              <w:t xml:space="preserve"> a</w:t>
            </w:r>
            <w:r w:rsidR="0020508D" w:rsidRPr="002A291B">
              <w:rPr>
                <w:sz w:val="24"/>
                <w:szCs w:val="24"/>
              </w:rPr>
              <w:t>s well as your existing collaborating partners</w:t>
            </w:r>
            <w:r w:rsidR="006818CC" w:rsidRPr="002A291B">
              <w:rPr>
                <w:sz w:val="24"/>
                <w:szCs w:val="24"/>
              </w:rPr>
              <w:t xml:space="preserve">, to </w:t>
            </w:r>
            <w:r w:rsidR="0011607A" w:rsidRPr="002A291B">
              <w:rPr>
                <w:sz w:val="24"/>
                <w:szCs w:val="24"/>
              </w:rPr>
              <w:t>ensure your evolving programs are in line with their needs and interests?</w:t>
            </w:r>
          </w:p>
          <w:p w14:paraId="340F357F" w14:textId="77777777" w:rsidR="00521406" w:rsidRPr="00F635DC" w:rsidRDefault="00521406" w:rsidP="00CD6345">
            <w:pPr>
              <w:rPr>
                <w:b/>
                <w:bCs/>
                <w:sz w:val="24"/>
                <w:szCs w:val="24"/>
              </w:rPr>
            </w:pPr>
          </w:p>
          <w:p w14:paraId="4A1B0B2A" w14:textId="77777777" w:rsidR="00C453C9" w:rsidRPr="00F635DC" w:rsidRDefault="00C453C9" w:rsidP="00CD6345">
            <w:pPr>
              <w:rPr>
                <w:b/>
                <w:bCs/>
                <w:sz w:val="24"/>
                <w:szCs w:val="24"/>
              </w:rPr>
            </w:pPr>
          </w:p>
          <w:p w14:paraId="22AA1298" w14:textId="77777777" w:rsidR="00C453C9" w:rsidRPr="00F635DC" w:rsidRDefault="00C453C9" w:rsidP="00CD6345">
            <w:pPr>
              <w:rPr>
                <w:b/>
                <w:bCs/>
                <w:sz w:val="24"/>
                <w:szCs w:val="24"/>
              </w:rPr>
            </w:pPr>
          </w:p>
          <w:p w14:paraId="5410FB95" w14:textId="77777777" w:rsidR="00521406" w:rsidRPr="00F635DC" w:rsidRDefault="00521406" w:rsidP="00CD6345">
            <w:pPr>
              <w:rPr>
                <w:b/>
                <w:bCs/>
                <w:sz w:val="24"/>
                <w:szCs w:val="24"/>
              </w:rPr>
            </w:pPr>
          </w:p>
          <w:p w14:paraId="6815D290" w14:textId="203D814A" w:rsidR="00521406" w:rsidRPr="00F635DC" w:rsidRDefault="00521406" w:rsidP="00CD6345">
            <w:pPr>
              <w:rPr>
                <w:b/>
                <w:color w:val="FFFFFF"/>
                <w:sz w:val="24"/>
                <w:szCs w:val="24"/>
              </w:rPr>
            </w:pPr>
          </w:p>
        </w:tc>
      </w:tr>
      <w:tr w:rsidR="00CD6345" w:rsidRPr="00F635DC" w14:paraId="74AFCB78" w14:textId="77777777">
        <w:trPr>
          <w:trHeight w:val="540"/>
        </w:trPr>
        <w:tc>
          <w:tcPr>
            <w:tcW w:w="9535" w:type="dxa"/>
            <w:shd w:val="clear" w:color="auto" w:fill="008DCF"/>
            <w:vAlign w:val="center"/>
          </w:tcPr>
          <w:p w14:paraId="5368C08D" w14:textId="648EE6ED" w:rsidR="00CD6345" w:rsidRPr="00F635DC" w:rsidRDefault="00914699" w:rsidP="00CD6345">
            <w:pPr>
              <w:rPr>
                <w:b/>
                <w:bCs/>
                <w:sz w:val="24"/>
                <w:szCs w:val="24"/>
              </w:rPr>
            </w:pPr>
            <w:r w:rsidRPr="00F635DC">
              <w:rPr>
                <w:b/>
                <w:bCs/>
                <w:color w:val="FFFFFF" w:themeColor="background1"/>
                <w:sz w:val="24"/>
                <w:szCs w:val="24"/>
              </w:rPr>
              <w:t>New Programs and Partnerships</w:t>
            </w:r>
          </w:p>
        </w:tc>
      </w:tr>
      <w:tr w:rsidR="00CD6345" w:rsidRPr="00F635DC" w14:paraId="2DDB607E" w14:textId="77777777">
        <w:trPr>
          <w:trHeight w:val="638"/>
        </w:trPr>
        <w:tc>
          <w:tcPr>
            <w:tcW w:w="9535" w:type="dxa"/>
            <w:shd w:val="clear" w:color="auto" w:fill="auto"/>
            <w:vAlign w:val="center"/>
          </w:tcPr>
          <w:p w14:paraId="5EC0EC0D" w14:textId="77777777" w:rsidR="00CD6345" w:rsidRPr="00F635DC" w:rsidRDefault="00CD6345" w:rsidP="00CD6345">
            <w:pPr>
              <w:rPr>
                <w:sz w:val="24"/>
                <w:szCs w:val="24"/>
              </w:rPr>
            </w:pPr>
          </w:p>
          <w:p w14:paraId="7C8F782F" w14:textId="79B14D0F" w:rsidR="006137F3" w:rsidRPr="00F635DC" w:rsidRDefault="000D0BB3" w:rsidP="006137F3">
            <w:pPr>
              <w:rPr>
                <w:bCs/>
                <w:sz w:val="24"/>
                <w:szCs w:val="24"/>
              </w:rPr>
            </w:pPr>
            <w:r w:rsidRPr="00F635DC">
              <w:rPr>
                <w:bCs/>
                <w:sz w:val="24"/>
                <w:szCs w:val="24"/>
              </w:rPr>
              <w:t>Along with program and partnership ideas shared in the webinar, brainstorm those opportunities that would most benefit your community’s financial literacy needs.</w:t>
            </w:r>
            <w:r w:rsidR="00A40965">
              <w:rPr>
                <w:bCs/>
                <w:sz w:val="24"/>
                <w:szCs w:val="24"/>
              </w:rPr>
              <w:t xml:space="preserve"> Which topics </w:t>
            </w:r>
            <w:r w:rsidRPr="00F635DC">
              <w:rPr>
                <w:bCs/>
                <w:sz w:val="24"/>
                <w:szCs w:val="24"/>
              </w:rPr>
              <w:t xml:space="preserve"> </w:t>
            </w:r>
            <w:r w:rsidR="006137F3" w:rsidRPr="00F635DC">
              <w:rPr>
                <w:bCs/>
                <w:sz w:val="24"/>
                <w:szCs w:val="24"/>
              </w:rPr>
              <w:t xml:space="preserve"> </w:t>
            </w:r>
          </w:p>
          <w:p w14:paraId="3C4E8C6C" w14:textId="270299EA" w:rsidR="00CD6345" w:rsidRPr="00F635DC" w:rsidRDefault="00CD6345" w:rsidP="006137F3">
            <w:pPr>
              <w:rPr>
                <w:bCs/>
                <w:sz w:val="24"/>
                <w:szCs w:val="24"/>
              </w:rPr>
            </w:pPr>
          </w:p>
          <w:p w14:paraId="0C8DC829" w14:textId="77777777" w:rsidR="00CD6345" w:rsidRPr="00F635DC" w:rsidRDefault="00CD6345" w:rsidP="00CD6345">
            <w:pPr>
              <w:rPr>
                <w:bCs/>
                <w:sz w:val="24"/>
                <w:szCs w:val="24"/>
              </w:rPr>
            </w:pPr>
          </w:p>
          <w:p w14:paraId="6CB52ED6" w14:textId="77777777" w:rsidR="00CD6345" w:rsidRPr="00F635DC" w:rsidRDefault="00CD6345" w:rsidP="00CD6345">
            <w:pPr>
              <w:rPr>
                <w:bCs/>
                <w:sz w:val="24"/>
                <w:szCs w:val="24"/>
              </w:rPr>
            </w:pPr>
          </w:p>
          <w:p w14:paraId="72BEF264" w14:textId="77777777" w:rsidR="00C453C9" w:rsidRPr="00F635DC" w:rsidRDefault="00C453C9" w:rsidP="00CD6345">
            <w:pPr>
              <w:rPr>
                <w:bCs/>
                <w:sz w:val="24"/>
                <w:szCs w:val="24"/>
              </w:rPr>
            </w:pPr>
          </w:p>
          <w:p w14:paraId="372AA51B" w14:textId="77777777" w:rsidR="00C453C9" w:rsidRPr="00F635DC" w:rsidRDefault="00C453C9" w:rsidP="00CD6345">
            <w:pPr>
              <w:rPr>
                <w:bCs/>
                <w:sz w:val="24"/>
                <w:szCs w:val="24"/>
              </w:rPr>
            </w:pPr>
          </w:p>
          <w:p w14:paraId="521F1FD0" w14:textId="3E9D8044" w:rsidR="00F676AF" w:rsidRPr="003F7E77" w:rsidRDefault="003F7E77" w:rsidP="00F676AF">
            <w:pPr>
              <w:pStyle w:val="NoSpacing"/>
              <w:rPr>
                <w:rFonts w:ascii="Calibri" w:hAnsi="Calibri"/>
              </w:rPr>
            </w:pPr>
            <w:r w:rsidRPr="003F7E77">
              <w:rPr>
                <w:rFonts w:ascii="Calibri" w:hAnsi="Calibri"/>
              </w:rPr>
              <w:t>For further planning, review the</w:t>
            </w:r>
            <w:r w:rsidR="00F676AF" w:rsidRPr="003F7E77">
              <w:rPr>
                <w:rFonts w:ascii="Calibri" w:hAnsi="Calibri"/>
              </w:rPr>
              <w:t xml:space="preserve"> </w:t>
            </w:r>
            <w:hyperlink r:id="rId9" w:history="1">
              <w:r w:rsidR="00F676AF" w:rsidRPr="003F7E77">
                <w:rPr>
                  <w:rStyle w:val="Hyperlink0"/>
                  <w:rFonts w:ascii="Calibri" w:hAnsi="Calibri" w:cs="Calibri"/>
                  <w:b/>
                </w:rPr>
                <w:t>CFPB’s Community partnership guidebook for libraries</w:t>
              </w:r>
            </w:hyperlink>
            <w:r w:rsidR="00F676AF" w:rsidRPr="003F7E77">
              <w:rPr>
                <w:rFonts w:ascii="Calibri" w:hAnsi="Calibri"/>
              </w:rPr>
              <w:t xml:space="preserve"> (PDF) and beginning on p. 12, use the </w:t>
            </w:r>
            <w:r w:rsidR="00F676AF" w:rsidRPr="003F7E77">
              <w:rPr>
                <w:rFonts w:ascii="Calibri" w:hAnsi="Calibri"/>
                <w:b/>
              </w:rPr>
              <w:t>Program Planning Worksheet</w:t>
            </w:r>
            <w:r w:rsidR="00F676AF" w:rsidRPr="003F7E77">
              <w:rPr>
                <w:rFonts w:ascii="Calibri" w:hAnsi="Calibri"/>
              </w:rPr>
              <w:t xml:space="preserve"> to identify specific program needs and possible community partners. </w:t>
            </w:r>
          </w:p>
          <w:p w14:paraId="1E641404" w14:textId="77777777" w:rsidR="00AE75EA" w:rsidRDefault="00AE75EA" w:rsidP="00CD6345">
            <w:pPr>
              <w:rPr>
                <w:bCs/>
                <w:sz w:val="24"/>
                <w:szCs w:val="24"/>
              </w:rPr>
            </w:pPr>
          </w:p>
          <w:p w14:paraId="149EE0E2" w14:textId="77777777" w:rsidR="00AE75EA" w:rsidRDefault="00AE75EA" w:rsidP="00CD6345">
            <w:pPr>
              <w:rPr>
                <w:bCs/>
                <w:sz w:val="24"/>
                <w:szCs w:val="24"/>
              </w:rPr>
            </w:pPr>
          </w:p>
          <w:p w14:paraId="04635043" w14:textId="77777777" w:rsidR="00AE75EA" w:rsidRDefault="00AE75EA" w:rsidP="00CD6345">
            <w:pPr>
              <w:rPr>
                <w:bCs/>
                <w:sz w:val="24"/>
                <w:szCs w:val="24"/>
              </w:rPr>
            </w:pPr>
          </w:p>
          <w:p w14:paraId="44F42EB4" w14:textId="77777777" w:rsidR="00AE75EA" w:rsidRDefault="00AE75EA" w:rsidP="00CD6345">
            <w:pPr>
              <w:rPr>
                <w:bCs/>
                <w:sz w:val="24"/>
                <w:szCs w:val="24"/>
              </w:rPr>
            </w:pPr>
          </w:p>
          <w:p w14:paraId="1DBB6C0A" w14:textId="77777777" w:rsidR="00AE75EA" w:rsidRDefault="00AE75EA" w:rsidP="00CD6345">
            <w:pPr>
              <w:rPr>
                <w:bCs/>
                <w:sz w:val="24"/>
                <w:szCs w:val="24"/>
              </w:rPr>
            </w:pPr>
          </w:p>
          <w:p w14:paraId="573C04FF" w14:textId="77777777" w:rsidR="00AE75EA" w:rsidRDefault="00AE75EA" w:rsidP="00CD6345">
            <w:pPr>
              <w:rPr>
                <w:bCs/>
                <w:sz w:val="24"/>
                <w:szCs w:val="24"/>
              </w:rPr>
            </w:pPr>
          </w:p>
          <w:p w14:paraId="2DDB607D" w14:textId="77777777" w:rsidR="00CD6345" w:rsidRPr="00F635DC" w:rsidRDefault="00CD6345" w:rsidP="00CD6345">
            <w:pPr>
              <w:rPr>
                <w:sz w:val="24"/>
                <w:szCs w:val="24"/>
              </w:rPr>
            </w:pPr>
          </w:p>
        </w:tc>
      </w:tr>
      <w:tr w:rsidR="00CD6345" w:rsidRPr="00F635DC" w14:paraId="2DDB6080" w14:textId="77777777">
        <w:trPr>
          <w:trHeight w:val="539"/>
        </w:trPr>
        <w:tc>
          <w:tcPr>
            <w:tcW w:w="9535" w:type="dxa"/>
            <w:shd w:val="clear" w:color="auto" w:fill="008DCF"/>
            <w:vAlign w:val="center"/>
          </w:tcPr>
          <w:p w14:paraId="2DDB607F" w14:textId="6BC9CBFA" w:rsidR="00CD6345" w:rsidRPr="00F635DC" w:rsidRDefault="00C453C9" w:rsidP="00CD6345">
            <w:pPr>
              <w:rPr>
                <w:sz w:val="24"/>
                <w:szCs w:val="24"/>
              </w:rPr>
            </w:pPr>
            <w:r w:rsidRPr="00F635DC">
              <w:rPr>
                <w:b/>
                <w:color w:val="FFFFFF"/>
                <w:sz w:val="24"/>
                <w:szCs w:val="24"/>
              </w:rPr>
              <w:lastRenderedPageBreak/>
              <w:t>Program Promotion</w:t>
            </w:r>
          </w:p>
        </w:tc>
      </w:tr>
      <w:tr w:rsidR="00CD6345" w:rsidRPr="00F635DC" w14:paraId="2DDB608F" w14:textId="77777777">
        <w:trPr>
          <w:trHeight w:val="638"/>
        </w:trPr>
        <w:tc>
          <w:tcPr>
            <w:tcW w:w="9535" w:type="dxa"/>
            <w:shd w:val="clear" w:color="auto" w:fill="auto"/>
            <w:vAlign w:val="center"/>
          </w:tcPr>
          <w:p w14:paraId="4F90967E" w14:textId="77777777" w:rsidR="00CD6345" w:rsidRPr="00F635DC" w:rsidRDefault="00CD6345" w:rsidP="00CD6345">
            <w:pPr>
              <w:rPr>
                <w:sz w:val="24"/>
                <w:szCs w:val="24"/>
              </w:rPr>
            </w:pPr>
          </w:p>
          <w:p w14:paraId="1EBBDE23" w14:textId="7969CFD6" w:rsidR="000E7CDF" w:rsidRPr="00F635DC" w:rsidRDefault="00C453C9" w:rsidP="000E7CDF">
            <w:pPr>
              <w:pStyle w:val="NoSpacing"/>
              <w:rPr>
                <w:rFonts w:ascii="Calibri" w:hAnsi="Calibri"/>
              </w:rPr>
            </w:pPr>
            <w:r w:rsidRPr="00F635DC">
              <w:rPr>
                <w:rFonts w:ascii="Calibri" w:hAnsi="Calibri"/>
              </w:rPr>
              <w:t>For p</w:t>
            </w:r>
            <w:r w:rsidR="000E7CDF" w:rsidRPr="00F635DC">
              <w:rPr>
                <w:rFonts w:ascii="Calibri" w:hAnsi="Calibri"/>
              </w:rPr>
              <w:t xml:space="preserve">romoting programs that are relevant to your community: </w:t>
            </w:r>
          </w:p>
          <w:p w14:paraId="2845AD2C" w14:textId="77777777" w:rsidR="000E7CDF" w:rsidRPr="00F635DC" w:rsidRDefault="000E7CDF" w:rsidP="000E7CDF">
            <w:pPr>
              <w:pStyle w:val="NoSpacing"/>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F635DC">
              <w:rPr>
                <w:rFonts w:ascii="Calibri" w:hAnsi="Calibri"/>
              </w:rPr>
              <w:t>What will you name the program so that it will appeal to your community?</w:t>
            </w:r>
          </w:p>
          <w:p w14:paraId="14113D44" w14:textId="77777777" w:rsidR="000E7CDF" w:rsidRPr="00F635DC" w:rsidRDefault="000E7CDF" w:rsidP="000E7CDF">
            <w:pPr>
              <w:pStyle w:val="NoSpacing"/>
              <w:rPr>
                <w:rFonts w:ascii="Calibri" w:hAnsi="Calibri"/>
              </w:rPr>
            </w:pPr>
          </w:p>
          <w:p w14:paraId="746809BB" w14:textId="77777777" w:rsidR="000E7CDF" w:rsidRPr="00F635DC" w:rsidRDefault="000E7CDF" w:rsidP="000E7CDF">
            <w:pPr>
              <w:pStyle w:val="NoSpacing"/>
              <w:rPr>
                <w:rFonts w:ascii="Calibri" w:hAnsi="Calibri"/>
              </w:rPr>
            </w:pPr>
          </w:p>
          <w:p w14:paraId="564A3555" w14:textId="77777777" w:rsidR="000E7CDF" w:rsidRPr="00F635DC" w:rsidRDefault="000E7CDF" w:rsidP="000E7CDF">
            <w:pPr>
              <w:pStyle w:val="NoSpacing"/>
              <w:rPr>
                <w:rFonts w:ascii="Calibri" w:hAnsi="Calibri"/>
              </w:rPr>
            </w:pPr>
          </w:p>
          <w:p w14:paraId="77ECD504" w14:textId="77777777" w:rsidR="000E7CDF" w:rsidRPr="00F635DC" w:rsidRDefault="000E7CDF" w:rsidP="000E7CDF">
            <w:pPr>
              <w:pStyle w:val="NoSpacing"/>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F635DC">
              <w:rPr>
                <w:rFonts w:ascii="Calibri" w:hAnsi="Calibri"/>
              </w:rPr>
              <w:t>How will you advertise your program?</w:t>
            </w:r>
          </w:p>
          <w:p w14:paraId="53B5042C" w14:textId="77777777" w:rsidR="000E7CDF" w:rsidRPr="00F635DC" w:rsidRDefault="000E7CDF" w:rsidP="000E7CDF">
            <w:pPr>
              <w:pStyle w:val="NoSpacing"/>
              <w:rPr>
                <w:rFonts w:ascii="Calibri" w:hAnsi="Calibri"/>
              </w:rPr>
            </w:pPr>
          </w:p>
          <w:p w14:paraId="626DE06D" w14:textId="77777777" w:rsidR="000E7CDF" w:rsidRPr="00F635DC" w:rsidRDefault="000E7CDF" w:rsidP="000E7CDF">
            <w:pPr>
              <w:pStyle w:val="NoSpacing"/>
              <w:rPr>
                <w:rFonts w:ascii="Calibri" w:hAnsi="Calibri"/>
              </w:rPr>
            </w:pPr>
          </w:p>
          <w:p w14:paraId="2C47AAA3" w14:textId="77777777" w:rsidR="000E7CDF" w:rsidRPr="00F635DC" w:rsidRDefault="000E7CDF" w:rsidP="000E7CDF">
            <w:pPr>
              <w:pStyle w:val="NoSpacing"/>
              <w:rPr>
                <w:rFonts w:ascii="Calibri" w:hAnsi="Calibri"/>
              </w:rPr>
            </w:pPr>
          </w:p>
          <w:p w14:paraId="5469FE6A" w14:textId="5DEC6F25" w:rsidR="000E7CDF" w:rsidRPr="00F635DC" w:rsidRDefault="000E7CDF" w:rsidP="000E7CDF">
            <w:pPr>
              <w:pStyle w:val="NoSpacing"/>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F635DC">
              <w:rPr>
                <w:rFonts w:ascii="Calibri" w:hAnsi="Calibri"/>
              </w:rPr>
              <w:t>What social media channels or techniques will you use to promote?</w:t>
            </w:r>
          </w:p>
          <w:p w14:paraId="01520220" w14:textId="77777777" w:rsidR="000E7CDF" w:rsidRPr="00F635DC" w:rsidRDefault="000E7CDF" w:rsidP="000E7CDF">
            <w:pPr>
              <w:pStyle w:val="NoSpacing"/>
              <w:rPr>
                <w:rFonts w:ascii="Calibri" w:hAnsi="Calibri"/>
              </w:rPr>
            </w:pPr>
          </w:p>
          <w:p w14:paraId="42284264" w14:textId="77777777" w:rsidR="000E7CDF" w:rsidRPr="00F635DC" w:rsidRDefault="000E7CDF" w:rsidP="000E7CDF">
            <w:pPr>
              <w:pStyle w:val="NoSpacing"/>
              <w:rPr>
                <w:rFonts w:ascii="Calibri" w:hAnsi="Calibri"/>
              </w:rPr>
            </w:pPr>
          </w:p>
          <w:p w14:paraId="1D87DC16" w14:textId="77777777" w:rsidR="000E7CDF" w:rsidRPr="00F635DC" w:rsidRDefault="000E7CDF" w:rsidP="000E7CDF">
            <w:pPr>
              <w:pStyle w:val="NoSpacing"/>
              <w:rPr>
                <w:rFonts w:ascii="Calibri" w:hAnsi="Calibri"/>
              </w:rPr>
            </w:pPr>
          </w:p>
          <w:p w14:paraId="0012EA33" w14:textId="77777777" w:rsidR="000E7CDF" w:rsidRPr="00F635DC" w:rsidRDefault="000E7CDF" w:rsidP="000E7CDF">
            <w:pPr>
              <w:pStyle w:val="NoSpacing"/>
              <w:rPr>
                <w:rFonts w:ascii="Calibri" w:hAnsi="Calibri"/>
              </w:rPr>
            </w:pPr>
          </w:p>
          <w:p w14:paraId="70AF4E76" w14:textId="77777777" w:rsidR="000E7CDF" w:rsidRPr="00F635DC" w:rsidRDefault="000E7CDF" w:rsidP="000E7CDF">
            <w:pPr>
              <w:pStyle w:val="NoSpacing"/>
              <w:rPr>
                <w:rFonts w:ascii="Calibri" w:hAnsi="Calibri"/>
              </w:rPr>
            </w:pPr>
            <w:r w:rsidRPr="00F635DC">
              <w:rPr>
                <w:rFonts w:ascii="Calibri" w:hAnsi="Calibri"/>
              </w:rPr>
              <w:t xml:space="preserve">View the CFPB webinar, </w:t>
            </w:r>
            <w:hyperlink r:id="rId10" w:history="1">
              <w:r w:rsidRPr="00F635DC">
                <w:rPr>
                  <w:rStyle w:val="Hyperlink"/>
                  <w:rFonts w:ascii="Calibri" w:hAnsi="Calibri"/>
                </w:rPr>
                <w:t>How to promote your financial education program</w:t>
              </w:r>
            </w:hyperlink>
            <w:r w:rsidRPr="00F635DC">
              <w:rPr>
                <w:rFonts w:ascii="Calibri" w:hAnsi="Calibri"/>
              </w:rPr>
              <w:t xml:space="preserve"> (YouTube video) to explore ways to promote your program in the community.</w:t>
            </w:r>
          </w:p>
          <w:p w14:paraId="0D8F989A" w14:textId="1DFA0DA3" w:rsidR="00CD6345" w:rsidRDefault="00CD6345" w:rsidP="00CD6345">
            <w:pPr>
              <w:pBdr>
                <w:top w:val="nil"/>
                <w:left w:val="nil"/>
                <w:bottom w:val="nil"/>
                <w:right w:val="nil"/>
                <w:between w:val="nil"/>
              </w:pBdr>
              <w:rPr>
                <w:color w:val="000000"/>
                <w:sz w:val="24"/>
                <w:szCs w:val="24"/>
              </w:rPr>
            </w:pPr>
          </w:p>
          <w:p w14:paraId="023F7305" w14:textId="77777777" w:rsidR="00AE75EA" w:rsidRPr="00F635DC" w:rsidRDefault="00AE75EA" w:rsidP="00CD6345">
            <w:pPr>
              <w:pBdr>
                <w:top w:val="nil"/>
                <w:left w:val="nil"/>
                <w:bottom w:val="nil"/>
                <w:right w:val="nil"/>
                <w:between w:val="nil"/>
              </w:pBdr>
              <w:rPr>
                <w:color w:val="000000"/>
                <w:sz w:val="24"/>
                <w:szCs w:val="24"/>
              </w:rPr>
            </w:pPr>
          </w:p>
          <w:p w14:paraId="2DDB608E" w14:textId="7C97EDE4" w:rsidR="00CD6345" w:rsidRPr="00F635DC" w:rsidRDefault="00CD6345" w:rsidP="00CD6345">
            <w:pPr>
              <w:pBdr>
                <w:top w:val="nil"/>
                <w:left w:val="nil"/>
                <w:bottom w:val="nil"/>
                <w:right w:val="nil"/>
                <w:between w:val="nil"/>
              </w:pBdr>
              <w:rPr>
                <w:color w:val="000000"/>
                <w:sz w:val="24"/>
                <w:szCs w:val="24"/>
              </w:rPr>
            </w:pPr>
          </w:p>
        </w:tc>
      </w:tr>
    </w:tbl>
    <w:tbl>
      <w:tblPr>
        <w:tblStyle w:val="a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rsidRPr="00F635DC" w14:paraId="2DDB60A8" w14:textId="77777777">
        <w:trPr>
          <w:trHeight w:val="638"/>
        </w:trPr>
        <w:tc>
          <w:tcPr>
            <w:tcW w:w="9535" w:type="dxa"/>
            <w:shd w:val="clear" w:color="auto" w:fill="008DCF"/>
            <w:vAlign w:val="center"/>
          </w:tcPr>
          <w:p w14:paraId="2DDB60A7" w14:textId="77777777" w:rsidR="00A17B62" w:rsidRPr="00F635DC" w:rsidRDefault="009D2838">
            <w:pPr>
              <w:rPr>
                <w:b/>
                <w:color w:val="FFFFFF"/>
                <w:sz w:val="24"/>
                <w:szCs w:val="24"/>
              </w:rPr>
            </w:pPr>
            <w:r w:rsidRPr="00F635DC">
              <w:rPr>
                <w:b/>
                <w:color w:val="FFFFFF"/>
                <w:sz w:val="24"/>
                <w:szCs w:val="24"/>
              </w:rPr>
              <w:t>Action Plan: (include next steps, when, who, etc.)</w:t>
            </w:r>
          </w:p>
        </w:tc>
      </w:tr>
    </w:tbl>
    <w:tbl>
      <w:tblPr>
        <w:tblStyle w:val="a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rsidRPr="00F635DC" w14:paraId="2DDB60B8" w14:textId="77777777">
        <w:trPr>
          <w:trHeight w:val="638"/>
        </w:trPr>
        <w:tc>
          <w:tcPr>
            <w:tcW w:w="9535" w:type="dxa"/>
            <w:shd w:val="clear" w:color="auto" w:fill="auto"/>
            <w:vAlign w:val="center"/>
          </w:tcPr>
          <w:p w14:paraId="67A7BDA2" w14:textId="77777777" w:rsidR="00685AA8" w:rsidRPr="00F635DC" w:rsidRDefault="00685AA8">
            <w:pPr>
              <w:pBdr>
                <w:top w:val="nil"/>
                <w:left w:val="nil"/>
                <w:bottom w:val="nil"/>
                <w:right w:val="nil"/>
                <w:between w:val="nil"/>
              </w:pBdr>
              <w:rPr>
                <w:sz w:val="24"/>
                <w:szCs w:val="24"/>
              </w:rPr>
            </w:pPr>
          </w:p>
          <w:p w14:paraId="730200A8" w14:textId="77777777" w:rsidR="00CE4D02" w:rsidRPr="00F635DC" w:rsidRDefault="00CE4D02">
            <w:pPr>
              <w:pBdr>
                <w:top w:val="nil"/>
                <w:left w:val="nil"/>
                <w:bottom w:val="nil"/>
                <w:right w:val="nil"/>
                <w:between w:val="nil"/>
              </w:pBdr>
              <w:rPr>
                <w:sz w:val="24"/>
                <w:szCs w:val="24"/>
              </w:rPr>
            </w:pPr>
          </w:p>
          <w:p w14:paraId="08254D8D" w14:textId="77777777" w:rsidR="00522FB3" w:rsidRPr="00F635DC" w:rsidRDefault="00522FB3">
            <w:pPr>
              <w:pBdr>
                <w:top w:val="nil"/>
                <w:left w:val="nil"/>
                <w:bottom w:val="nil"/>
                <w:right w:val="nil"/>
                <w:between w:val="nil"/>
              </w:pBdr>
              <w:rPr>
                <w:sz w:val="24"/>
                <w:szCs w:val="24"/>
              </w:rPr>
            </w:pPr>
          </w:p>
          <w:p w14:paraId="5BDB96EB" w14:textId="77777777" w:rsidR="00522FB3" w:rsidRPr="00F635DC" w:rsidRDefault="00522FB3">
            <w:pPr>
              <w:pBdr>
                <w:top w:val="nil"/>
                <w:left w:val="nil"/>
                <w:bottom w:val="nil"/>
                <w:right w:val="nil"/>
                <w:between w:val="nil"/>
              </w:pBdr>
              <w:rPr>
                <w:sz w:val="24"/>
                <w:szCs w:val="24"/>
              </w:rPr>
            </w:pPr>
          </w:p>
          <w:p w14:paraId="44D9008F" w14:textId="77777777" w:rsidR="00522FB3" w:rsidRPr="00F635DC" w:rsidRDefault="00522FB3">
            <w:pPr>
              <w:pBdr>
                <w:top w:val="nil"/>
                <w:left w:val="nil"/>
                <w:bottom w:val="nil"/>
                <w:right w:val="nil"/>
                <w:between w:val="nil"/>
              </w:pBdr>
              <w:rPr>
                <w:sz w:val="24"/>
                <w:szCs w:val="24"/>
              </w:rPr>
            </w:pPr>
          </w:p>
          <w:p w14:paraId="4DDAE0F7" w14:textId="77777777" w:rsidR="00522FB3" w:rsidRPr="00F635DC" w:rsidRDefault="00522FB3">
            <w:pPr>
              <w:pBdr>
                <w:top w:val="nil"/>
                <w:left w:val="nil"/>
                <w:bottom w:val="nil"/>
                <w:right w:val="nil"/>
                <w:between w:val="nil"/>
              </w:pBdr>
              <w:rPr>
                <w:sz w:val="24"/>
                <w:szCs w:val="24"/>
              </w:rPr>
            </w:pPr>
          </w:p>
          <w:p w14:paraId="39569216" w14:textId="77777777" w:rsidR="00522FB3" w:rsidRPr="00F635DC" w:rsidRDefault="00522FB3">
            <w:pPr>
              <w:pBdr>
                <w:top w:val="nil"/>
                <w:left w:val="nil"/>
                <w:bottom w:val="nil"/>
                <w:right w:val="nil"/>
                <w:between w:val="nil"/>
              </w:pBdr>
              <w:rPr>
                <w:sz w:val="24"/>
                <w:szCs w:val="24"/>
              </w:rPr>
            </w:pPr>
          </w:p>
          <w:p w14:paraId="2FD54C60" w14:textId="77777777" w:rsidR="00522FB3" w:rsidRPr="00F635DC" w:rsidRDefault="00522FB3">
            <w:pPr>
              <w:pBdr>
                <w:top w:val="nil"/>
                <w:left w:val="nil"/>
                <w:bottom w:val="nil"/>
                <w:right w:val="nil"/>
                <w:between w:val="nil"/>
              </w:pBdr>
              <w:rPr>
                <w:sz w:val="24"/>
                <w:szCs w:val="24"/>
              </w:rPr>
            </w:pPr>
          </w:p>
          <w:p w14:paraId="37BDF65B" w14:textId="77777777" w:rsidR="00522FB3" w:rsidRPr="00F635DC" w:rsidRDefault="00522FB3">
            <w:pPr>
              <w:pBdr>
                <w:top w:val="nil"/>
                <w:left w:val="nil"/>
                <w:bottom w:val="nil"/>
                <w:right w:val="nil"/>
                <w:between w:val="nil"/>
              </w:pBdr>
              <w:rPr>
                <w:sz w:val="24"/>
                <w:szCs w:val="24"/>
              </w:rPr>
            </w:pPr>
          </w:p>
          <w:p w14:paraId="6D766CAF" w14:textId="77777777" w:rsidR="00522FB3" w:rsidRDefault="00522FB3">
            <w:pPr>
              <w:pBdr>
                <w:top w:val="nil"/>
                <w:left w:val="nil"/>
                <w:bottom w:val="nil"/>
                <w:right w:val="nil"/>
                <w:between w:val="nil"/>
              </w:pBdr>
              <w:rPr>
                <w:sz w:val="24"/>
                <w:szCs w:val="24"/>
              </w:rPr>
            </w:pPr>
          </w:p>
          <w:p w14:paraId="56522618" w14:textId="77777777" w:rsidR="00AE75EA" w:rsidRDefault="00AE75EA">
            <w:pPr>
              <w:pBdr>
                <w:top w:val="nil"/>
                <w:left w:val="nil"/>
                <w:bottom w:val="nil"/>
                <w:right w:val="nil"/>
                <w:between w:val="nil"/>
              </w:pBdr>
              <w:rPr>
                <w:sz w:val="24"/>
                <w:szCs w:val="24"/>
              </w:rPr>
            </w:pPr>
          </w:p>
          <w:p w14:paraId="26EBE741" w14:textId="77777777" w:rsidR="00AE75EA" w:rsidRPr="00F635DC" w:rsidRDefault="00AE75EA">
            <w:pPr>
              <w:pBdr>
                <w:top w:val="nil"/>
                <w:left w:val="nil"/>
                <w:bottom w:val="nil"/>
                <w:right w:val="nil"/>
                <w:between w:val="nil"/>
              </w:pBdr>
              <w:rPr>
                <w:sz w:val="24"/>
                <w:szCs w:val="24"/>
              </w:rPr>
            </w:pPr>
          </w:p>
          <w:p w14:paraId="5FF8EAAB" w14:textId="77777777" w:rsidR="00522FB3" w:rsidRPr="00F635DC" w:rsidRDefault="00522FB3">
            <w:pPr>
              <w:pBdr>
                <w:top w:val="nil"/>
                <w:left w:val="nil"/>
                <w:bottom w:val="nil"/>
                <w:right w:val="nil"/>
                <w:between w:val="nil"/>
              </w:pBdr>
              <w:rPr>
                <w:sz w:val="24"/>
                <w:szCs w:val="24"/>
              </w:rPr>
            </w:pPr>
          </w:p>
          <w:p w14:paraId="65F11FE7" w14:textId="77777777" w:rsidR="00522FB3" w:rsidRPr="00F635DC" w:rsidRDefault="00522FB3">
            <w:pPr>
              <w:pBdr>
                <w:top w:val="nil"/>
                <w:left w:val="nil"/>
                <w:bottom w:val="nil"/>
                <w:right w:val="nil"/>
                <w:between w:val="nil"/>
              </w:pBdr>
              <w:rPr>
                <w:sz w:val="24"/>
                <w:szCs w:val="24"/>
              </w:rPr>
            </w:pPr>
          </w:p>
          <w:p w14:paraId="2DDB60B7" w14:textId="77777777" w:rsidR="00A17B62" w:rsidRPr="00F635DC" w:rsidRDefault="00A17B62">
            <w:pPr>
              <w:pBdr>
                <w:top w:val="nil"/>
                <w:left w:val="nil"/>
                <w:bottom w:val="nil"/>
                <w:right w:val="nil"/>
                <w:between w:val="nil"/>
              </w:pBdr>
              <w:rPr>
                <w:sz w:val="24"/>
                <w:szCs w:val="24"/>
              </w:rPr>
            </w:pPr>
          </w:p>
        </w:tc>
      </w:tr>
    </w:tbl>
    <w:p w14:paraId="2DDB60B9" w14:textId="77777777" w:rsidR="00A17B62" w:rsidRPr="00F635DC" w:rsidRDefault="009D2838">
      <w:pPr>
        <w:spacing w:line="240" w:lineRule="auto"/>
        <w:rPr>
          <w:sz w:val="24"/>
          <w:szCs w:val="24"/>
        </w:rPr>
      </w:pPr>
      <w:r w:rsidRPr="00F635DC">
        <w:rPr>
          <w:sz w:val="24"/>
          <w:szCs w:val="24"/>
        </w:rPr>
        <w:t xml:space="preserve"> </w:t>
      </w:r>
    </w:p>
    <w:sectPr w:rsidR="00A17B62" w:rsidRPr="00F635DC">
      <w:headerReference w:type="default" r:id="rId11"/>
      <w:footerReference w:type="default" r:id="rId12"/>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FCF9" w14:textId="77777777" w:rsidR="00872CBA" w:rsidRDefault="00872CBA">
      <w:pPr>
        <w:spacing w:after="0" w:line="240" w:lineRule="auto"/>
      </w:pPr>
      <w:r>
        <w:separator/>
      </w:r>
    </w:p>
  </w:endnote>
  <w:endnote w:type="continuationSeparator" w:id="0">
    <w:p w14:paraId="781D2298" w14:textId="77777777" w:rsidR="00872CBA" w:rsidRDefault="0087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0BB" w14:textId="77777777" w:rsidR="00A17B62" w:rsidRDefault="00A17B6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8A32" w14:textId="77777777" w:rsidR="00872CBA" w:rsidRDefault="00872CBA">
      <w:pPr>
        <w:spacing w:after="0" w:line="240" w:lineRule="auto"/>
      </w:pPr>
      <w:r>
        <w:separator/>
      </w:r>
    </w:p>
  </w:footnote>
  <w:footnote w:type="continuationSeparator" w:id="0">
    <w:p w14:paraId="08ADF6FD" w14:textId="77777777" w:rsidR="00872CBA" w:rsidRDefault="00872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0BA" w14:textId="77777777" w:rsidR="00A17B62" w:rsidRDefault="009D2838">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2DDB60BC" wp14:editId="2DDB60BD">
          <wp:extent cx="2120287" cy="560385"/>
          <wp:effectExtent l="0" t="0" r="0" b="0"/>
          <wp:docPr id="938793379" name="Picture 938793379"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DDC"/>
    <w:multiLevelType w:val="multilevel"/>
    <w:tmpl w:val="2AEAB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D51DC9"/>
    <w:multiLevelType w:val="multilevel"/>
    <w:tmpl w:val="D0D4D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364D6"/>
    <w:multiLevelType w:val="hybridMultilevel"/>
    <w:tmpl w:val="6172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F6139"/>
    <w:multiLevelType w:val="hybridMultilevel"/>
    <w:tmpl w:val="06B8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77C8F"/>
    <w:multiLevelType w:val="hybridMultilevel"/>
    <w:tmpl w:val="B88C5B08"/>
    <w:lvl w:ilvl="0" w:tplc="B950E9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87770F"/>
    <w:multiLevelType w:val="hybridMultilevel"/>
    <w:tmpl w:val="8CA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E21A9"/>
    <w:multiLevelType w:val="hybridMultilevel"/>
    <w:tmpl w:val="74B81E48"/>
    <w:lvl w:ilvl="0" w:tplc="6994BD42">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4434C3"/>
    <w:multiLevelType w:val="hybridMultilevel"/>
    <w:tmpl w:val="BAF8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B07A1"/>
    <w:multiLevelType w:val="multilevel"/>
    <w:tmpl w:val="D8C0D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7D82611"/>
    <w:multiLevelType w:val="hybridMultilevel"/>
    <w:tmpl w:val="0304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E7248"/>
    <w:multiLevelType w:val="hybridMultilevel"/>
    <w:tmpl w:val="E370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941AF"/>
    <w:multiLevelType w:val="hybridMultilevel"/>
    <w:tmpl w:val="95E6FD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0371365"/>
    <w:multiLevelType w:val="hybridMultilevel"/>
    <w:tmpl w:val="A176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B1B69"/>
    <w:multiLevelType w:val="multilevel"/>
    <w:tmpl w:val="A09E3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021FF9"/>
    <w:multiLevelType w:val="multilevel"/>
    <w:tmpl w:val="9FD07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F42B06"/>
    <w:multiLevelType w:val="multilevel"/>
    <w:tmpl w:val="A372B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385D9E"/>
    <w:multiLevelType w:val="hybridMultilevel"/>
    <w:tmpl w:val="5AF26F3A"/>
    <w:lvl w:ilvl="0" w:tplc="B950E986">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F6629C8"/>
    <w:multiLevelType w:val="multilevel"/>
    <w:tmpl w:val="43220626"/>
    <w:lvl w:ilvl="0">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A80C50"/>
    <w:multiLevelType w:val="multilevel"/>
    <w:tmpl w:val="12DCC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61167B"/>
    <w:multiLevelType w:val="hybridMultilevel"/>
    <w:tmpl w:val="2DC67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AF74C29"/>
    <w:multiLevelType w:val="multilevel"/>
    <w:tmpl w:val="131A3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ED264E"/>
    <w:multiLevelType w:val="multilevel"/>
    <w:tmpl w:val="76947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4275ABA"/>
    <w:multiLevelType w:val="hybridMultilevel"/>
    <w:tmpl w:val="A296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E2167"/>
    <w:multiLevelType w:val="hybridMultilevel"/>
    <w:tmpl w:val="3942E484"/>
    <w:lvl w:ilvl="0" w:tplc="B950E986">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F1D5E"/>
    <w:multiLevelType w:val="multilevel"/>
    <w:tmpl w:val="C270F4C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FA773A8"/>
    <w:multiLevelType w:val="multilevel"/>
    <w:tmpl w:val="A0B25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0390544">
    <w:abstractNumId w:val="14"/>
  </w:num>
  <w:num w:numId="2" w16cid:durableId="615912285">
    <w:abstractNumId w:val="21"/>
  </w:num>
  <w:num w:numId="3" w16cid:durableId="2140874509">
    <w:abstractNumId w:val="15"/>
  </w:num>
  <w:num w:numId="4" w16cid:durableId="477767979">
    <w:abstractNumId w:val="1"/>
  </w:num>
  <w:num w:numId="5" w16cid:durableId="1541042577">
    <w:abstractNumId w:val="25"/>
  </w:num>
  <w:num w:numId="6" w16cid:durableId="2056007910">
    <w:abstractNumId w:val="17"/>
  </w:num>
  <w:num w:numId="7" w16cid:durableId="1781298468">
    <w:abstractNumId w:val="8"/>
  </w:num>
  <w:num w:numId="8" w16cid:durableId="672995703">
    <w:abstractNumId w:val="26"/>
  </w:num>
  <w:num w:numId="9" w16cid:durableId="2102018389">
    <w:abstractNumId w:val="18"/>
  </w:num>
  <w:num w:numId="10" w16cid:durableId="1841239507">
    <w:abstractNumId w:val="0"/>
  </w:num>
  <w:num w:numId="11" w16cid:durableId="1597404212">
    <w:abstractNumId w:val="20"/>
  </w:num>
  <w:num w:numId="12" w16cid:durableId="1773280905">
    <w:abstractNumId w:val="13"/>
  </w:num>
  <w:num w:numId="13" w16cid:durableId="585117121">
    <w:abstractNumId w:val="2"/>
  </w:num>
  <w:num w:numId="14" w16cid:durableId="1490513211">
    <w:abstractNumId w:val="10"/>
  </w:num>
  <w:num w:numId="15" w16cid:durableId="56982035">
    <w:abstractNumId w:val="24"/>
  </w:num>
  <w:num w:numId="16" w16cid:durableId="127164191">
    <w:abstractNumId w:val="22"/>
  </w:num>
  <w:num w:numId="17" w16cid:durableId="1452625058">
    <w:abstractNumId w:val="9"/>
  </w:num>
  <w:num w:numId="18" w16cid:durableId="925068842">
    <w:abstractNumId w:val="5"/>
  </w:num>
  <w:num w:numId="19" w16cid:durableId="971403995">
    <w:abstractNumId w:val="3"/>
  </w:num>
  <w:num w:numId="20" w16cid:durableId="1696996895">
    <w:abstractNumId w:val="12"/>
  </w:num>
  <w:num w:numId="21" w16cid:durableId="2048483368">
    <w:abstractNumId w:val="6"/>
  </w:num>
  <w:num w:numId="22" w16cid:durableId="1168326774">
    <w:abstractNumId w:val="16"/>
  </w:num>
  <w:num w:numId="23" w16cid:durableId="525211639">
    <w:abstractNumId w:val="23"/>
  </w:num>
  <w:num w:numId="24" w16cid:durableId="1774208772">
    <w:abstractNumId w:val="4"/>
  </w:num>
  <w:num w:numId="25" w16cid:durableId="549613416">
    <w:abstractNumId w:val="11"/>
  </w:num>
  <w:num w:numId="26" w16cid:durableId="1974165722">
    <w:abstractNumId w:val="19"/>
    <w:lvlOverride w:ilvl="0"/>
    <w:lvlOverride w:ilvl="1"/>
    <w:lvlOverride w:ilvl="2"/>
    <w:lvlOverride w:ilvl="3"/>
    <w:lvlOverride w:ilvl="4"/>
    <w:lvlOverride w:ilvl="5"/>
    <w:lvlOverride w:ilvl="6"/>
    <w:lvlOverride w:ilvl="7"/>
    <w:lvlOverride w:ilvl="8"/>
  </w:num>
  <w:num w:numId="27" w16cid:durableId="1449278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62"/>
    <w:rsid w:val="000347EF"/>
    <w:rsid w:val="00052A9A"/>
    <w:rsid w:val="0005413A"/>
    <w:rsid w:val="00061573"/>
    <w:rsid w:val="00064FF2"/>
    <w:rsid w:val="00070818"/>
    <w:rsid w:val="000D0BB3"/>
    <w:rsid w:val="000E5263"/>
    <w:rsid w:val="000E677E"/>
    <w:rsid w:val="000E7CDF"/>
    <w:rsid w:val="00100802"/>
    <w:rsid w:val="00102E87"/>
    <w:rsid w:val="001062E1"/>
    <w:rsid w:val="00113886"/>
    <w:rsid w:val="0011607A"/>
    <w:rsid w:val="00120D1B"/>
    <w:rsid w:val="00193A19"/>
    <w:rsid w:val="001C5C26"/>
    <w:rsid w:val="001C67A9"/>
    <w:rsid w:val="001D6F95"/>
    <w:rsid w:val="0020508D"/>
    <w:rsid w:val="00242ADB"/>
    <w:rsid w:val="0027020D"/>
    <w:rsid w:val="00285874"/>
    <w:rsid w:val="002878F5"/>
    <w:rsid w:val="002A291B"/>
    <w:rsid w:val="002C296B"/>
    <w:rsid w:val="002C3F84"/>
    <w:rsid w:val="002C6CE7"/>
    <w:rsid w:val="002D0512"/>
    <w:rsid w:val="002D0FBC"/>
    <w:rsid w:val="002F1395"/>
    <w:rsid w:val="002F6757"/>
    <w:rsid w:val="002F79F2"/>
    <w:rsid w:val="00306335"/>
    <w:rsid w:val="0030722C"/>
    <w:rsid w:val="00355F74"/>
    <w:rsid w:val="00356F94"/>
    <w:rsid w:val="003645A8"/>
    <w:rsid w:val="0038186E"/>
    <w:rsid w:val="003A5E01"/>
    <w:rsid w:val="003B5D2D"/>
    <w:rsid w:val="003C40AE"/>
    <w:rsid w:val="003F7E77"/>
    <w:rsid w:val="00404222"/>
    <w:rsid w:val="0042088C"/>
    <w:rsid w:val="004257CD"/>
    <w:rsid w:val="00451950"/>
    <w:rsid w:val="00453EBA"/>
    <w:rsid w:val="00457E87"/>
    <w:rsid w:val="00477EEB"/>
    <w:rsid w:val="004A41C9"/>
    <w:rsid w:val="004C0514"/>
    <w:rsid w:val="004D287E"/>
    <w:rsid w:val="005047A9"/>
    <w:rsid w:val="0051192D"/>
    <w:rsid w:val="005166D6"/>
    <w:rsid w:val="00521406"/>
    <w:rsid w:val="00522FB3"/>
    <w:rsid w:val="00584D6C"/>
    <w:rsid w:val="005B0F49"/>
    <w:rsid w:val="005B4B49"/>
    <w:rsid w:val="005B7333"/>
    <w:rsid w:val="006122DC"/>
    <w:rsid w:val="006137F3"/>
    <w:rsid w:val="0064591C"/>
    <w:rsid w:val="006500BC"/>
    <w:rsid w:val="0066466D"/>
    <w:rsid w:val="006707EB"/>
    <w:rsid w:val="00671A7B"/>
    <w:rsid w:val="006818CC"/>
    <w:rsid w:val="00684B23"/>
    <w:rsid w:val="00685AA8"/>
    <w:rsid w:val="0068600B"/>
    <w:rsid w:val="006A0F52"/>
    <w:rsid w:val="006C0942"/>
    <w:rsid w:val="006D703E"/>
    <w:rsid w:val="006E3815"/>
    <w:rsid w:val="006F1D6B"/>
    <w:rsid w:val="00700640"/>
    <w:rsid w:val="00703E6D"/>
    <w:rsid w:val="00740F61"/>
    <w:rsid w:val="00790A6A"/>
    <w:rsid w:val="007B3225"/>
    <w:rsid w:val="007C0ECC"/>
    <w:rsid w:val="007C5571"/>
    <w:rsid w:val="007D09F4"/>
    <w:rsid w:val="007D7331"/>
    <w:rsid w:val="007F7A78"/>
    <w:rsid w:val="0082252B"/>
    <w:rsid w:val="008702B4"/>
    <w:rsid w:val="00872CBA"/>
    <w:rsid w:val="00892672"/>
    <w:rsid w:val="008A3148"/>
    <w:rsid w:val="008B2828"/>
    <w:rsid w:val="008F1912"/>
    <w:rsid w:val="008F1B7F"/>
    <w:rsid w:val="00914699"/>
    <w:rsid w:val="0094295C"/>
    <w:rsid w:val="00953E16"/>
    <w:rsid w:val="00971D88"/>
    <w:rsid w:val="00985C5F"/>
    <w:rsid w:val="009A57F3"/>
    <w:rsid w:val="009B760A"/>
    <w:rsid w:val="009C53AD"/>
    <w:rsid w:val="009D2838"/>
    <w:rsid w:val="009D30AA"/>
    <w:rsid w:val="009F2017"/>
    <w:rsid w:val="00A17B62"/>
    <w:rsid w:val="00A219AA"/>
    <w:rsid w:val="00A40965"/>
    <w:rsid w:val="00A525E7"/>
    <w:rsid w:val="00A742A3"/>
    <w:rsid w:val="00A9551A"/>
    <w:rsid w:val="00AC59BD"/>
    <w:rsid w:val="00AE75EA"/>
    <w:rsid w:val="00B8225E"/>
    <w:rsid w:val="00B83D35"/>
    <w:rsid w:val="00B877E8"/>
    <w:rsid w:val="00BC10A4"/>
    <w:rsid w:val="00BC56B1"/>
    <w:rsid w:val="00BD64A5"/>
    <w:rsid w:val="00BF1D04"/>
    <w:rsid w:val="00C0107C"/>
    <w:rsid w:val="00C12394"/>
    <w:rsid w:val="00C15200"/>
    <w:rsid w:val="00C171D8"/>
    <w:rsid w:val="00C22AB4"/>
    <w:rsid w:val="00C25091"/>
    <w:rsid w:val="00C34DE9"/>
    <w:rsid w:val="00C453C9"/>
    <w:rsid w:val="00C539A5"/>
    <w:rsid w:val="00C56380"/>
    <w:rsid w:val="00CB15F1"/>
    <w:rsid w:val="00CB4ACC"/>
    <w:rsid w:val="00CC260B"/>
    <w:rsid w:val="00CD0440"/>
    <w:rsid w:val="00CD05F0"/>
    <w:rsid w:val="00CD3855"/>
    <w:rsid w:val="00CD6345"/>
    <w:rsid w:val="00CD6D0A"/>
    <w:rsid w:val="00CE4D02"/>
    <w:rsid w:val="00CF2C86"/>
    <w:rsid w:val="00D402F3"/>
    <w:rsid w:val="00D66BC5"/>
    <w:rsid w:val="00D8348F"/>
    <w:rsid w:val="00DF363B"/>
    <w:rsid w:val="00E01994"/>
    <w:rsid w:val="00E04040"/>
    <w:rsid w:val="00E17B0F"/>
    <w:rsid w:val="00E35885"/>
    <w:rsid w:val="00E469AF"/>
    <w:rsid w:val="00E9208F"/>
    <w:rsid w:val="00EA43D7"/>
    <w:rsid w:val="00ED5A49"/>
    <w:rsid w:val="00EF619B"/>
    <w:rsid w:val="00F00317"/>
    <w:rsid w:val="00F12A7D"/>
    <w:rsid w:val="00F32F69"/>
    <w:rsid w:val="00F40B2A"/>
    <w:rsid w:val="00F635DC"/>
    <w:rsid w:val="00F676AF"/>
    <w:rsid w:val="00F753C9"/>
    <w:rsid w:val="00F965B8"/>
    <w:rsid w:val="00FB1392"/>
    <w:rsid w:val="00FB28A1"/>
    <w:rsid w:val="00FF421D"/>
    <w:rsid w:val="00FF4DF3"/>
    <w:rsid w:val="00F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601F"/>
  <w15:docId w15:val="{0C08C2EF-8500-4ED9-8D4B-CE1BD619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customStyle="1" w:styleId="Hyperlink0">
    <w:name w:val="Hyperlink.0"/>
    <w:basedOn w:val="Hyperlink"/>
    <w:rsid w:val="00F676AF"/>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6759">
      <w:bodyDiv w:val="1"/>
      <w:marLeft w:val="0"/>
      <w:marRight w:val="0"/>
      <w:marTop w:val="0"/>
      <w:marBottom w:val="0"/>
      <w:divBdr>
        <w:top w:val="none" w:sz="0" w:space="0" w:color="auto"/>
        <w:left w:val="none" w:sz="0" w:space="0" w:color="auto"/>
        <w:bottom w:val="none" w:sz="0" w:space="0" w:color="auto"/>
        <w:right w:val="none" w:sz="0" w:space="0" w:color="auto"/>
      </w:divBdr>
    </w:div>
    <w:div w:id="984970014">
      <w:bodyDiv w:val="1"/>
      <w:marLeft w:val="0"/>
      <w:marRight w:val="0"/>
      <w:marTop w:val="0"/>
      <w:marBottom w:val="0"/>
      <w:divBdr>
        <w:top w:val="none" w:sz="0" w:space="0" w:color="auto"/>
        <w:left w:val="none" w:sz="0" w:space="0" w:color="auto"/>
        <w:bottom w:val="none" w:sz="0" w:space="0" w:color="auto"/>
        <w:right w:val="none" w:sz="0" w:space="0" w:color="auto"/>
      </w:divBdr>
    </w:div>
    <w:div w:id="1074739405">
      <w:bodyDiv w:val="1"/>
      <w:marLeft w:val="0"/>
      <w:marRight w:val="0"/>
      <w:marTop w:val="0"/>
      <w:marBottom w:val="0"/>
      <w:divBdr>
        <w:top w:val="none" w:sz="0" w:space="0" w:color="auto"/>
        <w:left w:val="none" w:sz="0" w:space="0" w:color="auto"/>
        <w:bottom w:val="none" w:sz="0" w:space="0" w:color="auto"/>
        <w:right w:val="none" w:sz="0" w:space="0" w:color="auto"/>
      </w:divBdr>
    </w:div>
    <w:div w:id="1558514287">
      <w:bodyDiv w:val="1"/>
      <w:marLeft w:val="0"/>
      <w:marRight w:val="0"/>
      <w:marTop w:val="0"/>
      <w:marBottom w:val="0"/>
      <w:divBdr>
        <w:top w:val="none" w:sz="0" w:space="0" w:color="auto"/>
        <w:left w:val="none" w:sz="0" w:space="0" w:color="auto"/>
        <w:bottom w:val="none" w:sz="0" w:space="0" w:color="auto"/>
        <w:right w:val="none" w:sz="0" w:space="0" w:color="auto"/>
      </w:divBdr>
    </w:div>
    <w:div w:id="186312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new-immigrants-financial-system.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tu.be/wnmrpasV3wo" TargetMode="External"/><Relationship Id="rId4" Type="http://schemas.openxmlformats.org/officeDocument/2006/relationships/settings" Target="settings.xml"/><Relationship Id="rId9" Type="http://schemas.openxmlformats.org/officeDocument/2006/relationships/hyperlink" Target="https://s3.amazonaws.com/files.consumerfinance.gov/f/201406_cfpb_partner-guidebook.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9tkuqsANoCWDua+6XIJ6hr0oqw==">AMUW2mWC6rqKRJPgYMpGsFJVlOXFs2wp0I4CSJ8ZqXBQPF05h8NOwuiR8tnKLAbhHAlbdCgOwNSjrFtwXmuYbg1HQaTwoMszXqgOYxbvJlSYcqjEJA0192E=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2681</Characters>
  <Application>Microsoft Office Word</Application>
  <DocSecurity>0</DocSecurity>
  <Lines>22</Lines>
  <Paragraphs>6</Paragraphs>
  <ScaleCrop>false</ScaleCrop>
  <Company>OCLC</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43</cp:revision>
  <dcterms:created xsi:type="dcterms:W3CDTF">2023-08-14T16:45:00Z</dcterms:created>
  <dcterms:modified xsi:type="dcterms:W3CDTF">2023-08-14T20:02:00Z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bd0afaf74ed08aa375b2b0a0f8f399fd4737a819ff245e2deb0e9ba099fc8773</vt:lpwstr>
  </property>
</Properties>
</file>