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2F32" w14:textId="77777777" w:rsidR="00044A7B" w:rsidRDefault="00851195">
      <w:pPr>
        <w:pBdr>
          <w:top w:val="nil"/>
          <w:left w:val="nil"/>
          <w:bottom w:val="nil"/>
          <w:right w:val="nil"/>
          <w:between w:val="nil"/>
        </w:pBdr>
        <w:spacing w:after="0" w:line="240" w:lineRule="auto"/>
        <w:rPr>
          <w:color w:val="0000FF"/>
          <w:u w:val="single"/>
        </w:rPr>
      </w:pPr>
      <w:r>
        <w:rPr>
          <w:b/>
          <w:color w:val="008DCF"/>
          <w:sz w:val="32"/>
          <w:szCs w:val="32"/>
        </w:rPr>
        <w:t xml:space="preserve">Creating a Restorative Library Culture </w:t>
      </w:r>
      <w:hyperlink r:id="rId8">
        <w:r>
          <w:rPr>
            <w:color w:val="0000FF"/>
            <w:u w:val="single"/>
          </w:rPr>
          <w:t>https://www.webjunction.org/events/webjunction/creating-a-restorative-library-culture.html</w:t>
        </w:r>
      </w:hyperlink>
      <w:r>
        <w:rPr>
          <w:color w:val="0000FF"/>
          <w:u w:val="single"/>
        </w:rPr>
        <w:t xml:space="preserve">  </w:t>
      </w:r>
    </w:p>
    <w:p w14:paraId="69422F33" w14:textId="77777777" w:rsidR="00044A7B" w:rsidRDefault="00044A7B">
      <w:pPr>
        <w:pBdr>
          <w:top w:val="nil"/>
          <w:left w:val="nil"/>
          <w:bottom w:val="nil"/>
          <w:right w:val="nil"/>
          <w:between w:val="nil"/>
        </w:pBdr>
        <w:spacing w:after="0" w:line="240" w:lineRule="auto"/>
        <w:rPr>
          <w:color w:val="000000"/>
        </w:rPr>
      </w:pPr>
    </w:p>
    <w:p w14:paraId="69422F34" w14:textId="77777777" w:rsidR="00044A7B" w:rsidRDefault="00851195">
      <w:pPr>
        <w:pBdr>
          <w:top w:val="nil"/>
          <w:left w:val="nil"/>
          <w:bottom w:val="nil"/>
          <w:right w:val="nil"/>
          <w:between w:val="nil"/>
        </w:pBdr>
        <w:spacing w:line="240" w:lineRule="auto"/>
        <w:rPr>
          <w:color w:val="000000"/>
        </w:rPr>
      </w:pPr>
      <w:r>
        <w:rPr>
          <w:color w:val="000000"/>
        </w:rPr>
        <w:t xml:space="preserve">Broadly defined, restorative justice is an approach to repairing and addressing harm done within a community. Related to this approach, restorative practices provide proactive ways to build the relationships that can help to address and repair some of that harm done. Oak Park Public Library is using restorative practices to better serve both community and staff. In this session, you’ll learn about restorative justice and restorative practices, and how these practices can guide a powerful shift in communities and within an organizational culture. The webinar will have actionable strategies you can start practicing immediately, as well as methods for you to build buy-in from your organization as you get started on this impactful work. </w:t>
      </w:r>
    </w:p>
    <w:p w14:paraId="69422F35" w14:textId="634B92A7" w:rsidR="00044A7B" w:rsidRDefault="00851195">
      <w:pPr>
        <w:pBdr>
          <w:top w:val="nil"/>
          <w:left w:val="nil"/>
          <w:bottom w:val="nil"/>
          <w:right w:val="nil"/>
          <w:between w:val="nil"/>
        </w:pBdr>
        <w:spacing w:line="240" w:lineRule="auto"/>
        <w:rPr>
          <w:color w:val="000000"/>
        </w:rPr>
      </w:pPr>
      <w:r>
        <w:rPr>
          <w:color w:val="000000"/>
        </w:rPr>
        <w:t xml:space="preserve">Presented by: </w:t>
      </w:r>
      <w:r>
        <w:rPr>
          <w:b/>
          <w:color w:val="000000"/>
        </w:rPr>
        <w:t>Stephen Jackson</w:t>
      </w:r>
      <w:r>
        <w:rPr>
          <w:color w:val="000000"/>
        </w:rPr>
        <w:t xml:space="preserve">, Restorative Justice Practitioner/ Trainer, Director of Equity and Antiracism and </w:t>
      </w:r>
      <w:r>
        <w:rPr>
          <w:b/>
          <w:color w:val="000000"/>
        </w:rPr>
        <w:t xml:space="preserve">Tatiana </w:t>
      </w:r>
      <w:proofErr w:type="spellStart"/>
      <w:r>
        <w:rPr>
          <w:b/>
          <w:color w:val="000000"/>
        </w:rPr>
        <w:t>Swancy</w:t>
      </w:r>
      <w:proofErr w:type="spellEnd"/>
      <w:r>
        <w:rPr>
          <w:color w:val="000000"/>
        </w:rPr>
        <w:t xml:space="preserve">, Restorative Practices Coordinator, both from Oak Park Public Library </w:t>
      </w:r>
    </w:p>
    <w:tbl>
      <w:tblPr>
        <w:tblStyle w:val="a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044A7B" w14:paraId="69422F37" w14:textId="77777777">
        <w:trPr>
          <w:trHeight w:val="503"/>
        </w:trPr>
        <w:tc>
          <w:tcPr>
            <w:tcW w:w="9535" w:type="dxa"/>
            <w:gridSpan w:val="2"/>
            <w:shd w:val="clear" w:color="auto" w:fill="008DCF"/>
            <w:vAlign w:val="center"/>
          </w:tcPr>
          <w:p w14:paraId="69422F36" w14:textId="77777777" w:rsidR="00044A7B" w:rsidRDefault="00851195">
            <w:pPr>
              <w:rPr>
                <w:b/>
                <w:color w:val="FFFFFF"/>
                <w:sz w:val="24"/>
                <w:szCs w:val="24"/>
              </w:rPr>
            </w:pPr>
            <w:r>
              <w:rPr>
                <w:b/>
                <w:color w:val="FFFFFF"/>
                <w:sz w:val="24"/>
                <w:szCs w:val="24"/>
              </w:rPr>
              <w:t>What are your goals for viewing this webinar?</w:t>
            </w:r>
          </w:p>
        </w:tc>
      </w:tr>
      <w:tr w:rsidR="00044A7B" w14:paraId="69422F3C" w14:textId="77777777">
        <w:trPr>
          <w:trHeight w:val="674"/>
        </w:trPr>
        <w:tc>
          <w:tcPr>
            <w:tcW w:w="1518" w:type="dxa"/>
            <w:shd w:val="clear" w:color="auto" w:fill="97DFFF"/>
            <w:vAlign w:val="center"/>
          </w:tcPr>
          <w:p w14:paraId="69422F38" w14:textId="77777777" w:rsidR="00044A7B" w:rsidRDefault="00851195">
            <w:pPr>
              <w:rPr>
                <w:color w:val="404040"/>
                <w:sz w:val="24"/>
                <w:szCs w:val="24"/>
              </w:rPr>
            </w:pPr>
            <w:r>
              <w:rPr>
                <w:b/>
                <w:color w:val="404040"/>
                <w:sz w:val="24"/>
                <w:szCs w:val="24"/>
              </w:rPr>
              <w:t>Personal Goals</w:t>
            </w:r>
          </w:p>
        </w:tc>
        <w:tc>
          <w:tcPr>
            <w:tcW w:w="8017" w:type="dxa"/>
            <w:vAlign w:val="center"/>
          </w:tcPr>
          <w:p w14:paraId="69422F39" w14:textId="77777777" w:rsidR="00044A7B" w:rsidRDefault="00044A7B">
            <w:pPr>
              <w:rPr>
                <w:sz w:val="24"/>
                <w:szCs w:val="24"/>
              </w:rPr>
            </w:pPr>
          </w:p>
          <w:p w14:paraId="69422F3A" w14:textId="77777777" w:rsidR="00044A7B" w:rsidRDefault="00044A7B">
            <w:pPr>
              <w:rPr>
                <w:sz w:val="24"/>
                <w:szCs w:val="24"/>
              </w:rPr>
            </w:pPr>
          </w:p>
          <w:p w14:paraId="69422F3B" w14:textId="77777777" w:rsidR="00044A7B" w:rsidRDefault="00044A7B">
            <w:pPr>
              <w:rPr>
                <w:sz w:val="24"/>
                <w:szCs w:val="24"/>
              </w:rPr>
            </w:pPr>
          </w:p>
        </w:tc>
      </w:tr>
      <w:tr w:rsidR="00044A7B" w14:paraId="69422F40" w14:textId="77777777">
        <w:trPr>
          <w:trHeight w:val="863"/>
        </w:trPr>
        <w:tc>
          <w:tcPr>
            <w:tcW w:w="1518" w:type="dxa"/>
            <w:shd w:val="clear" w:color="auto" w:fill="97DFFF"/>
            <w:vAlign w:val="center"/>
          </w:tcPr>
          <w:p w14:paraId="69422F3D" w14:textId="77777777" w:rsidR="00044A7B" w:rsidRDefault="00851195">
            <w:pPr>
              <w:rPr>
                <w:color w:val="404040"/>
                <w:sz w:val="24"/>
                <w:szCs w:val="24"/>
              </w:rPr>
            </w:pPr>
            <w:r>
              <w:rPr>
                <w:b/>
                <w:color w:val="404040"/>
                <w:sz w:val="24"/>
                <w:szCs w:val="24"/>
              </w:rPr>
              <w:t>Team Goals</w:t>
            </w:r>
          </w:p>
        </w:tc>
        <w:tc>
          <w:tcPr>
            <w:tcW w:w="8017" w:type="dxa"/>
            <w:vAlign w:val="center"/>
          </w:tcPr>
          <w:p w14:paraId="69422F3E" w14:textId="77777777" w:rsidR="00044A7B" w:rsidRDefault="00044A7B">
            <w:pPr>
              <w:rPr>
                <w:sz w:val="24"/>
                <w:szCs w:val="24"/>
              </w:rPr>
            </w:pPr>
          </w:p>
          <w:p w14:paraId="69422F3F" w14:textId="77777777" w:rsidR="00044A7B" w:rsidRDefault="00044A7B">
            <w:pPr>
              <w:rPr>
                <w:sz w:val="24"/>
                <w:szCs w:val="24"/>
              </w:rPr>
            </w:pPr>
          </w:p>
        </w:tc>
      </w:tr>
      <w:tr w:rsidR="00044A7B" w14:paraId="69422F42" w14:textId="77777777">
        <w:trPr>
          <w:trHeight w:val="476"/>
        </w:trPr>
        <w:tc>
          <w:tcPr>
            <w:tcW w:w="9535" w:type="dxa"/>
            <w:gridSpan w:val="2"/>
            <w:shd w:val="clear" w:color="auto" w:fill="008DCF"/>
            <w:vAlign w:val="center"/>
          </w:tcPr>
          <w:p w14:paraId="69422F41" w14:textId="77777777" w:rsidR="00044A7B" w:rsidRDefault="00851195">
            <w:pPr>
              <w:rPr>
                <w:b/>
                <w:sz w:val="24"/>
                <w:szCs w:val="24"/>
              </w:rPr>
            </w:pPr>
            <w:r>
              <w:rPr>
                <w:b/>
                <w:color w:val="FFFFFF"/>
                <w:sz w:val="24"/>
                <w:szCs w:val="24"/>
              </w:rPr>
              <w:t>View Through a Restorative Justice Lens</w:t>
            </w:r>
          </w:p>
        </w:tc>
      </w:tr>
      <w:tr w:rsidR="00044A7B" w14:paraId="69422F52" w14:textId="77777777">
        <w:trPr>
          <w:trHeight w:val="1158"/>
        </w:trPr>
        <w:tc>
          <w:tcPr>
            <w:tcW w:w="9535" w:type="dxa"/>
            <w:gridSpan w:val="2"/>
            <w:shd w:val="clear" w:color="auto" w:fill="FFFFFF"/>
            <w:vAlign w:val="center"/>
          </w:tcPr>
          <w:p w14:paraId="69422F43" w14:textId="77777777" w:rsidR="00044A7B" w:rsidRDefault="00044A7B"/>
          <w:p w14:paraId="69422F44" w14:textId="77777777" w:rsidR="00044A7B" w:rsidRDefault="00851195">
            <w:r>
              <w:t xml:space="preserve">Broadly defined, </w:t>
            </w:r>
            <w:r>
              <w:rPr>
                <w:b/>
              </w:rPr>
              <w:t>restorative justice</w:t>
            </w:r>
            <w:r>
              <w:t xml:space="preserve"> is an approach to repairing and addressing harm done within a community. Rooted in restorative justice philosophy, </w:t>
            </w:r>
            <w:r>
              <w:rPr>
                <w:b/>
              </w:rPr>
              <w:t>restorative practices</w:t>
            </w:r>
            <w:r>
              <w:t xml:space="preserve"> focus more on preventative action and on how individuals engage and interact with one another. While restorative justice is generally reactive in nature, restorative practices are deliberate and proactive approaches that aim to strengthen relationships between individuals and the communities they belong to. </w:t>
            </w:r>
          </w:p>
          <w:p w14:paraId="69422F45" w14:textId="77777777" w:rsidR="00044A7B" w:rsidRDefault="00044A7B"/>
          <w:p w14:paraId="69422F46" w14:textId="5D883D19" w:rsidR="00044A7B" w:rsidRDefault="00851195">
            <w:r>
              <w:t>Think about</w:t>
            </w:r>
            <w:sdt>
              <w:sdtPr>
                <w:tag w:val="goog_rdk_0"/>
                <w:id w:val="503254261"/>
              </w:sdtPr>
              <w:sdtContent/>
            </w:sdt>
            <w:r>
              <w:t xml:space="preserve"> </w:t>
            </w:r>
            <w:r w:rsidR="004C2A14">
              <w:t>what you’ve learned about r</w:t>
            </w:r>
            <w:r>
              <w:t>estorative justice practices and how they align with your library’s current mission, programs, and services. Discuss or consider facets of your work that might benefit from learning how to apply restorative practices (</w:t>
            </w:r>
            <w:r w:rsidR="00A863D6">
              <w:t>e.g.,</w:t>
            </w:r>
            <w:r>
              <w:t xml:space="preserve"> library code of conduct, behavior issues, security policy)</w:t>
            </w:r>
            <w:r w:rsidR="000E4687">
              <w:t>.</w:t>
            </w:r>
            <w:r>
              <w:t xml:space="preserve"> </w:t>
            </w:r>
          </w:p>
          <w:p w14:paraId="69422F48" w14:textId="77777777" w:rsidR="00044A7B" w:rsidRDefault="00044A7B"/>
          <w:p w14:paraId="69422F49" w14:textId="77777777" w:rsidR="00044A7B" w:rsidRDefault="00044A7B"/>
          <w:p w14:paraId="69422F4A" w14:textId="77777777" w:rsidR="00044A7B" w:rsidRDefault="00044A7B"/>
          <w:p w14:paraId="69422F4B" w14:textId="77777777" w:rsidR="00044A7B" w:rsidRDefault="00044A7B"/>
          <w:p w14:paraId="69422F4C" w14:textId="77777777" w:rsidR="00044A7B" w:rsidRDefault="00851195">
            <w:r>
              <w:t>What ideas for new initiatives emerge as you discuss or consider this?</w:t>
            </w:r>
          </w:p>
          <w:p w14:paraId="69422F4D" w14:textId="77777777" w:rsidR="00044A7B" w:rsidRDefault="00044A7B"/>
          <w:p w14:paraId="69422F4E" w14:textId="77777777" w:rsidR="00044A7B" w:rsidRDefault="00044A7B"/>
          <w:p w14:paraId="69422F4F" w14:textId="5BB05900" w:rsidR="00044A7B" w:rsidRDefault="00044A7B"/>
          <w:p w14:paraId="17533D4E" w14:textId="65460601" w:rsidR="008656CC" w:rsidRDefault="008656CC"/>
          <w:p w14:paraId="4A613F6F" w14:textId="77777777" w:rsidR="00CF41C0" w:rsidRDefault="00CF41C0"/>
          <w:p w14:paraId="69422F50" w14:textId="77777777" w:rsidR="00044A7B" w:rsidRDefault="00044A7B"/>
          <w:p w14:paraId="69422F51" w14:textId="77777777" w:rsidR="00044A7B" w:rsidRDefault="00044A7B"/>
        </w:tc>
      </w:tr>
    </w:tbl>
    <w:tbl>
      <w:tblPr>
        <w:tblStyle w:val="a4"/>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044A7B" w14:paraId="69422F55" w14:textId="77777777">
        <w:trPr>
          <w:trHeight w:val="530"/>
        </w:trPr>
        <w:tc>
          <w:tcPr>
            <w:tcW w:w="9535" w:type="dxa"/>
            <w:shd w:val="clear" w:color="auto" w:fill="008DCF"/>
            <w:vAlign w:val="center"/>
          </w:tcPr>
          <w:p w14:paraId="69422F54" w14:textId="77777777" w:rsidR="00044A7B" w:rsidRDefault="00000000">
            <w:pPr>
              <w:rPr>
                <w:b/>
                <w:color w:val="FFFFFF"/>
                <w:sz w:val="24"/>
                <w:szCs w:val="24"/>
              </w:rPr>
            </w:pPr>
            <w:sdt>
              <w:sdtPr>
                <w:tag w:val="goog_rdk_1"/>
                <w:id w:val="-1920390490"/>
              </w:sdtPr>
              <w:sdtContent/>
            </w:sdt>
            <w:r w:rsidR="00851195">
              <w:rPr>
                <w:b/>
                <w:color w:val="FFFFFF"/>
                <w:sz w:val="24"/>
                <w:szCs w:val="24"/>
              </w:rPr>
              <w:t>Restorative Practices in Action</w:t>
            </w:r>
          </w:p>
        </w:tc>
      </w:tr>
      <w:tr w:rsidR="00044A7B" w14:paraId="69422F6A" w14:textId="77777777">
        <w:trPr>
          <w:trHeight w:val="638"/>
        </w:trPr>
        <w:tc>
          <w:tcPr>
            <w:tcW w:w="9535" w:type="dxa"/>
            <w:shd w:val="clear" w:color="auto" w:fill="auto"/>
            <w:vAlign w:val="center"/>
          </w:tcPr>
          <w:p w14:paraId="69422F56" w14:textId="77777777" w:rsidR="00044A7B" w:rsidRDefault="00044A7B"/>
          <w:p w14:paraId="001109FA" w14:textId="77777777" w:rsidR="00A863D6" w:rsidRDefault="00851195">
            <w:r>
              <w:t xml:space="preserve">The presenters shared examples of restorative practices that you can apply to your work and life. Remember that these practices are designed to help build relationships and to find deeper understanding of the unique experiences of those around us. </w:t>
            </w:r>
          </w:p>
          <w:p w14:paraId="453F578B" w14:textId="77777777" w:rsidR="00A863D6" w:rsidRDefault="00A863D6"/>
          <w:p w14:paraId="69422F58" w14:textId="28B86675" w:rsidR="00044A7B" w:rsidRDefault="00851195">
            <w:r>
              <w:t>Begin to implement practices you've learned, starting small, for example:</w:t>
            </w:r>
          </w:p>
          <w:p w14:paraId="69422F59" w14:textId="1013BDB3" w:rsidR="00044A7B" w:rsidRPr="00A42072" w:rsidRDefault="00851195">
            <w:pPr>
              <w:numPr>
                <w:ilvl w:val="0"/>
                <w:numId w:val="2"/>
              </w:numPr>
              <w:pBdr>
                <w:top w:val="nil"/>
                <w:left w:val="nil"/>
                <w:bottom w:val="nil"/>
                <w:right w:val="nil"/>
                <w:between w:val="nil"/>
              </w:pBdr>
            </w:pPr>
            <w:r>
              <w:rPr>
                <w:color w:val="000000"/>
              </w:rPr>
              <w:t xml:space="preserve">At your next meeting </w:t>
            </w:r>
            <w:r>
              <w:t xml:space="preserve">have the group stand in a circle and </w:t>
            </w:r>
            <w:r w:rsidR="00CB558C">
              <w:t>ask</w:t>
            </w:r>
            <w:r>
              <w:rPr>
                <w:color w:val="000000"/>
              </w:rPr>
              <w:t xml:space="preserve"> everyone to share one word to desc</w:t>
            </w:r>
            <w:r>
              <w:t>ri</w:t>
            </w:r>
            <w:r w:rsidR="00CB558C">
              <w:t>be</w:t>
            </w:r>
            <w:r>
              <w:t xml:space="preserve"> </w:t>
            </w:r>
            <w:r>
              <w:rPr>
                <w:color w:val="000000"/>
              </w:rPr>
              <w:t>how they’re feeling coming into the space</w:t>
            </w:r>
            <w:r w:rsidR="00CB558C">
              <w:rPr>
                <w:color w:val="000000"/>
              </w:rPr>
              <w:t xml:space="preserve"> </w:t>
            </w:r>
            <w:r>
              <w:rPr>
                <w:color w:val="000000"/>
              </w:rPr>
              <w:t xml:space="preserve">(check in), and </w:t>
            </w:r>
            <w:r w:rsidR="001F177C">
              <w:rPr>
                <w:color w:val="000000"/>
              </w:rPr>
              <w:t>as the meeting</w:t>
            </w:r>
            <w:r>
              <w:t xml:space="preserve"> concl</w:t>
            </w:r>
            <w:r w:rsidR="001F177C">
              <w:t>udes,</w:t>
            </w:r>
            <w:r>
              <w:t xml:space="preserve"> circle up</w:t>
            </w:r>
            <w:r w:rsidR="0024582D">
              <w:t xml:space="preserve"> again</w:t>
            </w:r>
            <w:r>
              <w:t xml:space="preserve"> and ask</w:t>
            </w:r>
            <w:r w:rsidR="001F177C">
              <w:t xml:space="preserve"> for a</w:t>
            </w:r>
            <w:r>
              <w:t xml:space="preserve"> </w:t>
            </w:r>
            <w:r w:rsidR="00266377">
              <w:t>one-word</w:t>
            </w:r>
            <w:r>
              <w:t xml:space="preserve"> description of how they are feeling leaving the space</w:t>
            </w:r>
            <w:r>
              <w:rPr>
                <w:color w:val="000000"/>
              </w:rPr>
              <w:t xml:space="preserve"> (check out). </w:t>
            </w:r>
          </w:p>
          <w:p w14:paraId="606131C0" w14:textId="77777777" w:rsidR="00A42072" w:rsidRDefault="00A42072" w:rsidP="00A42072">
            <w:pPr>
              <w:pBdr>
                <w:top w:val="nil"/>
                <w:left w:val="nil"/>
                <w:bottom w:val="nil"/>
                <w:right w:val="nil"/>
                <w:between w:val="nil"/>
              </w:pBdr>
              <w:ind w:left="720"/>
            </w:pPr>
          </w:p>
          <w:p w14:paraId="69422F5A" w14:textId="0BBE75A9" w:rsidR="00044A7B" w:rsidRPr="00A42072" w:rsidRDefault="00851195">
            <w:pPr>
              <w:numPr>
                <w:ilvl w:val="0"/>
                <w:numId w:val="2"/>
              </w:numPr>
              <w:pBdr>
                <w:top w:val="nil"/>
                <w:left w:val="nil"/>
                <w:bottom w:val="nil"/>
                <w:right w:val="nil"/>
                <w:between w:val="nil"/>
              </w:pBdr>
            </w:pPr>
            <w:r>
              <w:rPr>
                <w:color w:val="000000"/>
              </w:rPr>
              <w:t xml:space="preserve">Learn about and use Circles with staff or patrons (See Oak Park’s </w:t>
            </w:r>
            <w:hyperlink r:id="rId9">
              <w:r>
                <w:rPr>
                  <w:color w:val="0000FF"/>
                  <w:u w:val="single"/>
                </w:rPr>
                <w:t>Introduction to Circles as a Restorative Practice</w:t>
              </w:r>
            </w:hyperlink>
            <w:r>
              <w:rPr>
                <w:color w:val="000000"/>
              </w:rPr>
              <w:t>)</w:t>
            </w:r>
            <w:r w:rsidR="00A42072">
              <w:rPr>
                <w:color w:val="000000"/>
              </w:rPr>
              <w:t>.</w:t>
            </w:r>
          </w:p>
          <w:p w14:paraId="24B47EE2" w14:textId="77777777" w:rsidR="00A42072" w:rsidRDefault="00A42072" w:rsidP="00A42072">
            <w:pPr>
              <w:pBdr>
                <w:top w:val="nil"/>
                <w:left w:val="nil"/>
                <w:bottom w:val="nil"/>
                <w:right w:val="nil"/>
                <w:between w:val="nil"/>
              </w:pBdr>
            </w:pPr>
          </w:p>
          <w:p w14:paraId="69422F5C" w14:textId="725D0079" w:rsidR="00044A7B" w:rsidRPr="00A42072" w:rsidRDefault="00851195">
            <w:pPr>
              <w:numPr>
                <w:ilvl w:val="0"/>
                <w:numId w:val="2"/>
              </w:numPr>
              <w:pBdr>
                <w:top w:val="nil"/>
                <w:left w:val="nil"/>
                <w:bottom w:val="nil"/>
                <w:right w:val="nil"/>
                <w:between w:val="nil"/>
              </w:pBdr>
            </w:pPr>
            <w:r>
              <w:rPr>
                <w:color w:val="000000"/>
              </w:rPr>
              <w:t xml:space="preserve">Learn more about </w:t>
            </w:r>
            <w:hyperlink r:id="rId10">
              <w:r>
                <w:rPr>
                  <w:color w:val="0000FF"/>
                  <w:u w:val="single"/>
                </w:rPr>
                <w:t>Using Restorative Questions</w:t>
              </w:r>
            </w:hyperlink>
            <w:r>
              <w:rPr>
                <w:color w:val="000000"/>
              </w:rPr>
              <w:t xml:space="preserve"> in challenging behavior</w:t>
            </w:r>
            <w:r w:rsidR="003F02B6">
              <w:rPr>
                <w:color w:val="000000"/>
              </w:rPr>
              <w:t xml:space="preserve"> conversations</w:t>
            </w:r>
            <w:r w:rsidR="00A42072">
              <w:rPr>
                <w:color w:val="000000"/>
              </w:rPr>
              <w:t>.</w:t>
            </w:r>
          </w:p>
          <w:p w14:paraId="74E825C1" w14:textId="77777777" w:rsidR="00A42072" w:rsidRDefault="00A42072" w:rsidP="00A42072">
            <w:pPr>
              <w:pBdr>
                <w:top w:val="nil"/>
                <w:left w:val="nil"/>
                <w:bottom w:val="nil"/>
                <w:right w:val="nil"/>
                <w:between w:val="nil"/>
              </w:pBdr>
            </w:pPr>
          </w:p>
          <w:p w14:paraId="69422F5D" w14:textId="58F1CD20" w:rsidR="00044A7B" w:rsidRDefault="00851195">
            <w:pPr>
              <w:numPr>
                <w:ilvl w:val="0"/>
                <w:numId w:val="2"/>
              </w:numPr>
              <w:pBdr>
                <w:top w:val="nil"/>
                <w:left w:val="nil"/>
                <w:bottom w:val="nil"/>
                <w:right w:val="nil"/>
                <w:between w:val="nil"/>
              </w:pBdr>
            </w:pPr>
            <w:r>
              <w:rPr>
                <w:color w:val="000000"/>
              </w:rPr>
              <w:t xml:space="preserve">Encourage staff to </w:t>
            </w:r>
            <w:r>
              <w:t xml:space="preserve">stand </w:t>
            </w:r>
            <w:r w:rsidR="001154EC">
              <w:t>near</w:t>
            </w:r>
            <w:r>
              <w:t xml:space="preserve"> the entrance of the building </w:t>
            </w:r>
            <w:r w:rsidR="000A0C14">
              <w:t>when the library opens,</w:t>
            </w:r>
            <w:r>
              <w:t xml:space="preserve"> </w:t>
            </w:r>
            <w:r w:rsidR="000A0C14">
              <w:t>to</w:t>
            </w:r>
            <w:r>
              <w:t xml:space="preserve"> greet and welcome patrons as they come into the building. </w:t>
            </w:r>
          </w:p>
          <w:p w14:paraId="4F5723C9" w14:textId="77777777" w:rsidR="00A42072" w:rsidRDefault="00A42072" w:rsidP="00A42072">
            <w:pPr>
              <w:pBdr>
                <w:top w:val="nil"/>
                <w:left w:val="nil"/>
                <w:bottom w:val="nil"/>
                <w:right w:val="nil"/>
                <w:between w:val="nil"/>
              </w:pBdr>
            </w:pPr>
          </w:p>
          <w:p w14:paraId="69422F5E" w14:textId="7CB1CA0C" w:rsidR="00044A7B" w:rsidRDefault="00851195">
            <w:pPr>
              <w:numPr>
                <w:ilvl w:val="0"/>
                <w:numId w:val="2"/>
              </w:numPr>
              <w:pBdr>
                <w:top w:val="nil"/>
                <w:left w:val="nil"/>
                <w:bottom w:val="nil"/>
                <w:right w:val="nil"/>
                <w:between w:val="nil"/>
              </w:pBdr>
            </w:pPr>
            <w:r>
              <w:t xml:space="preserve">Suspend judgement when engaging with patrons or staff. Everyone has a story. </w:t>
            </w:r>
          </w:p>
          <w:p w14:paraId="4BA11B88" w14:textId="77777777" w:rsidR="00A42072" w:rsidRDefault="00A42072" w:rsidP="00A42072">
            <w:pPr>
              <w:pBdr>
                <w:top w:val="nil"/>
                <w:left w:val="nil"/>
                <w:bottom w:val="nil"/>
                <w:right w:val="nil"/>
                <w:between w:val="nil"/>
              </w:pBdr>
            </w:pPr>
          </w:p>
          <w:p w14:paraId="69422F5F" w14:textId="77777777" w:rsidR="00044A7B" w:rsidRDefault="00044A7B"/>
          <w:p w14:paraId="69422F61" w14:textId="3124B70F" w:rsidR="00044A7B" w:rsidRDefault="00851195">
            <w:r>
              <w:t>When you’re ready for next / bigger steps:</w:t>
            </w:r>
          </w:p>
          <w:p w14:paraId="69422F62" w14:textId="5A42A4A0" w:rsidR="00044A7B" w:rsidRPr="00A42072" w:rsidRDefault="00851195">
            <w:pPr>
              <w:numPr>
                <w:ilvl w:val="0"/>
                <w:numId w:val="2"/>
              </w:numPr>
              <w:pBdr>
                <w:top w:val="nil"/>
                <w:left w:val="nil"/>
                <w:bottom w:val="nil"/>
                <w:right w:val="nil"/>
                <w:between w:val="nil"/>
              </w:pBdr>
            </w:pPr>
            <w:r>
              <w:rPr>
                <w:color w:val="000000"/>
              </w:rPr>
              <w:t>Assess what’s working</w:t>
            </w:r>
            <w:r w:rsidR="005D05E4">
              <w:rPr>
                <w:color w:val="000000"/>
              </w:rPr>
              <w:t>/</w:t>
            </w:r>
            <w:r>
              <w:rPr>
                <w:color w:val="000000"/>
              </w:rPr>
              <w:t>what isn’t</w:t>
            </w:r>
            <w:r w:rsidR="00FA27DE">
              <w:rPr>
                <w:color w:val="000000"/>
              </w:rPr>
              <w:t xml:space="preserve"> (</w:t>
            </w:r>
            <w:r>
              <w:rPr>
                <w:color w:val="000000"/>
              </w:rPr>
              <w:t>and why</w:t>
            </w:r>
            <w:r w:rsidR="00FA27DE">
              <w:rPr>
                <w:color w:val="000000"/>
              </w:rPr>
              <w:t>)</w:t>
            </w:r>
            <w:r w:rsidR="00536DE1">
              <w:rPr>
                <w:color w:val="000000"/>
              </w:rPr>
              <w:t xml:space="preserve"> at your library</w:t>
            </w:r>
            <w:r w:rsidR="00FA27DE">
              <w:rPr>
                <w:color w:val="000000"/>
              </w:rPr>
              <w:t>,</w:t>
            </w:r>
            <w:r w:rsidR="00536DE1">
              <w:rPr>
                <w:color w:val="000000"/>
              </w:rPr>
              <w:t xml:space="preserve"> or in your programs and services.</w:t>
            </w:r>
            <w:r w:rsidR="00FA27DE">
              <w:rPr>
                <w:color w:val="000000"/>
              </w:rPr>
              <w:t xml:space="preserve"> </w:t>
            </w:r>
            <w:r>
              <w:rPr>
                <w:color w:val="000000"/>
              </w:rPr>
              <w:t>Use this information to help to identify where you might implement restorative practices in the future.</w:t>
            </w:r>
          </w:p>
          <w:p w14:paraId="49B28243" w14:textId="77777777" w:rsidR="00A42072" w:rsidRDefault="00A42072" w:rsidP="00A42072">
            <w:pPr>
              <w:pBdr>
                <w:top w:val="nil"/>
                <w:left w:val="nil"/>
                <w:bottom w:val="nil"/>
                <w:right w:val="nil"/>
                <w:between w:val="nil"/>
              </w:pBdr>
              <w:ind w:left="720"/>
            </w:pPr>
          </w:p>
          <w:p w14:paraId="72193298" w14:textId="4E8CF159" w:rsidR="00A42072" w:rsidRDefault="00851195" w:rsidP="00A42072">
            <w:pPr>
              <w:numPr>
                <w:ilvl w:val="0"/>
                <w:numId w:val="2"/>
              </w:numPr>
              <w:pBdr>
                <w:top w:val="nil"/>
                <w:left w:val="nil"/>
                <w:bottom w:val="nil"/>
                <w:right w:val="nil"/>
                <w:between w:val="nil"/>
              </w:pBdr>
            </w:pPr>
            <w:r>
              <w:rPr>
                <w:color w:val="000000"/>
              </w:rPr>
              <w:t>Identify 2-3 potential community partners whose missions align with your library’s mission and invite them to talk about needs and opportunities for co-designing a</w:t>
            </w:r>
            <w:r w:rsidR="006745E2">
              <w:rPr>
                <w:color w:val="000000"/>
              </w:rPr>
              <w:t xml:space="preserve"> Restorative Justice</w:t>
            </w:r>
            <w:r>
              <w:rPr>
                <w:color w:val="000000"/>
              </w:rPr>
              <w:t xml:space="preserve"> initiative to pilot together. </w:t>
            </w:r>
          </w:p>
          <w:p w14:paraId="007DB86F" w14:textId="77777777" w:rsidR="00A42072" w:rsidRDefault="00A42072" w:rsidP="00A42072">
            <w:pPr>
              <w:pBdr>
                <w:top w:val="nil"/>
                <w:left w:val="nil"/>
                <w:bottom w:val="nil"/>
                <w:right w:val="nil"/>
                <w:between w:val="nil"/>
              </w:pBdr>
              <w:ind w:left="720"/>
            </w:pPr>
          </w:p>
          <w:p w14:paraId="69422F64" w14:textId="4BB6DADE" w:rsidR="00044A7B" w:rsidRDefault="00851195">
            <w:pPr>
              <w:numPr>
                <w:ilvl w:val="0"/>
                <w:numId w:val="2"/>
              </w:numPr>
              <w:pBdr>
                <w:top w:val="nil"/>
                <w:left w:val="nil"/>
                <w:bottom w:val="nil"/>
                <w:right w:val="nil"/>
                <w:between w:val="nil"/>
              </w:pBdr>
            </w:pPr>
            <w:r>
              <w:t>Write a proposal that aligns with your organization</w:t>
            </w:r>
            <w:r w:rsidR="006745E2">
              <w:t>’</w:t>
            </w:r>
            <w:r>
              <w:t>s mission and reference models</w:t>
            </w:r>
            <w:r w:rsidR="00FE1610">
              <w:t xml:space="preserve"> from the field</w:t>
            </w:r>
            <w:r>
              <w:t xml:space="preserve"> as examples of the work</w:t>
            </w:r>
            <w:r w:rsidR="00FE1610">
              <w:t xml:space="preserve"> happening</w:t>
            </w:r>
            <w:r>
              <w:t xml:space="preserve"> in library spaces. </w:t>
            </w:r>
          </w:p>
          <w:p w14:paraId="40F7605F" w14:textId="77777777" w:rsidR="00A42072" w:rsidRDefault="00A42072" w:rsidP="00A42072">
            <w:pPr>
              <w:pBdr>
                <w:top w:val="nil"/>
                <w:left w:val="nil"/>
                <w:bottom w:val="nil"/>
                <w:right w:val="nil"/>
                <w:between w:val="nil"/>
              </w:pBdr>
              <w:ind w:left="720"/>
            </w:pPr>
          </w:p>
          <w:p w14:paraId="69422F65" w14:textId="77777777" w:rsidR="00044A7B" w:rsidRDefault="00851195">
            <w:pPr>
              <w:numPr>
                <w:ilvl w:val="0"/>
                <w:numId w:val="2"/>
              </w:numPr>
              <w:pBdr>
                <w:top w:val="nil"/>
                <w:left w:val="nil"/>
                <w:bottom w:val="nil"/>
                <w:right w:val="nil"/>
                <w:between w:val="nil"/>
              </w:pBdr>
            </w:pPr>
            <w:r>
              <w:t xml:space="preserve">Pilot. Pilot. Pilot. We all are in unique environments and our patrons and staff have different needs. Start small prior to creating a full proposal for something that may not apply to your community. </w:t>
            </w:r>
          </w:p>
          <w:p w14:paraId="69422F66" w14:textId="77777777" w:rsidR="00044A7B" w:rsidRDefault="00044A7B">
            <w:pPr>
              <w:pBdr>
                <w:top w:val="nil"/>
                <w:left w:val="nil"/>
                <w:bottom w:val="nil"/>
                <w:right w:val="nil"/>
                <w:between w:val="nil"/>
              </w:pBdr>
              <w:ind w:left="720"/>
              <w:rPr>
                <w:color w:val="000000"/>
              </w:rPr>
            </w:pPr>
          </w:p>
          <w:p w14:paraId="69422F67" w14:textId="369AB39F" w:rsidR="00044A7B" w:rsidRDefault="00044A7B">
            <w:pPr>
              <w:pBdr>
                <w:top w:val="nil"/>
                <w:left w:val="nil"/>
                <w:bottom w:val="nil"/>
                <w:right w:val="nil"/>
                <w:between w:val="nil"/>
              </w:pBdr>
              <w:ind w:left="720"/>
              <w:rPr>
                <w:color w:val="000000"/>
              </w:rPr>
            </w:pPr>
          </w:p>
          <w:p w14:paraId="67E99A86" w14:textId="07D9F6A0" w:rsidR="00F17A0E" w:rsidRDefault="00F17A0E">
            <w:pPr>
              <w:pBdr>
                <w:top w:val="nil"/>
                <w:left w:val="nil"/>
                <w:bottom w:val="nil"/>
                <w:right w:val="nil"/>
                <w:between w:val="nil"/>
              </w:pBdr>
              <w:ind w:left="720"/>
              <w:rPr>
                <w:color w:val="000000"/>
              </w:rPr>
            </w:pPr>
          </w:p>
          <w:p w14:paraId="4FD719D6" w14:textId="77777777" w:rsidR="00F17A0E" w:rsidRDefault="00F17A0E">
            <w:pPr>
              <w:pBdr>
                <w:top w:val="nil"/>
                <w:left w:val="nil"/>
                <w:bottom w:val="nil"/>
                <w:right w:val="nil"/>
                <w:between w:val="nil"/>
              </w:pBdr>
              <w:ind w:left="720"/>
              <w:rPr>
                <w:color w:val="000000"/>
              </w:rPr>
            </w:pPr>
          </w:p>
          <w:p w14:paraId="69422F69" w14:textId="77777777" w:rsidR="00044A7B" w:rsidRDefault="00044A7B">
            <w:pPr>
              <w:rPr>
                <w:sz w:val="24"/>
                <w:szCs w:val="24"/>
              </w:rPr>
            </w:pPr>
          </w:p>
        </w:tc>
      </w:tr>
      <w:tr w:rsidR="00044A7B" w14:paraId="69422F6C" w14:textId="77777777">
        <w:trPr>
          <w:trHeight w:val="539"/>
        </w:trPr>
        <w:tc>
          <w:tcPr>
            <w:tcW w:w="9535" w:type="dxa"/>
            <w:shd w:val="clear" w:color="auto" w:fill="008DCF"/>
            <w:vAlign w:val="center"/>
          </w:tcPr>
          <w:p w14:paraId="69422F6B" w14:textId="26D3BEB6" w:rsidR="00044A7B" w:rsidRDefault="00E17D52">
            <w:pPr>
              <w:rPr>
                <w:sz w:val="24"/>
                <w:szCs w:val="24"/>
              </w:rPr>
            </w:pPr>
            <w:r w:rsidRPr="00E17D52">
              <w:rPr>
                <w:b/>
                <w:color w:val="FFFFFF"/>
                <w:sz w:val="24"/>
                <w:szCs w:val="24"/>
              </w:rPr>
              <w:lastRenderedPageBreak/>
              <w:t>Learning from Other</w:t>
            </w:r>
            <w:r>
              <w:rPr>
                <w:b/>
                <w:color w:val="FFFFFF"/>
                <w:sz w:val="24"/>
                <w:szCs w:val="24"/>
              </w:rPr>
              <w:t xml:space="preserve"> Libraries</w:t>
            </w:r>
          </w:p>
        </w:tc>
      </w:tr>
      <w:tr w:rsidR="00044A7B" w14:paraId="69422F7F" w14:textId="77777777">
        <w:trPr>
          <w:trHeight w:val="638"/>
        </w:trPr>
        <w:tc>
          <w:tcPr>
            <w:tcW w:w="9535" w:type="dxa"/>
            <w:shd w:val="clear" w:color="auto" w:fill="auto"/>
            <w:vAlign w:val="center"/>
          </w:tcPr>
          <w:p w14:paraId="69422F6D" w14:textId="77777777" w:rsidR="00044A7B" w:rsidRDefault="00044A7B"/>
          <w:p w14:paraId="5C432668" w14:textId="24480630" w:rsidR="00D52DBD" w:rsidRPr="00C57B8C" w:rsidRDefault="00D52DBD" w:rsidP="00C57B8C">
            <w:pPr>
              <w:pBdr>
                <w:top w:val="nil"/>
                <w:left w:val="nil"/>
                <w:bottom w:val="nil"/>
                <w:right w:val="nil"/>
                <w:between w:val="nil"/>
              </w:pBdr>
            </w:pPr>
            <w:r>
              <w:t xml:space="preserve">Explore </w:t>
            </w:r>
            <w:r w:rsidR="00F37FA7">
              <w:t xml:space="preserve">current initiatives and outcomes from </w:t>
            </w:r>
            <w:r>
              <w:t>libraries who are using restorative practices and restorative justice in their work</w:t>
            </w:r>
            <w:r w:rsidR="00523C37">
              <w:t>.</w:t>
            </w:r>
            <w:r>
              <w:t xml:space="preserve"> </w:t>
            </w:r>
            <w:r w:rsidR="00523C37">
              <w:t>C</w:t>
            </w:r>
            <w:r>
              <w:t>onsider or discuss how these align with your community needs and interests</w:t>
            </w:r>
            <w:r w:rsidR="00951DC7">
              <w:t xml:space="preserve"> and what similar initiatives might look like </w:t>
            </w:r>
            <w:r w:rsidR="00140859">
              <w:t>at</w:t>
            </w:r>
            <w:r w:rsidR="00951DC7">
              <w:t xml:space="preserve"> your </w:t>
            </w:r>
            <w:r w:rsidR="00140859">
              <w:t>library.</w:t>
            </w:r>
          </w:p>
          <w:p w14:paraId="17253CF3" w14:textId="77777777" w:rsidR="00D52DBD" w:rsidRDefault="00D52DBD" w:rsidP="00D52DBD"/>
          <w:p w14:paraId="0269D5E3" w14:textId="53831ABE" w:rsidR="00D52DBD" w:rsidRPr="002F4B73" w:rsidRDefault="00000000" w:rsidP="00D52DBD">
            <w:pPr>
              <w:numPr>
                <w:ilvl w:val="0"/>
                <w:numId w:val="1"/>
              </w:numPr>
              <w:pBdr>
                <w:top w:val="nil"/>
                <w:left w:val="nil"/>
                <w:bottom w:val="nil"/>
                <w:right w:val="nil"/>
                <w:between w:val="nil"/>
              </w:pBdr>
              <w:rPr>
                <w:color w:val="000000"/>
              </w:rPr>
            </w:pPr>
            <w:hyperlink r:id="rId11" w:history="1">
              <w:r w:rsidR="00D52DBD" w:rsidRPr="00974A4A">
                <w:rPr>
                  <w:rStyle w:val="Hyperlink"/>
                </w:rPr>
                <w:t>Spokane Public Library – Community Court</w:t>
              </w:r>
            </w:hyperlink>
          </w:p>
          <w:p w14:paraId="67A5CE27" w14:textId="5EE293EB" w:rsidR="002F4B73" w:rsidRDefault="002F4B73" w:rsidP="002F4B73">
            <w:pPr>
              <w:pBdr>
                <w:top w:val="nil"/>
                <w:left w:val="nil"/>
                <w:bottom w:val="nil"/>
                <w:right w:val="nil"/>
                <w:between w:val="nil"/>
              </w:pBdr>
              <w:rPr>
                <w:color w:val="1155CC"/>
                <w:u w:val="single"/>
              </w:rPr>
            </w:pPr>
          </w:p>
          <w:p w14:paraId="355191D6" w14:textId="15549510" w:rsidR="002F4B73" w:rsidRDefault="002F4B73" w:rsidP="002F4B73">
            <w:pPr>
              <w:pBdr>
                <w:top w:val="nil"/>
                <w:left w:val="nil"/>
                <w:bottom w:val="nil"/>
                <w:right w:val="nil"/>
                <w:between w:val="nil"/>
              </w:pBdr>
              <w:rPr>
                <w:color w:val="1155CC"/>
                <w:u w:val="single"/>
              </w:rPr>
            </w:pPr>
          </w:p>
          <w:p w14:paraId="68E743E0" w14:textId="4C38255A" w:rsidR="002F4B73" w:rsidRDefault="002F4B73" w:rsidP="002F4B73">
            <w:pPr>
              <w:pBdr>
                <w:top w:val="nil"/>
                <w:left w:val="nil"/>
                <w:bottom w:val="nil"/>
                <w:right w:val="nil"/>
                <w:between w:val="nil"/>
              </w:pBdr>
              <w:rPr>
                <w:color w:val="1155CC"/>
                <w:u w:val="single"/>
              </w:rPr>
            </w:pPr>
          </w:p>
          <w:p w14:paraId="20FDBCBF" w14:textId="413EB711" w:rsidR="002F4B73" w:rsidRDefault="002F4B73" w:rsidP="002F4B73">
            <w:pPr>
              <w:pBdr>
                <w:top w:val="nil"/>
                <w:left w:val="nil"/>
                <w:bottom w:val="nil"/>
                <w:right w:val="nil"/>
                <w:between w:val="nil"/>
              </w:pBdr>
              <w:rPr>
                <w:color w:val="1155CC"/>
                <w:u w:val="single"/>
              </w:rPr>
            </w:pPr>
          </w:p>
          <w:p w14:paraId="1E01CC30" w14:textId="77777777" w:rsidR="002F4B73" w:rsidRDefault="002F4B73" w:rsidP="002F4B73">
            <w:pPr>
              <w:pBdr>
                <w:top w:val="nil"/>
                <w:left w:val="nil"/>
                <w:bottom w:val="nil"/>
                <w:right w:val="nil"/>
                <w:between w:val="nil"/>
              </w:pBdr>
              <w:rPr>
                <w:color w:val="1155CC"/>
                <w:u w:val="single"/>
              </w:rPr>
            </w:pPr>
          </w:p>
          <w:p w14:paraId="7BD4E4FA" w14:textId="77777777" w:rsidR="002F4B73" w:rsidRPr="002F4B73" w:rsidRDefault="002F4B73" w:rsidP="002F4B73">
            <w:pPr>
              <w:pBdr>
                <w:top w:val="nil"/>
                <w:left w:val="nil"/>
                <w:bottom w:val="nil"/>
                <w:right w:val="nil"/>
                <w:between w:val="nil"/>
              </w:pBdr>
              <w:rPr>
                <w:color w:val="000000"/>
              </w:rPr>
            </w:pPr>
          </w:p>
          <w:p w14:paraId="14679264" w14:textId="4106B8FA" w:rsidR="00D52DBD" w:rsidRDefault="00000000" w:rsidP="00D52DBD">
            <w:pPr>
              <w:numPr>
                <w:ilvl w:val="0"/>
                <w:numId w:val="1"/>
              </w:numPr>
              <w:pBdr>
                <w:top w:val="nil"/>
                <w:left w:val="nil"/>
                <w:bottom w:val="nil"/>
                <w:right w:val="nil"/>
                <w:between w:val="nil"/>
              </w:pBdr>
              <w:rPr>
                <w:color w:val="000000"/>
              </w:rPr>
            </w:pPr>
            <w:hyperlink r:id="rId12" w:history="1">
              <w:r w:rsidR="00D52DBD" w:rsidRPr="00EE039E">
                <w:rPr>
                  <w:rStyle w:val="Hyperlink"/>
                </w:rPr>
                <w:t>Pima County Public Library – Conflict as Opportunity: Library Restorative Practices for Youth</w:t>
              </w:r>
            </w:hyperlink>
          </w:p>
          <w:p w14:paraId="39F3353F" w14:textId="424E9757" w:rsidR="002F4B73" w:rsidRDefault="002F4B73" w:rsidP="002F4B73">
            <w:pPr>
              <w:pBdr>
                <w:top w:val="nil"/>
                <w:left w:val="nil"/>
                <w:bottom w:val="nil"/>
                <w:right w:val="nil"/>
                <w:between w:val="nil"/>
              </w:pBdr>
              <w:rPr>
                <w:color w:val="000000"/>
              </w:rPr>
            </w:pPr>
          </w:p>
          <w:p w14:paraId="5C10BC32" w14:textId="0910B0F8" w:rsidR="002F4B73" w:rsidRDefault="002F4B73" w:rsidP="002F4B73">
            <w:pPr>
              <w:pBdr>
                <w:top w:val="nil"/>
                <w:left w:val="nil"/>
                <w:bottom w:val="nil"/>
                <w:right w:val="nil"/>
                <w:between w:val="nil"/>
              </w:pBdr>
              <w:rPr>
                <w:color w:val="000000"/>
              </w:rPr>
            </w:pPr>
          </w:p>
          <w:p w14:paraId="6061D5A9" w14:textId="46030C14" w:rsidR="002F4B73" w:rsidRDefault="002F4B73" w:rsidP="002F4B73">
            <w:pPr>
              <w:pBdr>
                <w:top w:val="nil"/>
                <w:left w:val="nil"/>
                <w:bottom w:val="nil"/>
                <w:right w:val="nil"/>
                <w:between w:val="nil"/>
              </w:pBdr>
              <w:rPr>
                <w:color w:val="000000"/>
              </w:rPr>
            </w:pPr>
          </w:p>
          <w:p w14:paraId="7DF32F68" w14:textId="756EA84E" w:rsidR="002F4B73" w:rsidRDefault="002F4B73" w:rsidP="002F4B73">
            <w:pPr>
              <w:pBdr>
                <w:top w:val="nil"/>
                <w:left w:val="nil"/>
                <w:bottom w:val="nil"/>
                <w:right w:val="nil"/>
                <w:between w:val="nil"/>
              </w:pBdr>
              <w:rPr>
                <w:color w:val="000000"/>
              </w:rPr>
            </w:pPr>
          </w:p>
          <w:p w14:paraId="313BBE89" w14:textId="77777777" w:rsidR="002F4B73" w:rsidRDefault="002F4B73" w:rsidP="002F4B73">
            <w:pPr>
              <w:pBdr>
                <w:top w:val="nil"/>
                <w:left w:val="nil"/>
                <w:bottom w:val="nil"/>
                <w:right w:val="nil"/>
                <w:between w:val="nil"/>
              </w:pBdr>
              <w:rPr>
                <w:color w:val="000000"/>
              </w:rPr>
            </w:pPr>
          </w:p>
          <w:p w14:paraId="77066AB2" w14:textId="77777777" w:rsidR="002F4B73" w:rsidRPr="002F4B73" w:rsidRDefault="002F4B73" w:rsidP="002F4B73">
            <w:pPr>
              <w:pBdr>
                <w:top w:val="nil"/>
                <w:left w:val="nil"/>
                <w:bottom w:val="nil"/>
                <w:right w:val="nil"/>
                <w:between w:val="nil"/>
              </w:pBdr>
              <w:rPr>
                <w:color w:val="000000"/>
              </w:rPr>
            </w:pPr>
          </w:p>
          <w:p w14:paraId="7C3A5A57" w14:textId="10E87615" w:rsidR="002F4B73" w:rsidRPr="002F4B73" w:rsidRDefault="00000000" w:rsidP="002F4B73">
            <w:pPr>
              <w:numPr>
                <w:ilvl w:val="0"/>
                <w:numId w:val="1"/>
              </w:numPr>
              <w:pBdr>
                <w:top w:val="nil"/>
                <w:left w:val="nil"/>
                <w:bottom w:val="nil"/>
                <w:right w:val="nil"/>
                <w:between w:val="nil"/>
              </w:pBdr>
              <w:rPr>
                <w:color w:val="000000"/>
              </w:rPr>
            </w:pPr>
            <w:hyperlink r:id="rId13" w:history="1">
              <w:r w:rsidR="00D52DBD" w:rsidRPr="00251377">
                <w:rPr>
                  <w:rStyle w:val="Hyperlink"/>
                </w:rPr>
                <w:t>Hennepin County Public Library – Urban 4-H Program</w:t>
              </w:r>
            </w:hyperlink>
          </w:p>
          <w:p w14:paraId="78E895AC" w14:textId="77777777" w:rsidR="00D52DBD" w:rsidRDefault="00D52DBD" w:rsidP="00D52DBD">
            <w:pPr>
              <w:pBdr>
                <w:top w:val="nil"/>
                <w:left w:val="nil"/>
                <w:bottom w:val="nil"/>
                <w:right w:val="nil"/>
                <w:between w:val="nil"/>
              </w:pBdr>
            </w:pPr>
          </w:p>
          <w:p w14:paraId="69422F6F" w14:textId="77777777" w:rsidR="00044A7B" w:rsidRDefault="00044A7B">
            <w:pPr>
              <w:pBdr>
                <w:top w:val="nil"/>
                <w:left w:val="nil"/>
                <w:bottom w:val="nil"/>
                <w:right w:val="nil"/>
                <w:between w:val="nil"/>
              </w:pBdr>
              <w:ind w:left="720"/>
              <w:rPr>
                <w:color w:val="000000"/>
              </w:rPr>
            </w:pPr>
          </w:p>
          <w:p w14:paraId="69422F77" w14:textId="77777777" w:rsidR="00044A7B" w:rsidRDefault="00044A7B" w:rsidP="00F17A0E">
            <w:pPr>
              <w:pBdr>
                <w:top w:val="nil"/>
                <w:left w:val="nil"/>
                <w:bottom w:val="nil"/>
                <w:right w:val="nil"/>
                <w:between w:val="nil"/>
              </w:pBdr>
              <w:rPr>
                <w:color w:val="000000"/>
              </w:rPr>
            </w:pPr>
          </w:p>
          <w:p w14:paraId="69422F7C" w14:textId="5C094D88" w:rsidR="00044A7B" w:rsidRDefault="00044A7B">
            <w:pPr>
              <w:pBdr>
                <w:top w:val="nil"/>
                <w:left w:val="nil"/>
                <w:bottom w:val="nil"/>
                <w:right w:val="nil"/>
                <w:between w:val="nil"/>
              </w:pBdr>
              <w:rPr>
                <w:color w:val="000000"/>
              </w:rPr>
            </w:pPr>
          </w:p>
          <w:p w14:paraId="6BF04A59" w14:textId="77777777" w:rsidR="002F4B73" w:rsidRDefault="002F4B73">
            <w:pPr>
              <w:pBdr>
                <w:top w:val="nil"/>
                <w:left w:val="nil"/>
                <w:bottom w:val="nil"/>
                <w:right w:val="nil"/>
                <w:between w:val="nil"/>
              </w:pBdr>
              <w:rPr>
                <w:color w:val="000000"/>
              </w:rPr>
            </w:pPr>
          </w:p>
          <w:p w14:paraId="69422F7D" w14:textId="77777777" w:rsidR="00044A7B" w:rsidRDefault="00851195">
            <w:pPr>
              <w:pBdr>
                <w:top w:val="nil"/>
                <w:left w:val="nil"/>
                <w:bottom w:val="nil"/>
                <w:right w:val="nil"/>
                <w:between w:val="nil"/>
              </w:pBdr>
              <w:rPr>
                <w:color w:val="000000"/>
              </w:rPr>
            </w:pPr>
            <w:r>
              <w:rPr>
                <w:color w:val="000000"/>
              </w:rPr>
              <w:t xml:space="preserve"> </w:t>
            </w:r>
          </w:p>
          <w:p w14:paraId="69422F7E" w14:textId="77777777" w:rsidR="00044A7B" w:rsidRDefault="00044A7B"/>
        </w:tc>
      </w:tr>
      <w:tr w:rsidR="00044A7B" w14:paraId="69422F81" w14:textId="77777777">
        <w:trPr>
          <w:trHeight w:val="638"/>
        </w:trPr>
        <w:tc>
          <w:tcPr>
            <w:tcW w:w="9535" w:type="dxa"/>
            <w:shd w:val="clear" w:color="auto" w:fill="008DCF"/>
            <w:vAlign w:val="center"/>
          </w:tcPr>
          <w:p w14:paraId="69422F80" w14:textId="088B8E38" w:rsidR="00044A7B" w:rsidRDefault="00D52DBD">
            <w:pPr>
              <w:rPr>
                <w:sz w:val="24"/>
                <w:szCs w:val="24"/>
              </w:rPr>
            </w:pPr>
            <w:r>
              <w:rPr>
                <w:b/>
                <w:color w:val="FFFFFF"/>
                <w:sz w:val="24"/>
                <w:szCs w:val="24"/>
              </w:rPr>
              <w:t>Build Buy-in across Organization</w:t>
            </w:r>
          </w:p>
        </w:tc>
      </w:tr>
      <w:tr w:rsidR="00044A7B" w14:paraId="69422F8F" w14:textId="77777777">
        <w:trPr>
          <w:trHeight w:val="638"/>
        </w:trPr>
        <w:tc>
          <w:tcPr>
            <w:tcW w:w="9535" w:type="dxa"/>
            <w:shd w:val="clear" w:color="auto" w:fill="auto"/>
            <w:vAlign w:val="center"/>
          </w:tcPr>
          <w:p w14:paraId="69422F82" w14:textId="77777777" w:rsidR="00044A7B" w:rsidRDefault="00044A7B">
            <w:pPr>
              <w:pBdr>
                <w:top w:val="nil"/>
                <w:left w:val="nil"/>
                <w:bottom w:val="nil"/>
                <w:right w:val="nil"/>
                <w:between w:val="nil"/>
              </w:pBdr>
            </w:pPr>
          </w:p>
          <w:p w14:paraId="2D05AB61" w14:textId="77777777" w:rsidR="00D52DBD" w:rsidRDefault="00D52DBD" w:rsidP="00D52DBD">
            <w:r>
              <w:t>The work of restorative justice requires buy-in from both staff and leadership to be most beneficial to the library and community. Consider or discuss any resistance you anticipate from folks about learning and applying restorative practices. Identify potential responses to their concerns and work towards a clear and shared commitment to creating a restorative library culture.</w:t>
            </w:r>
          </w:p>
          <w:p w14:paraId="46DD25F3" w14:textId="28BAFA5D" w:rsidR="00D52DBD" w:rsidRDefault="00D52DBD">
            <w:pPr>
              <w:pBdr>
                <w:top w:val="nil"/>
                <w:left w:val="nil"/>
                <w:bottom w:val="nil"/>
                <w:right w:val="nil"/>
                <w:between w:val="nil"/>
              </w:pBdr>
            </w:pPr>
          </w:p>
          <w:p w14:paraId="28237EEE" w14:textId="74C92C53" w:rsidR="00140859" w:rsidRDefault="00140859">
            <w:pPr>
              <w:pBdr>
                <w:top w:val="nil"/>
                <w:left w:val="nil"/>
                <w:bottom w:val="nil"/>
                <w:right w:val="nil"/>
                <w:between w:val="nil"/>
              </w:pBdr>
            </w:pPr>
          </w:p>
          <w:p w14:paraId="64B6715F" w14:textId="7C612067" w:rsidR="00140859" w:rsidRDefault="00140859">
            <w:pPr>
              <w:pBdr>
                <w:top w:val="nil"/>
                <w:left w:val="nil"/>
                <w:bottom w:val="nil"/>
                <w:right w:val="nil"/>
                <w:between w:val="nil"/>
              </w:pBdr>
            </w:pPr>
          </w:p>
          <w:p w14:paraId="35251B29" w14:textId="6B8FC497" w:rsidR="002F4B73" w:rsidRDefault="002F4B73">
            <w:pPr>
              <w:pBdr>
                <w:top w:val="nil"/>
                <w:left w:val="nil"/>
                <w:bottom w:val="nil"/>
                <w:right w:val="nil"/>
                <w:between w:val="nil"/>
              </w:pBdr>
            </w:pPr>
          </w:p>
          <w:p w14:paraId="0575C6C0" w14:textId="77777777" w:rsidR="002F4B73" w:rsidRDefault="002F4B73">
            <w:pPr>
              <w:pBdr>
                <w:top w:val="nil"/>
                <w:left w:val="nil"/>
                <w:bottom w:val="nil"/>
                <w:right w:val="nil"/>
                <w:between w:val="nil"/>
              </w:pBdr>
            </w:pPr>
          </w:p>
          <w:p w14:paraId="126745BE" w14:textId="12566AD3" w:rsidR="00140859" w:rsidRDefault="00140859">
            <w:pPr>
              <w:pBdr>
                <w:top w:val="nil"/>
                <w:left w:val="nil"/>
                <w:bottom w:val="nil"/>
                <w:right w:val="nil"/>
                <w:between w:val="nil"/>
              </w:pBdr>
            </w:pPr>
          </w:p>
          <w:p w14:paraId="184CE78A" w14:textId="77777777" w:rsidR="002F4B73" w:rsidRDefault="002F4B73">
            <w:pPr>
              <w:pBdr>
                <w:top w:val="nil"/>
                <w:left w:val="nil"/>
                <w:bottom w:val="nil"/>
                <w:right w:val="nil"/>
                <w:between w:val="nil"/>
              </w:pBdr>
            </w:pPr>
          </w:p>
          <w:p w14:paraId="426C601F" w14:textId="52B04AB8" w:rsidR="00140859" w:rsidRDefault="00140859">
            <w:pPr>
              <w:pBdr>
                <w:top w:val="nil"/>
                <w:left w:val="nil"/>
                <w:bottom w:val="nil"/>
                <w:right w:val="nil"/>
                <w:between w:val="nil"/>
              </w:pBdr>
            </w:pPr>
          </w:p>
          <w:p w14:paraId="502F5D4B" w14:textId="441AE807" w:rsidR="00140859" w:rsidRDefault="00140859">
            <w:pPr>
              <w:pBdr>
                <w:top w:val="nil"/>
                <w:left w:val="nil"/>
                <w:bottom w:val="nil"/>
                <w:right w:val="nil"/>
                <w:between w:val="nil"/>
              </w:pBdr>
            </w:pPr>
          </w:p>
          <w:p w14:paraId="57442FF4" w14:textId="77777777" w:rsidR="00140859" w:rsidRDefault="00140859">
            <w:pPr>
              <w:pBdr>
                <w:top w:val="nil"/>
                <w:left w:val="nil"/>
                <w:bottom w:val="nil"/>
                <w:right w:val="nil"/>
                <w:between w:val="nil"/>
              </w:pBdr>
            </w:pPr>
          </w:p>
          <w:p w14:paraId="69422F8E" w14:textId="77777777" w:rsidR="00044A7B" w:rsidRDefault="00044A7B" w:rsidP="00D52DBD">
            <w:pPr>
              <w:pBdr>
                <w:top w:val="nil"/>
                <w:left w:val="nil"/>
                <w:bottom w:val="nil"/>
                <w:right w:val="nil"/>
                <w:between w:val="nil"/>
              </w:pBdr>
              <w:rPr>
                <w:color w:val="000000"/>
              </w:rPr>
            </w:pPr>
          </w:p>
        </w:tc>
      </w:tr>
    </w:tbl>
    <w:tbl>
      <w:tblPr>
        <w:tblStyle w:val="a5"/>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044A7B" w14:paraId="69422F92" w14:textId="77777777">
        <w:trPr>
          <w:trHeight w:val="638"/>
        </w:trPr>
        <w:tc>
          <w:tcPr>
            <w:tcW w:w="9535" w:type="dxa"/>
            <w:shd w:val="clear" w:color="auto" w:fill="008DCF"/>
            <w:vAlign w:val="center"/>
          </w:tcPr>
          <w:p w14:paraId="69422F91" w14:textId="77777777" w:rsidR="00044A7B" w:rsidRDefault="00851195">
            <w:pPr>
              <w:rPr>
                <w:b/>
                <w:color w:val="FFFFFF"/>
                <w:sz w:val="24"/>
                <w:szCs w:val="24"/>
              </w:rPr>
            </w:pPr>
            <w:r>
              <w:rPr>
                <w:b/>
                <w:color w:val="FFFFFF"/>
                <w:sz w:val="24"/>
                <w:szCs w:val="24"/>
              </w:rPr>
              <w:lastRenderedPageBreak/>
              <w:t>Action Plan: (include next steps, when, who, etc.)</w:t>
            </w:r>
          </w:p>
        </w:tc>
      </w:tr>
    </w:tbl>
    <w:tbl>
      <w:tblPr>
        <w:tblStyle w:val="a6"/>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044A7B" w14:paraId="69422FA8" w14:textId="77777777">
        <w:trPr>
          <w:trHeight w:val="638"/>
        </w:trPr>
        <w:tc>
          <w:tcPr>
            <w:tcW w:w="9535" w:type="dxa"/>
            <w:shd w:val="clear" w:color="auto" w:fill="auto"/>
            <w:vAlign w:val="center"/>
          </w:tcPr>
          <w:p w14:paraId="69422F94" w14:textId="77777777" w:rsidR="00044A7B" w:rsidRDefault="00044A7B">
            <w:pPr>
              <w:pBdr>
                <w:top w:val="nil"/>
                <w:left w:val="nil"/>
                <w:bottom w:val="nil"/>
                <w:right w:val="nil"/>
                <w:between w:val="nil"/>
              </w:pBdr>
            </w:pPr>
          </w:p>
          <w:p w14:paraId="69422F95" w14:textId="77777777" w:rsidR="00044A7B" w:rsidRDefault="00044A7B">
            <w:pPr>
              <w:pBdr>
                <w:top w:val="nil"/>
                <w:left w:val="nil"/>
                <w:bottom w:val="nil"/>
                <w:right w:val="nil"/>
                <w:between w:val="nil"/>
              </w:pBdr>
            </w:pPr>
          </w:p>
          <w:p w14:paraId="69422F96" w14:textId="77777777" w:rsidR="00044A7B" w:rsidRDefault="00044A7B">
            <w:pPr>
              <w:pBdr>
                <w:top w:val="nil"/>
                <w:left w:val="nil"/>
                <w:bottom w:val="nil"/>
                <w:right w:val="nil"/>
                <w:between w:val="nil"/>
              </w:pBdr>
            </w:pPr>
          </w:p>
          <w:p w14:paraId="69422F97" w14:textId="77777777" w:rsidR="00044A7B" w:rsidRDefault="00044A7B">
            <w:pPr>
              <w:pBdr>
                <w:top w:val="nil"/>
                <w:left w:val="nil"/>
                <w:bottom w:val="nil"/>
                <w:right w:val="nil"/>
                <w:between w:val="nil"/>
              </w:pBdr>
            </w:pPr>
          </w:p>
          <w:p w14:paraId="69422F98" w14:textId="77777777" w:rsidR="00044A7B" w:rsidRDefault="00044A7B">
            <w:pPr>
              <w:pBdr>
                <w:top w:val="nil"/>
                <w:left w:val="nil"/>
                <w:bottom w:val="nil"/>
                <w:right w:val="nil"/>
                <w:between w:val="nil"/>
              </w:pBdr>
            </w:pPr>
          </w:p>
          <w:p w14:paraId="69422F99" w14:textId="77777777" w:rsidR="00044A7B" w:rsidRDefault="00044A7B">
            <w:pPr>
              <w:pBdr>
                <w:top w:val="nil"/>
                <w:left w:val="nil"/>
                <w:bottom w:val="nil"/>
                <w:right w:val="nil"/>
                <w:between w:val="nil"/>
              </w:pBdr>
            </w:pPr>
          </w:p>
          <w:p w14:paraId="69422F9A" w14:textId="77777777" w:rsidR="00044A7B" w:rsidRDefault="00044A7B">
            <w:pPr>
              <w:pBdr>
                <w:top w:val="nil"/>
                <w:left w:val="nil"/>
                <w:bottom w:val="nil"/>
                <w:right w:val="nil"/>
                <w:between w:val="nil"/>
              </w:pBdr>
            </w:pPr>
          </w:p>
          <w:p w14:paraId="69422F9B" w14:textId="77777777" w:rsidR="00044A7B" w:rsidRDefault="00044A7B">
            <w:pPr>
              <w:pBdr>
                <w:top w:val="nil"/>
                <w:left w:val="nil"/>
                <w:bottom w:val="nil"/>
                <w:right w:val="nil"/>
                <w:between w:val="nil"/>
              </w:pBdr>
            </w:pPr>
          </w:p>
          <w:p w14:paraId="69422F9C" w14:textId="77777777" w:rsidR="00044A7B" w:rsidRDefault="00044A7B">
            <w:pPr>
              <w:pBdr>
                <w:top w:val="nil"/>
                <w:left w:val="nil"/>
                <w:bottom w:val="nil"/>
                <w:right w:val="nil"/>
                <w:between w:val="nil"/>
              </w:pBdr>
            </w:pPr>
          </w:p>
          <w:p w14:paraId="69422F9D" w14:textId="77777777" w:rsidR="00044A7B" w:rsidRDefault="00044A7B">
            <w:pPr>
              <w:pBdr>
                <w:top w:val="nil"/>
                <w:left w:val="nil"/>
                <w:bottom w:val="nil"/>
                <w:right w:val="nil"/>
                <w:between w:val="nil"/>
              </w:pBdr>
            </w:pPr>
          </w:p>
          <w:p w14:paraId="69422F9E" w14:textId="77777777" w:rsidR="00044A7B" w:rsidRDefault="00044A7B">
            <w:pPr>
              <w:pBdr>
                <w:top w:val="nil"/>
                <w:left w:val="nil"/>
                <w:bottom w:val="nil"/>
                <w:right w:val="nil"/>
                <w:between w:val="nil"/>
              </w:pBdr>
            </w:pPr>
          </w:p>
          <w:p w14:paraId="69422F9F" w14:textId="77777777" w:rsidR="00044A7B" w:rsidRDefault="00044A7B">
            <w:pPr>
              <w:pBdr>
                <w:top w:val="nil"/>
                <w:left w:val="nil"/>
                <w:bottom w:val="nil"/>
                <w:right w:val="nil"/>
                <w:between w:val="nil"/>
              </w:pBdr>
            </w:pPr>
          </w:p>
          <w:p w14:paraId="69422FA0" w14:textId="77777777" w:rsidR="00044A7B" w:rsidRDefault="00044A7B">
            <w:pPr>
              <w:pBdr>
                <w:top w:val="nil"/>
                <w:left w:val="nil"/>
                <w:bottom w:val="nil"/>
                <w:right w:val="nil"/>
                <w:between w:val="nil"/>
              </w:pBdr>
            </w:pPr>
          </w:p>
          <w:p w14:paraId="69422FA1" w14:textId="77777777" w:rsidR="00044A7B" w:rsidRDefault="00044A7B">
            <w:pPr>
              <w:pBdr>
                <w:top w:val="nil"/>
                <w:left w:val="nil"/>
                <w:bottom w:val="nil"/>
                <w:right w:val="nil"/>
                <w:between w:val="nil"/>
              </w:pBdr>
            </w:pPr>
          </w:p>
          <w:p w14:paraId="69422FA2" w14:textId="77777777" w:rsidR="00044A7B" w:rsidRDefault="00044A7B">
            <w:pPr>
              <w:pBdr>
                <w:top w:val="nil"/>
                <w:left w:val="nil"/>
                <w:bottom w:val="nil"/>
                <w:right w:val="nil"/>
                <w:between w:val="nil"/>
              </w:pBdr>
            </w:pPr>
          </w:p>
          <w:p w14:paraId="69422FA3" w14:textId="77777777" w:rsidR="00044A7B" w:rsidRDefault="00044A7B">
            <w:pPr>
              <w:pBdr>
                <w:top w:val="nil"/>
                <w:left w:val="nil"/>
                <w:bottom w:val="nil"/>
                <w:right w:val="nil"/>
                <w:between w:val="nil"/>
              </w:pBdr>
            </w:pPr>
          </w:p>
          <w:p w14:paraId="69422FA4" w14:textId="77777777" w:rsidR="00044A7B" w:rsidRDefault="00044A7B">
            <w:pPr>
              <w:pBdr>
                <w:top w:val="nil"/>
                <w:left w:val="nil"/>
                <w:bottom w:val="nil"/>
                <w:right w:val="nil"/>
                <w:between w:val="nil"/>
              </w:pBdr>
            </w:pPr>
          </w:p>
          <w:p w14:paraId="69422FA5" w14:textId="77777777" w:rsidR="00044A7B" w:rsidRDefault="00044A7B">
            <w:pPr>
              <w:pBdr>
                <w:top w:val="nil"/>
                <w:left w:val="nil"/>
                <w:bottom w:val="nil"/>
                <w:right w:val="nil"/>
                <w:between w:val="nil"/>
              </w:pBdr>
            </w:pPr>
          </w:p>
          <w:p w14:paraId="69422FA6" w14:textId="77777777" w:rsidR="00044A7B" w:rsidRDefault="00044A7B">
            <w:pPr>
              <w:pBdr>
                <w:top w:val="nil"/>
                <w:left w:val="nil"/>
                <w:bottom w:val="nil"/>
                <w:right w:val="nil"/>
                <w:between w:val="nil"/>
              </w:pBdr>
            </w:pPr>
          </w:p>
          <w:p w14:paraId="69422FA7" w14:textId="77777777" w:rsidR="00044A7B" w:rsidRDefault="00044A7B">
            <w:pPr>
              <w:pBdr>
                <w:top w:val="nil"/>
                <w:left w:val="nil"/>
                <w:bottom w:val="nil"/>
                <w:right w:val="nil"/>
                <w:between w:val="nil"/>
              </w:pBdr>
            </w:pPr>
          </w:p>
        </w:tc>
      </w:tr>
    </w:tbl>
    <w:p w14:paraId="69422FA9" w14:textId="77777777" w:rsidR="00044A7B" w:rsidRDefault="00851195">
      <w:pPr>
        <w:spacing w:line="240" w:lineRule="auto"/>
        <w:rPr>
          <w:sz w:val="24"/>
          <w:szCs w:val="24"/>
        </w:rPr>
      </w:pPr>
      <w:r>
        <w:rPr>
          <w:sz w:val="24"/>
          <w:szCs w:val="24"/>
        </w:rPr>
        <w:t xml:space="preserve"> </w:t>
      </w:r>
    </w:p>
    <w:sectPr w:rsidR="00044A7B">
      <w:headerReference w:type="default" r:id="rId14"/>
      <w:footerReference w:type="default" r:id="rId15"/>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BBB0" w14:textId="77777777" w:rsidR="00EB3FEE" w:rsidRDefault="00EB3FEE">
      <w:pPr>
        <w:spacing w:after="0" w:line="240" w:lineRule="auto"/>
      </w:pPr>
      <w:r>
        <w:separator/>
      </w:r>
    </w:p>
  </w:endnote>
  <w:endnote w:type="continuationSeparator" w:id="0">
    <w:p w14:paraId="4D2B3D9C" w14:textId="77777777" w:rsidR="00EB3FEE" w:rsidRDefault="00EB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2FAE" w14:textId="77777777" w:rsidR="00044A7B" w:rsidRDefault="00044A7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9298" w14:textId="77777777" w:rsidR="00EB3FEE" w:rsidRDefault="00EB3FEE">
      <w:pPr>
        <w:spacing w:after="0" w:line="240" w:lineRule="auto"/>
      </w:pPr>
      <w:r>
        <w:separator/>
      </w:r>
    </w:p>
  </w:footnote>
  <w:footnote w:type="continuationSeparator" w:id="0">
    <w:p w14:paraId="6B90FB4C" w14:textId="77777777" w:rsidR="00EB3FEE" w:rsidRDefault="00EB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2FAD" w14:textId="77777777" w:rsidR="00044A7B" w:rsidRDefault="00851195">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69422FAF" wp14:editId="69422FB0">
          <wp:extent cx="2120287" cy="560385"/>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237"/>
    <w:multiLevelType w:val="multilevel"/>
    <w:tmpl w:val="A8AC3972"/>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190C97"/>
    <w:multiLevelType w:val="multilevel"/>
    <w:tmpl w:val="5AD86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1029947">
    <w:abstractNumId w:val="1"/>
  </w:num>
  <w:num w:numId="2" w16cid:durableId="101129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7B"/>
    <w:rsid w:val="00044A7B"/>
    <w:rsid w:val="000A0C14"/>
    <w:rsid w:val="000E4687"/>
    <w:rsid w:val="001154EC"/>
    <w:rsid w:val="00140859"/>
    <w:rsid w:val="001F177C"/>
    <w:rsid w:val="00223A36"/>
    <w:rsid w:val="00223DAB"/>
    <w:rsid w:val="0024582D"/>
    <w:rsid w:val="00251377"/>
    <w:rsid w:val="00266377"/>
    <w:rsid w:val="002F4B73"/>
    <w:rsid w:val="003F02B6"/>
    <w:rsid w:val="004C2A14"/>
    <w:rsid w:val="00523C37"/>
    <w:rsid w:val="00536DE1"/>
    <w:rsid w:val="005D05E4"/>
    <w:rsid w:val="00640F84"/>
    <w:rsid w:val="006745E2"/>
    <w:rsid w:val="0073186A"/>
    <w:rsid w:val="008238C5"/>
    <w:rsid w:val="00851195"/>
    <w:rsid w:val="008656CC"/>
    <w:rsid w:val="00951DC7"/>
    <w:rsid w:val="00974A4A"/>
    <w:rsid w:val="009C5AC0"/>
    <w:rsid w:val="00A42072"/>
    <w:rsid w:val="00A863D6"/>
    <w:rsid w:val="00AE12FB"/>
    <w:rsid w:val="00B26E44"/>
    <w:rsid w:val="00C30EF0"/>
    <w:rsid w:val="00C57B8C"/>
    <w:rsid w:val="00CB558C"/>
    <w:rsid w:val="00CE1E69"/>
    <w:rsid w:val="00CF41C0"/>
    <w:rsid w:val="00D52DBD"/>
    <w:rsid w:val="00E17D52"/>
    <w:rsid w:val="00EB0D4E"/>
    <w:rsid w:val="00EB3FEE"/>
    <w:rsid w:val="00EE039E"/>
    <w:rsid w:val="00F17A0E"/>
    <w:rsid w:val="00F37FA7"/>
    <w:rsid w:val="00FA27DE"/>
    <w:rsid w:val="00FE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2F32"/>
  <w15:docId w15:val="{7322F404-066B-4494-8274-EED4A736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creating-a-restorative-library-culture.html" TargetMode="External"/><Relationship Id="rId13" Type="http://schemas.openxmlformats.org/officeDocument/2006/relationships/hyperlink" Target="https://www.supporthclib.org/empowering-youth-through-urban-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a.org/pla/education/onlinelearning/webinars/ondemand/pla2018-confli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kanelibrary.org/community-cou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irp.edu/news/time-to-think-using-restorative-questions" TargetMode="External"/><Relationship Id="rId4" Type="http://schemas.openxmlformats.org/officeDocument/2006/relationships/settings" Target="settings.xml"/><Relationship Id="rId9" Type="http://schemas.openxmlformats.org/officeDocument/2006/relationships/hyperlink" Target="https://youtu.be/8iAlvC5TBJ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InX3mIuRnnkW1X5FRNU+EgQLXQ==">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4668</Characters>
  <Application>Microsoft Office Word</Application>
  <DocSecurity>0</DocSecurity>
  <Lines>38</Lines>
  <Paragraphs>10</Paragraphs>
  <ScaleCrop>false</ScaleCrop>
  <Company>OCLC</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4</cp:revision>
  <dcterms:created xsi:type="dcterms:W3CDTF">2023-03-17T19:56:00Z</dcterms:created>
  <dcterms:modified xsi:type="dcterms:W3CDTF">2023-03-17T20:06:00Z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ies>
</file>