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FC14" w14:textId="77777777" w:rsidR="00080B75" w:rsidRDefault="00D061B3" w:rsidP="00DD57F3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C619E" wp14:editId="71D9A357">
                <wp:simplePos x="0" y="0"/>
                <wp:positionH relativeFrom="margin">
                  <wp:posOffset>3440430</wp:posOffset>
                </wp:positionH>
                <wp:positionV relativeFrom="paragraph">
                  <wp:posOffset>710565</wp:posOffset>
                </wp:positionV>
                <wp:extent cx="27336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3627C" w14:textId="77777777" w:rsidR="00AB32B3" w:rsidRPr="00CD6D7E" w:rsidRDefault="00AB32B3" w:rsidP="0090387F">
                            <w:pPr>
                              <w:pStyle w:val="Header"/>
                              <w:ind w:right="-288"/>
                              <w:jc w:val="center"/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</w:pPr>
                            <w:r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>93 Main Street</w:t>
                            </w:r>
                            <w:r w:rsidR="00015386"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>, PO</w:t>
                            </w:r>
                            <w:r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Box 280</w:t>
                            </w:r>
                            <w:r w:rsidR="00015386"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|</w:t>
                            </w:r>
                            <w:r w:rsidR="00C94AE4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              </w:t>
                            </w:r>
                            <w:r w:rsidR="00015386"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>Ellington, CT 06029</w:t>
                            </w:r>
                            <w:r w:rsidR="00015386"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 xml:space="preserve"> | </w:t>
                            </w:r>
                            <w:r w:rsidRPr="00CD6D7E">
                              <w:rPr>
                                <w:rFonts w:ascii="Myriad Pro" w:hAnsi="Myriad Pro"/>
                                <w:sz w:val="26"/>
                                <w:szCs w:val="26"/>
                              </w:rPr>
                              <w:t>860.870.3160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C61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9pt;margin-top:55.95pt;width:215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" strokecolor="white [3212]">
                <v:textbox>
                  <w:txbxContent>
                    <w:p w14:paraId="3133627C" w14:textId="77777777" w:rsidR="00AB32B3" w:rsidRPr="00CD6D7E" w:rsidRDefault="00AB32B3" w:rsidP="0090387F">
                      <w:pPr>
                        <w:pStyle w:val="Header"/>
                        <w:ind w:right="-288"/>
                        <w:jc w:val="center"/>
                        <w:rPr>
                          <w:rFonts w:ascii="Myriad Pro" w:hAnsi="Myriad Pro"/>
                          <w:sz w:val="26"/>
                          <w:szCs w:val="26"/>
                        </w:rPr>
                      </w:pPr>
                      <w:r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>93 Main Street</w:t>
                      </w:r>
                      <w:r w:rsidR="00015386"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>, PO</w:t>
                      </w:r>
                      <w:r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Box 280</w:t>
                      </w:r>
                      <w:r w:rsidR="00015386"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|</w:t>
                      </w:r>
                      <w:r w:rsidR="00C94AE4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              </w:t>
                      </w:r>
                      <w:r w:rsidR="00015386"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</w:t>
                      </w:r>
                      <w:r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>Ellington, CT 06029</w:t>
                      </w:r>
                      <w:r w:rsidR="00015386"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 xml:space="preserve"> | </w:t>
                      </w:r>
                      <w:r w:rsidRPr="00CD6D7E">
                        <w:rPr>
                          <w:rFonts w:ascii="Myriad Pro" w:hAnsi="Myriad Pro"/>
                          <w:sz w:val="26"/>
                          <w:szCs w:val="26"/>
                        </w:rPr>
                        <w:t>860.870.3160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D7E">
        <w:rPr>
          <w:noProof/>
        </w:rPr>
        <w:t xml:space="preserve">                          </w:t>
      </w:r>
      <w:r w:rsidR="009B04F6">
        <w:rPr>
          <w:noProof/>
        </w:rPr>
        <w:drawing>
          <wp:inline distT="0" distB="0" distL="0" distR="0" wp14:anchorId="455C429B" wp14:editId="7F7413D7">
            <wp:extent cx="3152775" cy="131086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Line_4 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924" cy="135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D7E">
        <w:rPr>
          <w:noProof/>
        </w:rPr>
        <w:t xml:space="preserve">              </w:t>
      </w:r>
    </w:p>
    <w:p w14:paraId="241D7990" w14:textId="77777777" w:rsidR="00C94AE4" w:rsidRDefault="00C94AE4" w:rsidP="00DD57F3">
      <w:pPr>
        <w:spacing w:after="0"/>
        <w:rPr>
          <w:noProof/>
        </w:rPr>
      </w:pPr>
    </w:p>
    <w:p w14:paraId="19CD4B2D" w14:textId="77777777" w:rsidR="002C0338" w:rsidRDefault="002C0338" w:rsidP="00DD57F3">
      <w:pPr>
        <w:spacing w:after="0"/>
        <w:rPr>
          <w:noProof/>
        </w:rPr>
      </w:pPr>
    </w:p>
    <w:p w14:paraId="73C9CA39" w14:textId="77777777" w:rsidR="00C94AE4" w:rsidRPr="009B04F6" w:rsidRDefault="00DA7320" w:rsidP="00DD57F3">
      <w:pPr>
        <w:spacing w:after="0"/>
        <w:rPr>
          <w:b/>
          <w:noProof/>
          <w:sz w:val="28"/>
          <w:szCs w:val="28"/>
        </w:rPr>
      </w:pPr>
      <w:r w:rsidRPr="009B04F6">
        <w:rPr>
          <w:b/>
          <w:noProof/>
          <w:sz w:val="28"/>
          <w:szCs w:val="28"/>
        </w:rPr>
        <w:t>LIBRARY OF THINGS BORROWER’S AGREEMENT AND USE POLICY</w:t>
      </w:r>
    </w:p>
    <w:p w14:paraId="1F5FD47C" w14:textId="77777777" w:rsidR="00DA7320" w:rsidRPr="009B04F6" w:rsidRDefault="00DA7320" w:rsidP="00DD57F3">
      <w:pPr>
        <w:spacing w:after="0"/>
        <w:rPr>
          <w:b/>
          <w:noProof/>
        </w:rPr>
      </w:pPr>
    </w:p>
    <w:p w14:paraId="3A67628D" w14:textId="77777777" w:rsidR="00DA7320" w:rsidRDefault="00DA7320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Patrons must </w:t>
      </w:r>
      <w:r w:rsidR="0004655C">
        <w:rPr>
          <w:noProof/>
        </w:rPr>
        <w:t>be 18 or over to borrow items Things</w:t>
      </w:r>
      <w:r w:rsidR="006D7D6A">
        <w:rPr>
          <w:noProof/>
        </w:rPr>
        <w:t xml:space="preserve"> fro</w:t>
      </w:r>
      <w:r w:rsidR="009B04F6">
        <w:rPr>
          <w:noProof/>
        </w:rPr>
        <w:t>m</w:t>
      </w:r>
      <w:r>
        <w:rPr>
          <w:noProof/>
        </w:rPr>
        <w:t xml:space="preserve"> Hall Memorial Library’s Library of Things.</w:t>
      </w:r>
    </w:p>
    <w:p w14:paraId="2B3C9C55" w14:textId="77777777" w:rsidR="00DA7320" w:rsidRDefault="00DA7320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Prior to borrowing Things</w:t>
      </w:r>
      <w:r w:rsidR="006D7D6A">
        <w:rPr>
          <w:noProof/>
        </w:rPr>
        <w:t>, all Patrons must</w:t>
      </w:r>
      <w:r w:rsidR="009B04F6">
        <w:rPr>
          <w:noProof/>
        </w:rPr>
        <w:t>:</w:t>
      </w:r>
      <w:r w:rsidR="006D7D6A">
        <w:rPr>
          <w:noProof/>
        </w:rPr>
        <w:t xml:space="preserve"> (a) sign the Waiver and Indemnification Form; and (b) sign this Borrower’s Agreem</w:t>
      </w:r>
      <w:r w:rsidR="0059580F">
        <w:rPr>
          <w:noProof/>
        </w:rPr>
        <w:t>e</w:t>
      </w:r>
      <w:r w:rsidR="006D7D6A">
        <w:rPr>
          <w:noProof/>
        </w:rPr>
        <w:t>nt and Use Policy.</w:t>
      </w:r>
    </w:p>
    <w:p w14:paraId="4F462BF0" w14:textId="77777777" w:rsidR="006D7D6A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By taking possession of </w:t>
      </w:r>
      <w:r w:rsidR="0059580F">
        <w:rPr>
          <w:noProof/>
        </w:rPr>
        <w:t>any Thing, the Patron is certif</w:t>
      </w:r>
      <w:r>
        <w:rPr>
          <w:noProof/>
        </w:rPr>
        <w:t>ying that they are capable of using that Thing in a safe and proper manner.</w:t>
      </w:r>
    </w:p>
    <w:p w14:paraId="521085D4" w14:textId="77777777" w:rsidR="006D7D6A" w:rsidRDefault="00853C1C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The</w:t>
      </w:r>
      <w:r w:rsidR="006D7D6A">
        <w:rPr>
          <w:noProof/>
        </w:rPr>
        <w:t xml:space="preserve"> Patron is </w:t>
      </w:r>
      <w:r w:rsidR="008058BA">
        <w:rPr>
          <w:noProof/>
        </w:rPr>
        <w:t>solely responsible for items checked out from the</w:t>
      </w:r>
      <w:r w:rsidR="006D7D6A">
        <w:rPr>
          <w:noProof/>
        </w:rPr>
        <w:t xml:space="preserve"> Libra</w:t>
      </w:r>
      <w:r w:rsidR="0004655C">
        <w:rPr>
          <w:noProof/>
        </w:rPr>
        <w:t>ry Things</w:t>
      </w:r>
      <w:r w:rsidR="008058BA">
        <w:rPr>
          <w:noProof/>
        </w:rPr>
        <w:t xml:space="preserve">. </w:t>
      </w:r>
    </w:p>
    <w:p w14:paraId="5EEB0894" w14:textId="77777777" w:rsidR="006D7D6A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Patrons may borrow</w:t>
      </w:r>
      <w:r w:rsidR="0004655C">
        <w:rPr>
          <w:noProof/>
        </w:rPr>
        <w:t xml:space="preserve"> only</w:t>
      </w:r>
      <w:r>
        <w:rPr>
          <w:noProof/>
        </w:rPr>
        <w:t xml:space="preserve"> one </w:t>
      </w:r>
      <w:r w:rsidR="008058BA">
        <w:rPr>
          <w:noProof/>
        </w:rPr>
        <w:t>Adventure Kit</w:t>
      </w:r>
      <w:r>
        <w:rPr>
          <w:noProof/>
        </w:rPr>
        <w:t xml:space="preserve"> at a time.</w:t>
      </w:r>
    </w:p>
    <w:p w14:paraId="79B50B8D" w14:textId="77777777" w:rsidR="006D7D6A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All Things borrowed </w:t>
      </w:r>
      <w:r w:rsidR="008058BA" w:rsidRPr="008058BA">
        <w:rPr>
          <w:noProof/>
          <w:u w:val="single"/>
        </w:rPr>
        <w:t>must</w:t>
      </w:r>
      <w:r>
        <w:rPr>
          <w:noProof/>
        </w:rPr>
        <w:t xml:space="preserve"> be returned </w:t>
      </w:r>
      <w:r w:rsidR="008058BA">
        <w:rPr>
          <w:noProof/>
        </w:rPr>
        <w:t xml:space="preserve">to the Library’s Front Desk. Adventure Kits </w:t>
      </w:r>
      <w:r w:rsidR="008058BA" w:rsidRPr="008058BA">
        <w:rPr>
          <w:noProof/>
          <w:u w:val="single"/>
        </w:rPr>
        <w:t>must</w:t>
      </w:r>
      <w:r w:rsidR="008058BA">
        <w:rPr>
          <w:noProof/>
        </w:rPr>
        <w:t xml:space="preserve"> be handed to a Library staff member to be checked in.</w:t>
      </w:r>
    </w:p>
    <w:p w14:paraId="31890EBE" w14:textId="77777777" w:rsidR="006D7D6A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Things have </w:t>
      </w:r>
      <w:r w:rsidR="008058BA">
        <w:rPr>
          <w:noProof/>
        </w:rPr>
        <w:t xml:space="preserve">varying loan </w:t>
      </w:r>
      <w:r>
        <w:rPr>
          <w:noProof/>
        </w:rPr>
        <w:t>period</w:t>
      </w:r>
      <w:r w:rsidR="008058BA">
        <w:rPr>
          <w:noProof/>
        </w:rPr>
        <w:t>s; Adventure Kits go out for</w:t>
      </w:r>
      <w:r>
        <w:rPr>
          <w:noProof/>
        </w:rPr>
        <w:t xml:space="preserve"> 14 da</w:t>
      </w:r>
      <w:r w:rsidR="002C0338">
        <w:rPr>
          <w:noProof/>
        </w:rPr>
        <w:t>ys</w:t>
      </w:r>
      <w:r w:rsidR="008058BA">
        <w:rPr>
          <w:noProof/>
        </w:rPr>
        <w:t>, Lawn Games for 7 days</w:t>
      </w:r>
      <w:r w:rsidR="002C0338">
        <w:rPr>
          <w:noProof/>
        </w:rPr>
        <w:t xml:space="preserve">. </w:t>
      </w:r>
      <w:r w:rsidR="008058BA">
        <w:rPr>
          <w:noProof/>
        </w:rPr>
        <w:t>Please be sure to review your checkout slip for item due dates.</w:t>
      </w:r>
    </w:p>
    <w:p w14:paraId="720765DD" w14:textId="77777777" w:rsidR="006D7D6A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If a Thing is returned late</w:t>
      </w:r>
      <w:r w:rsidR="00D22B2F">
        <w:rPr>
          <w:noProof/>
        </w:rPr>
        <w:t>,</w:t>
      </w:r>
      <w:r>
        <w:rPr>
          <w:noProof/>
        </w:rPr>
        <w:t xml:space="preserve"> the Patron will be </w:t>
      </w:r>
      <w:r w:rsidR="0004655C" w:rsidRPr="0004655C">
        <w:rPr>
          <w:noProof/>
        </w:rPr>
        <w:t>responsible for a late fee of $5</w:t>
      </w:r>
      <w:r w:rsidRPr="0004655C">
        <w:rPr>
          <w:noProof/>
        </w:rPr>
        <w:t xml:space="preserve">.00 per day for every day the Library is open until the Thing is returned. Late fees will accrue </w:t>
      </w:r>
      <w:r w:rsidR="0004655C">
        <w:rPr>
          <w:noProof/>
        </w:rPr>
        <w:t>to a maximum of $25</w:t>
      </w:r>
    </w:p>
    <w:p w14:paraId="20DBBD22" w14:textId="77777777" w:rsidR="00455686" w:rsidRDefault="006D7D6A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The Library may repl</w:t>
      </w:r>
      <w:r w:rsidR="007E0119">
        <w:rPr>
          <w:noProof/>
        </w:rPr>
        <w:t>ace Things that are severely del</w:t>
      </w:r>
      <w:r>
        <w:rPr>
          <w:noProof/>
        </w:rPr>
        <w:t>inquent (</w:t>
      </w:r>
      <w:r w:rsidR="009C734B">
        <w:rPr>
          <w:noProof/>
        </w:rPr>
        <w:t>overdue), holding the Patron responsib</w:t>
      </w:r>
      <w:r w:rsidR="0004655C">
        <w:rPr>
          <w:noProof/>
        </w:rPr>
        <w:t>le for the full replacement cost</w:t>
      </w:r>
      <w:r>
        <w:rPr>
          <w:noProof/>
        </w:rPr>
        <w:t>.</w:t>
      </w:r>
      <w:r w:rsidR="009C734B">
        <w:rPr>
          <w:noProof/>
        </w:rPr>
        <w:t xml:space="preserve"> </w:t>
      </w:r>
      <w:r w:rsidR="0004655C">
        <w:rPr>
          <w:noProof/>
        </w:rPr>
        <w:t>If the Thing is declared lost the patron will be responsible for the full replacement cost.</w:t>
      </w:r>
    </w:p>
    <w:p w14:paraId="28F37FEB" w14:textId="77777777" w:rsidR="006D7D6A" w:rsidRPr="0004655C" w:rsidRDefault="00AD2D2C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Things may be</w:t>
      </w:r>
      <w:r w:rsidR="0004655C" w:rsidRPr="0004655C">
        <w:rPr>
          <w:noProof/>
        </w:rPr>
        <w:t xml:space="preserve"> </w:t>
      </w:r>
      <w:r w:rsidR="009C734B" w:rsidRPr="0004655C">
        <w:rPr>
          <w:noProof/>
        </w:rPr>
        <w:t xml:space="preserve">reserved </w:t>
      </w:r>
      <w:r w:rsidR="0004655C" w:rsidRPr="0004655C">
        <w:rPr>
          <w:noProof/>
        </w:rPr>
        <w:t xml:space="preserve">by Patrons </w:t>
      </w:r>
      <w:r>
        <w:rPr>
          <w:noProof/>
        </w:rPr>
        <w:t>for a 24-hour hold</w:t>
      </w:r>
      <w:r w:rsidR="007E0119" w:rsidRPr="0004655C">
        <w:rPr>
          <w:noProof/>
        </w:rPr>
        <w:t xml:space="preserve">. </w:t>
      </w:r>
    </w:p>
    <w:p w14:paraId="207F278D" w14:textId="77777777" w:rsidR="00455686" w:rsidRPr="0004655C" w:rsidRDefault="00455686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 w:rsidRPr="0004655C">
        <w:rPr>
          <w:noProof/>
        </w:rPr>
        <w:t>Patrons may not renew Things.</w:t>
      </w:r>
    </w:p>
    <w:p w14:paraId="491D0325" w14:textId="77777777" w:rsidR="00455686" w:rsidRDefault="00455686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The Patron agrees that the Library is not responsible for any manufacturing defects in qu</w:t>
      </w:r>
      <w:r w:rsidR="002C0338">
        <w:rPr>
          <w:noProof/>
        </w:rPr>
        <w:t>a</w:t>
      </w:r>
      <w:r>
        <w:rPr>
          <w:noProof/>
        </w:rPr>
        <w:t>lity of wor</w:t>
      </w:r>
      <w:r w:rsidR="002C0338">
        <w:rPr>
          <w:noProof/>
        </w:rPr>
        <w:t>kmanship or</w:t>
      </w:r>
      <w:r w:rsidR="009B04F6">
        <w:rPr>
          <w:noProof/>
        </w:rPr>
        <w:t xml:space="preserve"> materials</w:t>
      </w:r>
      <w:r>
        <w:rPr>
          <w:noProof/>
        </w:rPr>
        <w:t xml:space="preserve"> inherent in any borrowed Things, and is not responsible for any other defective conditions of the borrowed Things.</w:t>
      </w:r>
    </w:p>
    <w:p w14:paraId="790E81BF" w14:textId="77777777" w:rsidR="00455686" w:rsidRDefault="00455686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All Things must be returned in the same (or better) condition as when borrowed. All Things must be returned </w:t>
      </w:r>
      <w:r w:rsidRPr="002C0338">
        <w:rPr>
          <w:b/>
          <w:noProof/>
          <w:u w:val="single"/>
        </w:rPr>
        <w:t>clean</w:t>
      </w:r>
      <w:r>
        <w:rPr>
          <w:noProof/>
        </w:rPr>
        <w:t>.</w:t>
      </w:r>
    </w:p>
    <w:p w14:paraId="3C947E63" w14:textId="77777777" w:rsidR="00455686" w:rsidRDefault="00455686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 w:rsidRPr="00455686">
        <w:rPr>
          <w:noProof/>
        </w:rPr>
        <w:t xml:space="preserve">The Patron agrees that if any borrowed Thing becomes unsafe or in a state of disrepair, they must immediately discontinue its use and </w:t>
      </w:r>
      <w:r>
        <w:rPr>
          <w:noProof/>
        </w:rPr>
        <w:t>report an</w:t>
      </w:r>
      <w:r w:rsidR="009B04F6">
        <w:rPr>
          <w:noProof/>
        </w:rPr>
        <w:t>y damage to the Library immediatel</w:t>
      </w:r>
      <w:r>
        <w:rPr>
          <w:noProof/>
        </w:rPr>
        <w:t>y.</w:t>
      </w:r>
    </w:p>
    <w:p w14:paraId="27C17B80" w14:textId="77777777" w:rsidR="00455686" w:rsidRDefault="00455686" w:rsidP="009B04F6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 xml:space="preserve">The Patron agrees to pay for the loss or damage to any Thing and further agrees to accept the </w:t>
      </w:r>
      <w:r w:rsidR="009B04F6">
        <w:rPr>
          <w:noProof/>
        </w:rPr>
        <w:t xml:space="preserve">Library’s </w:t>
      </w:r>
      <w:r>
        <w:rPr>
          <w:noProof/>
        </w:rPr>
        <w:t>assessment of fair restitution</w:t>
      </w:r>
      <w:r w:rsidR="009B04F6">
        <w:rPr>
          <w:noProof/>
        </w:rPr>
        <w:t xml:space="preserve"> for damage, soiled condition, delinquency in returning the Thing, an</w:t>
      </w:r>
      <w:r w:rsidR="002C0338">
        <w:rPr>
          <w:noProof/>
        </w:rPr>
        <w:t>d/or loss of items in part or</w:t>
      </w:r>
      <w:r w:rsidR="009B04F6">
        <w:rPr>
          <w:noProof/>
        </w:rPr>
        <w:t xml:space="preserve"> total. This restitution amount could equal the full replacement cost of the Thing.</w:t>
      </w:r>
    </w:p>
    <w:p w14:paraId="44ABA7AE" w14:textId="77777777" w:rsidR="002C0338" w:rsidRDefault="00455686" w:rsidP="002C0338">
      <w:pPr>
        <w:pStyle w:val="ListParagraph"/>
        <w:numPr>
          <w:ilvl w:val="0"/>
          <w:numId w:val="3"/>
        </w:numPr>
        <w:spacing w:after="0"/>
        <w:rPr>
          <w:noProof/>
        </w:rPr>
      </w:pPr>
      <w:r>
        <w:rPr>
          <w:noProof/>
        </w:rPr>
        <w:t>The Library reserves the righ</w:t>
      </w:r>
      <w:r w:rsidR="0004655C">
        <w:rPr>
          <w:noProof/>
        </w:rPr>
        <w:t>t to refuse the loan of any Thing</w:t>
      </w:r>
      <w:r>
        <w:rPr>
          <w:noProof/>
        </w:rPr>
        <w:t xml:space="preserve"> at its discretion.</w:t>
      </w:r>
    </w:p>
    <w:p w14:paraId="084C914F" w14:textId="77777777" w:rsidR="00455686" w:rsidRDefault="00455686" w:rsidP="00DA7320">
      <w:pPr>
        <w:spacing w:after="0"/>
        <w:rPr>
          <w:noProof/>
        </w:rPr>
      </w:pPr>
    </w:p>
    <w:p w14:paraId="7C6F4808" w14:textId="77777777" w:rsidR="007E0119" w:rsidRDefault="007E0119" w:rsidP="00DA7320">
      <w:pPr>
        <w:spacing w:after="0"/>
        <w:rPr>
          <w:noProof/>
        </w:rPr>
      </w:pPr>
      <w:r>
        <w:rPr>
          <w:noProof/>
        </w:rPr>
        <w:t>The Library reserves the right to make</w:t>
      </w:r>
      <w:r w:rsidR="00455686">
        <w:rPr>
          <w:noProof/>
        </w:rPr>
        <w:t xml:space="preserve"> exceptions to any aspect of this policy due to special circumstances.</w:t>
      </w:r>
    </w:p>
    <w:p w14:paraId="542B4DEC" w14:textId="77777777" w:rsidR="002C0338" w:rsidRDefault="002C0338" w:rsidP="00DA7320">
      <w:pPr>
        <w:spacing w:after="0"/>
        <w:rPr>
          <w:noProof/>
        </w:rPr>
      </w:pPr>
    </w:p>
    <w:p w14:paraId="1C5929AF" w14:textId="77777777" w:rsidR="009B04F6" w:rsidRDefault="009B04F6" w:rsidP="00DA7320">
      <w:pPr>
        <w:spacing w:after="0"/>
        <w:rPr>
          <w:noProof/>
        </w:rPr>
      </w:pPr>
    </w:p>
    <w:p w14:paraId="23A0D4F9" w14:textId="77777777" w:rsidR="009B04F6" w:rsidRDefault="009B04F6" w:rsidP="00DA7320">
      <w:pPr>
        <w:spacing w:after="0"/>
        <w:rPr>
          <w:noProof/>
        </w:rPr>
      </w:pPr>
      <w:r>
        <w:rPr>
          <w:noProof/>
        </w:rPr>
        <w:t>Signature__________________________________________________________ Date_______/__/__________</w:t>
      </w:r>
    </w:p>
    <w:p w14:paraId="6C172959" w14:textId="77777777" w:rsidR="009B04F6" w:rsidRPr="002C0338" w:rsidRDefault="009B04F6" w:rsidP="00DA7320">
      <w:pPr>
        <w:spacing w:after="0"/>
        <w:rPr>
          <w:noProof/>
        </w:rPr>
      </w:pPr>
    </w:p>
    <w:p w14:paraId="4F9A33D1" w14:textId="77777777" w:rsidR="009B04F6" w:rsidRDefault="009B04F6" w:rsidP="00DA7320">
      <w:pPr>
        <w:spacing w:after="0"/>
        <w:rPr>
          <w:noProof/>
        </w:rPr>
      </w:pPr>
      <w:r>
        <w:rPr>
          <w:noProof/>
        </w:rPr>
        <w:t>Name (print)________________________________________________________________________________</w:t>
      </w:r>
    </w:p>
    <w:p w14:paraId="69C2B5C2" w14:textId="77777777" w:rsidR="003076E8" w:rsidRDefault="003076E8" w:rsidP="00DA7320">
      <w:pPr>
        <w:spacing w:after="0"/>
        <w:rPr>
          <w:noProof/>
        </w:rPr>
      </w:pPr>
    </w:p>
    <w:p w14:paraId="6DC3D5B3" w14:textId="77777777" w:rsidR="003076E8" w:rsidRDefault="003076E8" w:rsidP="00DA7320">
      <w:pPr>
        <w:spacing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Signature is valid for one year</w:t>
      </w:r>
    </w:p>
    <w:p w14:paraId="0CEA2865" w14:textId="77777777" w:rsidR="003076E8" w:rsidRPr="003076E8" w:rsidRDefault="003076E8" w:rsidP="00DA7320">
      <w:pPr>
        <w:spacing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Form created April 27, 2022</w:t>
      </w:r>
    </w:p>
    <w:sectPr w:rsidR="003076E8" w:rsidRPr="003076E8" w:rsidSect="00AA7E93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C223" w14:textId="77777777" w:rsidR="003D5D83" w:rsidRDefault="003D5D83" w:rsidP="00AB32B3">
      <w:pPr>
        <w:spacing w:after="0" w:line="240" w:lineRule="auto"/>
      </w:pPr>
      <w:r>
        <w:separator/>
      </w:r>
    </w:p>
  </w:endnote>
  <w:endnote w:type="continuationSeparator" w:id="0">
    <w:p w14:paraId="2F349C89" w14:textId="77777777" w:rsidR="003D5D83" w:rsidRDefault="003D5D83" w:rsidP="00AB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040F" w14:textId="77777777" w:rsidR="003D5D83" w:rsidRDefault="003D5D83" w:rsidP="00AB32B3">
      <w:pPr>
        <w:spacing w:after="0" w:line="240" w:lineRule="auto"/>
      </w:pPr>
      <w:r>
        <w:separator/>
      </w:r>
    </w:p>
  </w:footnote>
  <w:footnote w:type="continuationSeparator" w:id="0">
    <w:p w14:paraId="48545346" w14:textId="77777777" w:rsidR="003D5D83" w:rsidRDefault="003D5D83" w:rsidP="00AB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F1"/>
    <w:multiLevelType w:val="hybridMultilevel"/>
    <w:tmpl w:val="19FA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259"/>
    <w:multiLevelType w:val="hybridMultilevel"/>
    <w:tmpl w:val="F076A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D7480"/>
    <w:multiLevelType w:val="hybridMultilevel"/>
    <w:tmpl w:val="3CAA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9892">
    <w:abstractNumId w:val="0"/>
  </w:num>
  <w:num w:numId="2" w16cid:durableId="241375375">
    <w:abstractNumId w:val="1"/>
  </w:num>
  <w:num w:numId="3" w16cid:durableId="984551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B3"/>
    <w:rsid w:val="000024E3"/>
    <w:rsid w:val="00014384"/>
    <w:rsid w:val="00015386"/>
    <w:rsid w:val="000267CD"/>
    <w:rsid w:val="00031F4C"/>
    <w:rsid w:val="00035F58"/>
    <w:rsid w:val="0004655C"/>
    <w:rsid w:val="0006197A"/>
    <w:rsid w:val="00065792"/>
    <w:rsid w:val="000726C6"/>
    <w:rsid w:val="00072B87"/>
    <w:rsid w:val="00080B75"/>
    <w:rsid w:val="000958AC"/>
    <w:rsid w:val="000B5F5C"/>
    <w:rsid w:val="000C0A2B"/>
    <w:rsid w:val="000E55F9"/>
    <w:rsid w:val="001045FF"/>
    <w:rsid w:val="001127E6"/>
    <w:rsid w:val="0012782A"/>
    <w:rsid w:val="00136D40"/>
    <w:rsid w:val="00145C6A"/>
    <w:rsid w:val="001617D2"/>
    <w:rsid w:val="001823C4"/>
    <w:rsid w:val="00186B56"/>
    <w:rsid w:val="0018781A"/>
    <w:rsid w:val="001A7072"/>
    <w:rsid w:val="001B4925"/>
    <w:rsid w:val="001D4771"/>
    <w:rsid w:val="001E6297"/>
    <w:rsid w:val="001F4BE8"/>
    <w:rsid w:val="001F4BF0"/>
    <w:rsid w:val="00210C87"/>
    <w:rsid w:val="00221354"/>
    <w:rsid w:val="00224C8C"/>
    <w:rsid w:val="00234605"/>
    <w:rsid w:val="00254860"/>
    <w:rsid w:val="002658FA"/>
    <w:rsid w:val="002946D5"/>
    <w:rsid w:val="002B5A33"/>
    <w:rsid w:val="002C0338"/>
    <w:rsid w:val="002D0766"/>
    <w:rsid w:val="002D5C08"/>
    <w:rsid w:val="002E1A5C"/>
    <w:rsid w:val="003019AB"/>
    <w:rsid w:val="00302A53"/>
    <w:rsid w:val="003076E8"/>
    <w:rsid w:val="003116AD"/>
    <w:rsid w:val="00314BCC"/>
    <w:rsid w:val="00321A5C"/>
    <w:rsid w:val="00325E67"/>
    <w:rsid w:val="00334586"/>
    <w:rsid w:val="003415EB"/>
    <w:rsid w:val="0034189F"/>
    <w:rsid w:val="00346235"/>
    <w:rsid w:val="00351302"/>
    <w:rsid w:val="0035260D"/>
    <w:rsid w:val="00384A9F"/>
    <w:rsid w:val="00390089"/>
    <w:rsid w:val="00394AC8"/>
    <w:rsid w:val="003A5E81"/>
    <w:rsid w:val="003D5D83"/>
    <w:rsid w:val="003E1498"/>
    <w:rsid w:val="003F25B0"/>
    <w:rsid w:val="00411C31"/>
    <w:rsid w:val="00421A51"/>
    <w:rsid w:val="0043143D"/>
    <w:rsid w:val="00435F3E"/>
    <w:rsid w:val="00455686"/>
    <w:rsid w:val="004732F0"/>
    <w:rsid w:val="004820FC"/>
    <w:rsid w:val="00482A55"/>
    <w:rsid w:val="00483B68"/>
    <w:rsid w:val="004860E0"/>
    <w:rsid w:val="00492441"/>
    <w:rsid w:val="004A090D"/>
    <w:rsid w:val="004A61BE"/>
    <w:rsid w:val="004B60E5"/>
    <w:rsid w:val="005101C6"/>
    <w:rsid w:val="00510E74"/>
    <w:rsid w:val="0052361E"/>
    <w:rsid w:val="0052555C"/>
    <w:rsid w:val="00537FA3"/>
    <w:rsid w:val="00556A2A"/>
    <w:rsid w:val="005633CD"/>
    <w:rsid w:val="005743FB"/>
    <w:rsid w:val="0059580F"/>
    <w:rsid w:val="005B1BCA"/>
    <w:rsid w:val="005C3BD1"/>
    <w:rsid w:val="006019A8"/>
    <w:rsid w:val="00602C1E"/>
    <w:rsid w:val="00606A70"/>
    <w:rsid w:val="00641656"/>
    <w:rsid w:val="00643C2F"/>
    <w:rsid w:val="00651DB6"/>
    <w:rsid w:val="006658BD"/>
    <w:rsid w:val="0067064E"/>
    <w:rsid w:val="00671934"/>
    <w:rsid w:val="00673D1F"/>
    <w:rsid w:val="00677D02"/>
    <w:rsid w:val="00681A22"/>
    <w:rsid w:val="006864A0"/>
    <w:rsid w:val="006A04FE"/>
    <w:rsid w:val="006A3142"/>
    <w:rsid w:val="006C47AF"/>
    <w:rsid w:val="006D7D6A"/>
    <w:rsid w:val="006E09CE"/>
    <w:rsid w:val="006E3452"/>
    <w:rsid w:val="006E4086"/>
    <w:rsid w:val="006F7AEB"/>
    <w:rsid w:val="0071196D"/>
    <w:rsid w:val="00720707"/>
    <w:rsid w:val="00722CD1"/>
    <w:rsid w:val="00726CE2"/>
    <w:rsid w:val="00746C2A"/>
    <w:rsid w:val="00754C74"/>
    <w:rsid w:val="00766BB1"/>
    <w:rsid w:val="00767061"/>
    <w:rsid w:val="00767957"/>
    <w:rsid w:val="00794356"/>
    <w:rsid w:val="007A2555"/>
    <w:rsid w:val="007B600E"/>
    <w:rsid w:val="007E0119"/>
    <w:rsid w:val="007E5AF1"/>
    <w:rsid w:val="007F2BE4"/>
    <w:rsid w:val="007F5C31"/>
    <w:rsid w:val="008058BA"/>
    <w:rsid w:val="0082787E"/>
    <w:rsid w:val="0083320E"/>
    <w:rsid w:val="00837BC3"/>
    <w:rsid w:val="00853C1C"/>
    <w:rsid w:val="00853D03"/>
    <w:rsid w:val="0086799C"/>
    <w:rsid w:val="0087083A"/>
    <w:rsid w:val="008A3855"/>
    <w:rsid w:val="008B1EC6"/>
    <w:rsid w:val="008E0A2C"/>
    <w:rsid w:val="0090134F"/>
    <w:rsid w:val="009017C4"/>
    <w:rsid w:val="0090387F"/>
    <w:rsid w:val="0090475F"/>
    <w:rsid w:val="00905A95"/>
    <w:rsid w:val="00917594"/>
    <w:rsid w:val="00941FA2"/>
    <w:rsid w:val="0095536E"/>
    <w:rsid w:val="00974BE8"/>
    <w:rsid w:val="009840AC"/>
    <w:rsid w:val="009B04F6"/>
    <w:rsid w:val="009C1F98"/>
    <w:rsid w:val="009C734B"/>
    <w:rsid w:val="009D7682"/>
    <w:rsid w:val="009F08B1"/>
    <w:rsid w:val="009F271E"/>
    <w:rsid w:val="009F6998"/>
    <w:rsid w:val="00A002F0"/>
    <w:rsid w:val="00A15509"/>
    <w:rsid w:val="00A2247D"/>
    <w:rsid w:val="00A23C93"/>
    <w:rsid w:val="00A42489"/>
    <w:rsid w:val="00A54C39"/>
    <w:rsid w:val="00A573C4"/>
    <w:rsid w:val="00A6021B"/>
    <w:rsid w:val="00A64C5D"/>
    <w:rsid w:val="00A717C6"/>
    <w:rsid w:val="00A72EBF"/>
    <w:rsid w:val="00A863A2"/>
    <w:rsid w:val="00A92139"/>
    <w:rsid w:val="00AA7E93"/>
    <w:rsid w:val="00AB323C"/>
    <w:rsid w:val="00AB32B3"/>
    <w:rsid w:val="00AB424F"/>
    <w:rsid w:val="00AD03C6"/>
    <w:rsid w:val="00AD2D2C"/>
    <w:rsid w:val="00B3100A"/>
    <w:rsid w:val="00B34199"/>
    <w:rsid w:val="00B40A8C"/>
    <w:rsid w:val="00B451CB"/>
    <w:rsid w:val="00B500D4"/>
    <w:rsid w:val="00B52C6D"/>
    <w:rsid w:val="00B60E8D"/>
    <w:rsid w:val="00B65428"/>
    <w:rsid w:val="00B70EF3"/>
    <w:rsid w:val="00B91D1F"/>
    <w:rsid w:val="00BA3686"/>
    <w:rsid w:val="00BA561B"/>
    <w:rsid w:val="00BC701D"/>
    <w:rsid w:val="00BC7BD4"/>
    <w:rsid w:val="00BD1A3F"/>
    <w:rsid w:val="00BE6971"/>
    <w:rsid w:val="00BF0D6C"/>
    <w:rsid w:val="00BF55F0"/>
    <w:rsid w:val="00C1028E"/>
    <w:rsid w:val="00C23AD8"/>
    <w:rsid w:val="00C2405A"/>
    <w:rsid w:val="00C2448F"/>
    <w:rsid w:val="00C25ABF"/>
    <w:rsid w:val="00C279D9"/>
    <w:rsid w:val="00C356BE"/>
    <w:rsid w:val="00C366C6"/>
    <w:rsid w:val="00C470B0"/>
    <w:rsid w:val="00C5518E"/>
    <w:rsid w:val="00C73853"/>
    <w:rsid w:val="00C94AE4"/>
    <w:rsid w:val="00CB07D1"/>
    <w:rsid w:val="00CB759C"/>
    <w:rsid w:val="00CC3E92"/>
    <w:rsid w:val="00CD0881"/>
    <w:rsid w:val="00CD6D7E"/>
    <w:rsid w:val="00CE6B54"/>
    <w:rsid w:val="00CF018F"/>
    <w:rsid w:val="00CF73F0"/>
    <w:rsid w:val="00CF7D7A"/>
    <w:rsid w:val="00D061B3"/>
    <w:rsid w:val="00D1596A"/>
    <w:rsid w:val="00D22B2F"/>
    <w:rsid w:val="00D269BF"/>
    <w:rsid w:val="00D42DED"/>
    <w:rsid w:val="00D621BE"/>
    <w:rsid w:val="00D63CF3"/>
    <w:rsid w:val="00D65608"/>
    <w:rsid w:val="00D908A0"/>
    <w:rsid w:val="00DA70C2"/>
    <w:rsid w:val="00DA7320"/>
    <w:rsid w:val="00DD2F20"/>
    <w:rsid w:val="00DD57F3"/>
    <w:rsid w:val="00E0096F"/>
    <w:rsid w:val="00E134A0"/>
    <w:rsid w:val="00E22E72"/>
    <w:rsid w:val="00E35237"/>
    <w:rsid w:val="00E522BC"/>
    <w:rsid w:val="00E676C1"/>
    <w:rsid w:val="00E77D0F"/>
    <w:rsid w:val="00ED2830"/>
    <w:rsid w:val="00ED3873"/>
    <w:rsid w:val="00ED3FA3"/>
    <w:rsid w:val="00EE4338"/>
    <w:rsid w:val="00EF16EE"/>
    <w:rsid w:val="00F0648F"/>
    <w:rsid w:val="00F12CFC"/>
    <w:rsid w:val="00F25905"/>
    <w:rsid w:val="00F30267"/>
    <w:rsid w:val="00F327C1"/>
    <w:rsid w:val="00F46494"/>
    <w:rsid w:val="00F54CC4"/>
    <w:rsid w:val="00F74F9A"/>
    <w:rsid w:val="00F76AD5"/>
    <w:rsid w:val="00F82F67"/>
    <w:rsid w:val="00F85CC6"/>
    <w:rsid w:val="00FB28AC"/>
    <w:rsid w:val="00FD2B43"/>
    <w:rsid w:val="00FD5015"/>
    <w:rsid w:val="00FD535F"/>
    <w:rsid w:val="00FE496D"/>
    <w:rsid w:val="00FE59B8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EBD9E"/>
  <w15:docId w15:val="{9BCBCE1A-787F-480E-8DCF-6ABAD176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2B3"/>
  </w:style>
  <w:style w:type="paragraph" w:styleId="Footer">
    <w:name w:val="footer"/>
    <w:basedOn w:val="Normal"/>
    <w:link w:val="FooterChar"/>
    <w:uiPriority w:val="99"/>
    <w:unhideWhenUsed/>
    <w:rsid w:val="00AB32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B3"/>
  </w:style>
  <w:style w:type="paragraph" w:styleId="BalloonText">
    <w:name w:val="Balloon Text"/>
    <w:basedOn w:val="Normal"/>
    <w:link w:val="BalloonTextChar"/>
    <w:uiPriority w:val="99"/>
    <w:semiHidden/>
    <w:unhideWhenUsed/>
    <w:rsid w:val="00AB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6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Brown</dc:creator>
  <cp:lastModifiedBy>Peterson,Jennifer</cp:lastModifiedBy>
  <cp:revision>2</cp:revision>
  <cp:lastPrinted>2022-04-27T17:52:00Z</cp:lastPrinted>
  <dcterms:created xsi:type="dcterms:W3CDTF">2022-10-19T21:07:00Z</dcterms:created>
  <dcterms:modified xsi:type="dcterms:W3CDTF">2022-10-19T21:07:00Z</dcterms:modified>
</cp:coreProperties>
</file>