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4E6F4" w14:textId="77777777" w:rsidR="00006A32" w:rsidRPr="00006A32" w:rsidRDefault="00006A32" w:rsidP="00006A32">
      <w:pPr>
        <w:spacing w:line="240" w:lineRule="auto"/>
        <w:contextualSpacing/>
        <w:rPr>
          <w:rFonts w:ascii="Calibri" w:eastAsiaTheme="majorEastAsia" w:hAnsi="Calibri" w:cs="Calibri"/>
          <w:b/>
          <w:bCs/>
          <w:color w:val="E84C22"/>
          <w:sz w:val="32"/>
          <w:szCs w:val="32"/>
        </w:rPr>
      </w:pPr>
      <w:r w:rsidRPr="00006A32">
        <w:rPr>
          <w:rFonts w:ascii="Calibri" w:eastAsiaTheme="majorEastAsia" w:hAnsi="Calibri" w:cs="Calibri"/>
          <w:b/>
          <w:bCs/>
          <w:color w:val="E84C22"/>
          <w:sz w:val="32"/>
          <w:szCs w:val="32"/>
        </w:rPr>
        <w:t>Virtual is Here to Stay: Making Online Sessions Fun and Focused</w:t>
      </w:r>
    </w:p>
    <w:p w14:paraId="346F64C6" w14:textId="77777777" w:rsidR="00CA4A54" w:rsidRPr="00CA4A54" w:rsidRDefault="00CA4A54" w:rsidP="0076048D">
      <w:pPr>
        <w:spacing w:line="240" w:lineRule="auto"/>
        <w:contextualSpacing/>
        <w:rPr>
          <w:rFonts w:ascii="Calibri" w:eastAsiaTheme="majorEastAsia" w:hAnsi="Calibri" w:cs="Calibri"/>
          <w:b/>
          <w:bCs/>
          <w:color w:val="008DCF"/>
          <w:sz w:val="16"/>
          <w:szCs w:val="16"/>
        </w:rPr>
      </w:pPr>
    </w:p>
    <w:p w14:paraId="20F1B564" w14:textId="33677D85" w:rsidR="00006A32" w:rsidRDefault="00006A32" w:rsidP="0076048D">
      <w:pPr>
        <w:spacing w:line="240" w:lineRule="auto"/>
        <w:contextualSpacing/>
        <w:rPr>
          <w:rFonts w:ascii="Calibri" w:eastAsia="Calibri" w:hAnsi="Calibri" w:cs="Calibri"/>
          <w:bCs/>
        </w:rPr>
      </w:pPr>
      <w:r w:rsidRPr="00006A32">
        <w:rPr>
          <w:rFonts w:ascii="Calibri" w:eastAsia="Calibri" w:hAnsi="Calibri" w:cs="Calibri"/>
          <w:bCs/>
        </w:rPr>
        <w:t xml:space="preserve">Let’s face it – online meetings and events are here to stay. Whether it’s delivering online programming, facilitating staff meetings, or orchestrating an online conference, we are spending many hours online, trying to connect with others while staring at a screen. "Zoom fatigue" is real, but there are ways to mitigate it. Learn strategies to plan, design and host live online meetings or presentations that will energize, inform, </w:t>
      </w:r>
      <w:r w:rsidRPr="0036466B">
        <w:rPr>
          <w:rFonts w:ascii="Calibri" w:eastAsia="Calibri" w:hAnsi="Calibri" w:cs="Calibri"/>
          <w:bCs/>
        </w:rPr>
        <w:t>and encourage your library</w:t>
      </w:r>
      <w:r w:rsidRPr="00006A32">
        <w:rPr>
          <w:rFonts w:ascii="Calibri" w:eastAsia="Calibri" w:hAnsi="Calibri" w:cs="Calibri"/>
          <w:bCs/>
        </w:rPr>
        <w:t xml:space="preserve"> audience to settle in, participate, and learn. Together, we’ll find that virtual can be fun and refreshing!</w:t>
      </w:r>
    </w:p>
    <w:p w14:paraId="24472817" w14:textId="77777777" w:rsidR="00006A32" w:rsidRDefault="00006A32" w:rsidP="0076048D">
      <w:pPr>
        <w:spacing w:line="240" w:lineRule="auto"/>
        <w:contextualSpacing/>
        <w:rPr>
          <w:rFonts w:ascii="Calibri" w:eastAsia="Calibri" w:hAnsi="Calibri" w:cs="Calibri"/>
          <w:bCs/>
        </w:rPr>
      </w:pPr>
    </w:p>
    <w:p w14:paraId="35566DBF" w14:textId="1AE4BBD1" w:rsidR="00006A32" w:rsidRDefault="000F7477" w:rsidP="00CA4A54">
      <w:pPr>
        <w:spacing w:line="240" w:lineRule="auto"/>
      </w:pPr>
      <w:hyperlink r:id="rId8" w:history="1">
        <w:r w:rsidR="00006A32" w:rsidRPr="002945B9">
          <w:rPr>
            <w:rStyle w:val="Hyperlink"/>
          </w:rPr>
          <w:t>https://www.webjunction.org/events/webjunction/virtual-is-here-to-stay.html</w:t>
        </w:r>
      </w:hyperlink>
    </w:p>
    <w:p w14:paraId="641D3D2E" w14:textId="18A2AFC5" w:rsidR="00430BA8" w:rsidRPr="00CA4A54" w:rsidRDefault="00CA4A54" w:rsidP="00CA4A54">
      <w:pPr>
        <w:spacing w:line="240" w:lineRule="auto"/>
        <w:rPr>
          <w:rFonts w:ascii="Calibri" w:hAnsi="Calibri" w:cs="Calibri"/>
          <w:color w:val="000000"/>
        </w:rPr>
      </w:pPr>
      <w:r w:rsidRPr="00CA4A54">
        <w:rPr>
          <w:rFonts w:ascii="Calibri" w:eastAsia="Calibri" w:hAnsi="Calibri" w:cs="Calibri"/>
          <w:b/>
          <w:bCs/>
        </w:rPr>
        <w:t xml:space="preserve">Presented </w:t>
      </w:r>
      <w:r w:rsidR="00AA1AEA" w:rsidRPr="00CA4A54">
        <w:rPr>
          <w:rFonts w:ascii="Calibri" w:eastAsia="Calibri" w:hAnsi="Calibri" w:cs="Calibri"/>
          <w:b/>
          <w:bCs/>
        </w:rPr>
        <w:t>by</w:t>
      </w:r>
      <w:r w:rsidRPr="00CA4A54">
        <w:rPr>
          <w:rFonts w:ascii="Calibri" w:eastAsia="Calibri" w:hAnsi="Calibri" w:cs="Calibri"/>
          <w:b/>
          <w:bCs/>
        </w:rPr>
        <w:t xml:space="preserve"> </w:t>
      </w:r>
      <w:r w:rsidR="00006A32">
        <w:rPr>
          <w:rFonts w:ascii="Calibri" w:eastAsia="Calibri" w:hAnsi="Calibri" w:cs="Calibri"/>
          <w:bCs/>
        </w:rPr>
        <w:t>Nancy Lensenmayer, Kathleen Gesinger, and Betha Gutsche</w:t>
      </w:r>
    </w:p>
    <w:tbl>
      <w:tblPr>
        <w:tblStyle w:val="TableGrid"/>
        <w:tblW w:w="9468" w:type="dxa"/>
        <w:tblLook w:val="04A0" w:firstRow="1" w:lastRow="0" w:firstColumn="1" w:lastColumn="0" w:noHBand="0" w:noVBand="1"/>
      </w:tblPr>
      <w:tblGrid>
        <w:gridCol w:w="1518"/>
        <w:gridCol w:w="7950"/>
      </w:tblGrid>
      <w:tr w:rsidR="00560CCE" w:rsidRPr="00430BA8" w14:paraId="44481815" w14:textId="77777777" w:rsidTr="00006A32">
        <w:trPr>
          <w:trHeight w:val="503"/>
        </w:trPr>
        <w:tc>
          <w:tcPr>
            <w:tcW w:w="9468" w:type="dxa"/>
            <w:gridSpan w:val="2"/>
            <w:shd w:val="clear" w:color="auto" w:fill="E84C22"/>
            <w:vAlign w:val="center"/>
          </w:tcPr>
          <w:p w14:paraId="20DFC9A9" w14:textId="77777777" w:rsidR="00560CCE" w:rsidRPr="00430BA8" w:rsidRDefault="00560CCE" w:rsidP="004A3046">
            <w:pPr>
              <w:rPr>
                <w:rFonts w:cstheme="minorHAnsi"/>
                <w:b/>
                <w:color w:val="FFFFFF" w:themeColor="background1"/>
                <w:sz w:val="24"/>
                <w:szCs w:val="24"/>
              </w:rPr>
            </w:pPr>
            <w:r w:rsidRPr="00430BA8">
              <w:rPr>
                <w:rFonts w:cstheme="minorHAnsi"/>
                <w:b/>
                <w:color w:val="FFFFFF" w:themeColor="background1"/>
                <w:sz w:val="24"/>
                <w:szCs w:val="24"/>
              </w:rPr>
              <w:t>What are your goals for viewing this webinar?</w:t>
            </w:r>
          </w:p>
        </w:tc>
      </w:tr>
      <w:tr w:rsidR="00560CCE" w:rsidRPr="00430BA8" w14:paraId="4B3FC002" w14:textId="77777777" w:rsidTr="00006A32">
        <w:trPr>
          <w:trHeight w:val="674"/>
        </w:trPr>
        <w:tc>
          <w:tcPr>
            <w:tcW w:w="1518" w:type="dxa"/>
            <w:shd w:val="clear" w:color="auto" w:fill="FFBD47"/>
            <w:vAlign w:val="center"/>
          </w:tcPr>
          <w:p w14:paraId="1CD0C69B" w14:textId="77777777" w:rsidR="00560CCE" w:rsidRPr="00430BA8" w:rsidRDefault="00560CCE" w:rsidP="004A3046">
            <w:pPr>
              <w:rPr>
                <w:rFonts w:cstheme="minorHAnsi"/>
                <w:color w:val="404040" w:themeColor="text1" w:themeTint="BF"/>
                <w:sz w:val="24"/>
                <w:szCs w:val="24"/>
              </w:rPr>
            </w:pPr>
            <w:r w:rsidRPr="00430BA8">
              <w:rPr>
                <w:rFonts w:cstheme="minorHAnsi"/>
                <w:b/>
                <w:color w:val="404040" w:themeColor="text1" w:themeTint="BF"/>
                <w:sz w:val="24"/>
                <w:szCs w:val="24"/>
              </w:rPr>
              <w:t>Personal Goals</w:t>
            </w:r>
          </w:p>
        </w:tc>
        <w:tc>
          <w:tcPr>
            <w:tcW w:w="7950" w:type="dxa"/>
            <w:vAlign w:val="center"/>
          </w:tcPr>
          <w:p w14:paraId="5FC9D22E" w14:textId="1FB31F3E" w:rsidR="005B68CE" w:rsidRDefault="005B68CE" w:rsidP="004A3046">
            <w:pPr>
              <w:rPr>
                <w:rFonts w:cstheme="minorHAnsi"/>
                <w:sz w:val="24"/>
                <w:szCs w:val="24"/>
              </w:rPr>
            </w:pPr>
          </w:p>
          <w:p w14:paraId="35C24725" w14:textId="77777777" w:rsidR="0073524D" w:rsidRPr="00430BA8" w:rsidRDefault="0073524D" w:rsidP="004A3046">
            <w:pPr>
              <w:rPr>
                <w:rFonts w:cstheme="minorHAnsi"/>
                <w:sz w:val="24"/>
                <w:szCs w:val="24"/>
              </w:rPr>
            </w:pPr>
          </w:p>
          <w:p w14:paraId="105FEE25" w14:textId="46F5D3C4" w:rsidR="005B68CE" w:rsidRPr="00430BA8" w:rsidRDefault="005B68CE" w:rsidP="004A3046">
            <w:pPr>
              <w:rPr>
                <w:rFonts w:cstheme="minorHAnsi"/>
                <w:sz w:val="24"/>
                <w:szCs w:val="24"/>
              </w:rPr>
            </w:pPr>
          </w:p>
        </w:tc>
      </w:tr>
      <w:tr w:rsidR="00560CCE" w:rsidRPr="00430BA8" w14:paraId="1D92BA34" w14:textId="77777777" w:rsidTr="00006A32">
        <w:trPr>
          <w:cantSplit/>
          <w:trHeight w:val="863"/>
        </w:trPr>
        <w:tc>
          <w:tcPr>
            <w:tcW w:w="1518" w:type="dxa"/>
            <w:shd w:val="clear" w:color="auto" w:fill="FFBD47"/>
            <w:vAlign w:val="center"/>
          </w:tcPr>
          <w:p w14:paraId="67B5D9E7" w14:textId="77777777" w:rsidR="00560CCE" w:rsidRPr="00430BA8" w:rsidRDefault="00560CCE" w:rsidP="004A3046">
            <w:pPr>
              <w:rPr>
                <w:rFonts w:cstheme="minorHAnsi"/>
                <w:color w:val="404040" w:themeColor="text1" w:themeTint="BF"/>
                <w:sz w:val="24"/>
                <w:szCs w:val="24"/>
              </w:rPr>
            </w:pPr>
            <w:r w:rsidRPr="00430BA8">
              <w:rPr>
                <w:rFonts w:cstheme="minorHAnsi"/>
                <w:b/>
                <w:color w:val="404040" w:themeColor="text1" w:themeTint="BF"/>
                <w:sz w:val="24"/>
                <w:szCs w:val="24"/>
              </w:rPr>
              <w:t>Team Goals</w:t>
            </w:r>
          </w:p>
        </w:tc>
        <w:tc>
          <w:tcPr>
            <w:tcW w:w="7950" w:type="dxa"/>
            <w:vAlign w:val="center"/>
          </w:tcPr>
          <w:p w14:paraId="51ED016A" w14:textId="77777777" w:rsidR="005B68CE" w:rsidRPr="00430BA8" w:rsidRDefault="005B68CE" w:rsidP="004A3046">
            <w:pPr>
              <w:rPr>
                <w:rFonts w:cstheme="minorHAnsi"/>
                <w:sz w:val="24"/>
                <w:szCs w:val="24"/>
              </w:rPr>
            </w:pPr>
          </w:p>
          <w:p w14:paraId="46755034" w14:textId="37123E4E" w:rsidR="005B68CE" w:rsidRPr="00430BA8" w:rsidRDefault="005B68CE" w:rsidP="004A3046">
            <w:pPr>
              <w:rPr>
                <w:rFonts w:cstheme="minorHAnsi"/>
                <w:sz w:val="24"/>
                <w:szCs w:val="24"/>
              </w:rPr>
            </w:pPr>
          </w:p>
        </w:tc>
      </w:tr>
      <w:tr w:rsidR="004E70AF" w:rsidRPr="00430BA8" w14:paraId="3B5DBDA7" w14:textId="77777777" w:rsidTr="00006A32">
        <w:trPr>
          <w:cantSplit/>
          <w:trHeight w:val="476"/>
        </w:trPr>
        <w:tc>
          <w:tcPr>
            <w:tcW w:w="9468" w:type="dxa"/>
            <w:gridSpan w:val="2"/>
            <w:shd w:val="clear" w:color="auto" w:fill="E84C22"/>
            <w:vAlign w:val="center"/>
          </w:tcPr>
          <w:p w14:paraId="513A0EFC" w14:textId="58789A5F" w:rsidR="004E70AF" w:rsidRPr="00430BA8" w:rsidRDefault="00006A32" w:rsidP="004A3046">
            <w:pPr>
              <w:rPr>
                <w:rFonts w:cstheme="minorHAnsi"/>
                <w:b/>
                <w:bCs/>
                <w:sz w:val="24"/>
                <w:szCs w:val="24"/>
              </w:rPr>
            </w:pPr>
            <w:r>
              <w:rPr>
                <w:rFonts w:cstheme="minorHAnsi"/>
                <w:b/>
                <w:color w:val="FFFFFF"/>
                <w:sz w:val="24"/>
                <w:szCs w:val="24"/>
              </w:rPr>
              <w:t>Zoom fatigue is real!</w:t>
            </w:r>
          </w:p>
        </w:tc>
      </w:tr>
      <w:tr w:rsidR="004E70AF" w:rsidRPr="00430BA8" w14:paraId="71DB89D6" w14:textId="77777777" w:rsidTr="00C92F60">
        <w:trPr>
          <w:cantSplit/>
          <w:trHeight w:val="5760"/>
        </w:trPr>
        <w:tc>
          <w:tcPr>
            <w:tcW w:w="9468" w:type="dxa"/>
            <w:gridSpan w:val="2"/>
            <w:shd w:val="clear" w:color="auto" w:fill="FFFFFF" w:themeFill="background1"/>
          </w:tcPr>
          <w:p w14:paraId="1D73F0F3" w14:textId="77777777" w:rsidR="004160F2" w:rsidRDefault="004160F2" w:rsidP="004160F2">
            <w:pPr>
              <w:pStyle w:val="NoSpacing"/>
              <w:rPr>
                <w:rFonts w:ascii="Calibri" w:hAnsi="Calibri" w:cs="Arial"/>
              </w:rPr>
            </w:pPr>
          </w:p>
          <w:p w14:paraId="1A62CC0C" w14:textId="0C3D0EF8" w:rsidR="00683802" w:rsidRPr="004160F2" w:rsidRDefault="00006A32" w:rsidP="004160F2">
            <w:pPr>
              <w:pStyle w:val="NoSpacing"/>
              <w:rPr>
                <w:rFonts w:ascii="Calibri" w:hAnsi="Calibri" w:cs="Arial"/>
              </w:rPr>
            </w:pPr>
            <w:r w:rsidRPr="004160F2">
              <w:rPr>
                <w:rFonts w:ascii="Calibri" w:hAnsi="Calibri" w:cs="Arial"/>
              </w:rPr>
              <w:t>The pandemic</w:t>
            </w:r>
            <w:r w:rsidR="00683802" w:rsidRPr="004160F2">
              <w:rPr>
                <w:rFonts w:ascii="Calibri" w:hAnsi="Calibri" w:cs="Arial"/>
              </w:rPr>
              <w:t xml:space="preserve"> has prompted most of us to spend a lot more time interacting with co-workers, friends, and family online. </w:t>
            </w:r>
          </w:p>
          <w:p w14:paraId="67EAA5F5" w14:textId="77777777" w:rsidR="001A474E" w:rsidRPr="004160F2" w:rsidRDefault="001A474E" w:rsidP="005121EF">
            <w:pPr>
              <w:pStyle w:val="NoSpacing"/>
              <w:spacing w:line="360" w:lineRule="auto"/>
              <w:rPr>
                <w:rFonts w:ascii="Calibri" w:hAnsi="Calibri" w:cs="Arial"/>
              </w:rPr>
            </w:pPr>
          </w:p>
          <w:p w14:paraId="6A367290" w14:textId="4EA9350A" w:rsidR="005121EF" w:rsidRPr="004160F2" w:rsidRDefault="00683802" w:rsidP="00683802">
            <w:pPr>
              <w:pStyle w:val="NoSpacing"/>
              <w:numPr>
                <w:ilvl w:val="0"/>
                <w:numId w:val="45"/>
              </w:numPr>
              <w:spacing w:line="360" w:lineRule="auto"/>
              <w:rPr>
                <w:rFonts w:ascii="Calibri" w:hAnsi="Calibri" w:cs="Arial"/>
              </w:rPr>
            </w:pPr>
            <w:r w:rsidRPr="004160F2">
              <w:rPr>
                <w:rFonts w:ascii="Calibri" w:hAnsi="Calibri" w:cs="Arial"/>
              </w:rPr>
              <w:t>What do you find most draining about being online?</w:t>
            </w:r>
            <w:r w:rsidRPr="004160F2">
              <w:rPr>
                <w:rFonts w:ascii="Calibri" w:hAnsi="Calibri" w:cs="Arial"/>
              </w:rPr>
              <w:br/>
            </w:r>
          </w:p>
          <w:p w14:paraId="559155ED" w14:textId="439A3D70" w:rsidR="00C92F60" w:rsidRPr="004160F2" w:rsidRDefault="00C92F60" w:rsidP="00C92F60">
            <w:pPr>
              <w:pStyle w:val="NoSpacing"/>
              <w:spacing w:line="360" w:lineRule="auto"/>
              <w:rPr>
                <w:rFonts w:ascii="Calibri" w:hAnsi="Calibri" w:cs="Arial"/>
              </w:rPr>
            </w:pPr>
          </w:p>
          <w:p w14:paraId="0F33D173" w14:textId="51F6E17F" w:rsidR="00C92F60" w:rsidRPr="004160F2" w:rsidRDefault="00C92F60" w:rsidP="00C92F60">
            <w:pPr>
              <w:pStyle w:val="NoSpacing"/>
              <w:spacing w:line="360" w:lineRule="auto"/>
              <w:rPr>
                <w:rFonts w:ascii="Calibri" w:hAnsi="Calibri" w:cs="Arial"/>
              </w:rPr>
            </w:pPr>
          </w:p>
          <w:p w14:paraId="0735B23C" w14:textId="77777777" w:rsidR="00C92F60" w:rsidRPr="004160F2" w:rsidRDefault="00C92F60" w:rsidP="00C92F60">
            <w:pPr>
              <w:pStyle w:val="NoSpacing"/>
              <w:spacing w:line="360" w:lineRule="auto"/>
              <w:rPr>
                <w:rFonts w:ascii="Calibri" w:hAnsi="Calibri" w:cs="Arial"/>
              </w:rPr>
            </w:pPr>
          </w:p>
          <w:p w14:paraId="47B1B516" w14:textId="77777777" w:rsidR="005121EF" w:rsidRPr="004160F2" w:rsidRDefault="00683802" w:rsidP="005121EF">
            <w:pPr>
              <w:pStyle w:val="NoSpacing"/>
              <w:numPr>
                <w:ilvl w:val="0"/>
                <w:numId w:val="45"/>
              </w:numPr>
              <w:spacing w:line="360" w:lineRule="auto"/>
              <w:rPr>
                <w:rFonts w:ascii="Calibri" w:hAnsi="Calibri" w:cs="Arial"/>
              </w:rPr>
            </w:pPr>
            <w:r w:rsidRPr="004160F2">
              <w:rPr>
                <w:rFonts w:ascii="Calibri" w:hAnsi="Calibri" w:cs="Arial"/>
              </w:rPr>
              <w:t>What advantages, if any, do you see about your increased online interactions?</w:t>
            </w:r>
          </w:p>
          <w:p w14:paraId="5DBBCA88" w14:textId="77777777" w:rsidR="001A474E" w:rsidRDefault="001A474E" w:rsidP="001A474E">
            <w:pPr>
              <w:pStyle w:val="NoSpacing"/>
              <w:spacing w:line="360" w:lineRule="auto"/>
              <w:rPr>
                <w:rFonts w:ascii="Calibri" w:hAnsi="Calibri" w:cs="Arial"/>
                <w:sz w:val="22"/>
                <w:szCs w:val="22"/>
              </w:rPr>
            </w:pPr>
          </w:p>
          <w:p w14:paraId="20E11FD3" w14:textId="41B29AD2" w:rsidR="001A474E" w:rsidRDefault="001A474E" w:rsidP="001A474E">
            <w:pPr>
              <w:pStyle w:val="NoSpacing"/>
              <w:spacing w:line="360" w:lineRule="auto"/>
              <w:rPr>
                <w:rFonts w:ascii="Calibri" w:hAnsi="Calibri" w:cs="Arial"/>
                <w:sz w:val="22"/>
                <w:szCs w:val="22"/>
              </w:rPr>
            </w:pPr>
          </w:p>
          <w:p w14:paraId="7BEA4CAB" w14:textId="77777777" w:rsidR="004160F2" w:rsidRDefault="004160F2" w:rsidP="001A474E">
            <w:pPr>
              <w:pStyle w:val="NoSpacing"/>
              <w:spacing w:line="360" w:lineRule="auto"/>
              <w:rPr>
                <w:rFonts w:ascii="Calibri" w:hAnsi="Calibri" w:cs="Arial"/>
                <w:sz w:val="22"/>
                <w:szCs w:val="22"/>
              </w:rPr>
            </w:pPr>
          </w:p>
          <w:p w14:paraId="3CF3D913" w14:textId="778EA3A9" w:rsidR="001A474E" w:rsidRPr="00C92F60" w:rsidRDefault="001A474E" w:rsidP="001A474E">
            <w:pPr>
              <w:pStyle w:val="NoSpacing"/>
              <w:spacing w:line="360" w:lineRule="auto"/>
              <w:rPr>
                <w:rFonts w:ascii="Calibri" w:hAnsi="Calibri" w:cs="Arial"/>
                <w:sz w:val="22"/>
                <w:szCs w:val="22"/>
              </w:rPr>
            </w:pPr>
          </w:p>
        </w:tc>
      </w:tr>
    </w:tbl>
    <w:p w14:paraId="56F02666" w14:textId="77777777" w:rsidR="000307DB" w:rsidRDefault="000307DB" w:rsidP="00CA4A54">
      <w:pPr>
        <w:pStyle w:val="NoSpacing"/>
        <w:rPr>
          <w:rFonts w:ascii="Calibri" w:hAnsi="Calibri"/>
          <w:sz w:val="22"/>
          <w:szCs w:val="22"/>
        </w:rPr>
        <w:sectPr w:rsidR="000307DB" w:rsidSect="00C87458">
          <w:headerReference w:type="default" r:id="rId9"/>
          <w:footerReference w:type="default" r:id="rId10"/>
          <w:pgSz w:w="12240" w:h="15840"/>
          <w:pgMar w:top="1440" w:right="1440" w:bottom="1152" w:left="1440" w:header="720" w:footer="720" w:gutter="0"/>
          <w:cols w:space="720"/>
          <w:docGrid w:linePitch="360"/>
        </w:sectPr>
      </w:pPr>
    </w:p>
    <w:p w14:paraId="09575B25" w14:textId="77777777" w:rsidR="000307DB" w:rsidRDefault="000307DB" w:rsidP="004A3046">
      <w:pPr>
        <w:spacing w:line="240" w:lineRule="auto"/>
        <w:rPr>
          <w:rFonts w:cstheme="minorHAnsi"/>
          <w:sz w:val="24"/>
          <w:szCs w:val="24"/>
        </w:rPr>
        <w:sectPr w:rsidR="000307DB" w:rsidSect="000307DB">
          <w:type w:val="continuous"/>
          <w:pgSz w:w="12240" w:h="15840"/>
          <w:pgMar w:top="1440" w:right="1440" w:bottom="1152" w:left="1440" w:header="720" w:footer="720" w:gutter="0"/>
          <w:cols w:num="2" w:space="720"/>
          <w:docGrid w:linePitch="360"/>
        </w:sectPr>
      </w:pPr>
    </w:p>
    <w:p w14:paraId="5572B106" w14:textId="55FDEC19" w:rsidR="00DA4068" w:rsidRPr="00430BA8" w:rsidRDefault="00DA4068" w:rsidP="004A3046">
      <w:pPr>
        <w:spacing w:line="240" w:lineRule="auto"/>
        <w:rPr>
          <w:rFonts w:cstheme="minorHAnsi"/>
          <w:sz w:val="24"/>
          <w:szCs w:val="24"/>
        </w:rPr>
      </w:pPr>
      <w:r w:rsidRPr="00430BA8">
        <w:rPr>
          <w:rFonts w:cstheme="minorHAnsi"/>
          <w:sz w:val="24"/>
          <w:szCs w:val="24"/>
        </w:rPr>
        <w:br w:type="page"/>
      </w:r>
    </w:p>
    <w:tbl>
      <w:tblPr>
        <w:tblStyle w:val="TableGrid"/>
        <w:tblW w:w="9558" w:type="dxa"/>
        <w:tblLook w:val="04A0" w:firstRow="1" w:lastRow="0" w:firstColumn="1" w:lastColumn="0" w:noHBand="0" w:noVBand="1"/>
      </w:tblPr>
      <w:tblGrid>
        <w:gridCol w:w="9558"/>
      </w:tblGrid>
      <w:tr w:rsidR="00D05126" w:rsidRPr="00430BA8" w14:paraId="731D36C4" w14:textId="77777777" w:rsidTr="006F552C">
        <w:trPr>
          <w:trHeight w:val="530"/>
        </w:trPr>
        <w:tc>
          <w:tcPr>
            <w:tcW w:w="9558" w:type="dxa"/>
            <w:shd w:val="clear" w:color="auto" w:fill="E84C22"/>
            <w:vAlign w:val="center"/>
          </w:tcPr>
          <w:p w14:paraId="5F9BB28A" w14:textId="3981E787" w:rsidR="00D05126" w:rsidRPr="00430BA8" w:rsidRDefault="00163FEC" w:rsidP="004A3046">
            <w:pPr>
              <w:rPr>
                <w:rFonts w:cstheme="minorHAnsi"/>
                <w:b/>
                <w:iCs/>
                <w:color w:val="FFFFFF" w:themeColor="background1"/>
                <w:sz w:val="24"/>
                <w:szCs w:val="24"/>
              </w:rPr>
            </w:pPr>
            <w:r>
              <w:rPr>
                <w:rFonts w:cstheme="minorHAnsi"/>
                <w:b/>
                <w:iCs/>
                <w:color w:val="FFFFFF" w:themeColor="background1"/>
                <w:sz w:val="24"/>
                <w:szCs w:val="24"/>
              </w:rPr>
              <w:lastRenderedPageBreak/>
              <w:t>The Role of the Participant</w:t>
            </w:r>
          </w:p>
        </w:tc>
      </w:tr>
      <w:tr w:rsidR="00D05126" w:rsidRPr="00430BA8" w14:paraId="141E8A2F" w14:textId="77777777" w:rsidTr="00166715">
        <w:trPr>
          <w:trHeight w:val="638"/>
        </w:trPr>
        <w:tc>
          <w:tcPr>
            <w:tcW w:w="9558" w:type="dxa"/>
            <w:shd w:val="clear" w:color="auto" w:fill="auto"/>
            <w:vAlign w:val="center"/>
          </w:tcPr>
          <w:p w14:paraId="3DBFB337" w14:textId="1C44DE49" w:rsidR="00DE1555" w:rsidRDefault="00CC28B7" w:rsidP="00DE1555">
            <w:pPr>
              <w:spacing w:beforeAutospacing="1" w:afterAutospacing="1"/>
              <w:rPr>
                <w:rFonts w:cstheme="minorHAnsi"/>
                <w:color w:val="000000"/>
                <w:sz w:val="24"/>
                <w:szCs w:val="24"/>
              </w:rPr>
            </w:pPr>
            <w:r>
              <w:rPr>
                <w:rFonts w:cstheme="minorHAnsi"/>
                <w:color w:val="000000"/>
                <w:sz w:val="24"/>
                <w:szCs w:val="24"/>
              </w:rPr>
              <w:br/>
            </w:r>
            <w:r w:rsidR="00B22C7C" w:rsidRPr="00B22C7C">
              <w:rPr>
                <w:rFonts w:cstheme="minorHAnsi"/>
                <w:color w:val="000000"/>
                <w:sz w:val="24"/>
                <w:szCs w:val="24"/>
              </w:rPr>
              <w:t>Pivoting from in-person to virtual has presented new opportunities in our professional and personal lives.</w:t>
            </w:r>
            <w:r w:rsidR="00970C23">
              <w:rPr>
                <w:rFonts w:cstheme="minorHAnsi"/>
                <w:color w:val="000000"/>
                <w:sz w:val="24"/>
                <w:szCs w:val="24"/>
              </w:rPr>
              <w:t xml:space="preserve"> </w:t>
            </w:r>
            <w:r w:rsidR="00F76D19">
              <w:rPr>
                <w:rFonts w:cstheme="minorHAnsi"/>
                <w:color w:val="000000"/>
                <w:sz w:val="24"/>
                <w:szCs w:val="24"/>
              </w:rPr>
              <w:t xml:space="preserve">What are ways you like to be engaged </w:t>
            </w:r>
            <w:r w:rsidR="00FA479C">
              <w:rPr>
                <w:rFonts w:cstheme="minorHAnsi"/>
                <w:color w:val="000000"/>
                <w:sz w:val="24"/>
                <w:szCs w:val="24"/>
              </w:rPr>
              <w:t xml:space="preserve">online </w:t>
            </w:r>
            <w:r w:rsidR="00F76D19">
              <w:rPr>
                <w:rFonts w:cstheme="minorHAnsi"/>
                <w:color w:val="000000"/>
                <w:sz w:val="24"/>
                <w:szCs w:val="24"/>
              </w:rPr>
              <w:t xml:space="preserve">as a participant? </w:t>
            </w:r>
          </w:p>
          <w:p w14:paraId="19E56CD9" w14:textId="54437342" w:rsidR="00DE1555" w:rsidRPr="00DE1555" w:rsidRDefault="00C061CA" w:rsidP="00DE1555">
            <w:pPr>
              <w:spacing w:beforeAutospacing="1" w:afterAutospacing="1"/>
              <w:rPr>
                <w:rFonts w:cstheme="minorHAnsi"/>
                <w:color w:val="000000"/>
                <w:sz w:val="24"/>
                <w:szCs w:val="24"/>
              </w:rPr>
            </w:pPr>
            <w:r>
              <w:rPr>
                <w:rFonts w:cstheme="minorHAnsi"/>
                <w:color w:val="000000"/>
                <w:sz w:val="24"/>
                <w:szCs w:val="24"/>
              </w:rPr>
              <w:br/>
            </w:r>
          </w:p>
          <w:p w14:paraId="7D071787" w14:textId="3DD6FB05" w:rsidR="004B17F0" w:rsidRPr="00430BA8" w:rsidRDefault="004B17F0" w:rsidP="004A3046">
            <w:pPr>
              <w:rPr>
                <w:rFonts w:cstheme="minorHAnsi"/>
                <w:sz w:val="24"/>
                <w:szCs w:val="24"/>
              </w:rPr>
            </w:pPr>
          </w:p>
        </w:tc>
      </w:tr>
      <w:tr w:rsidR="00166715" w:rsidRPr="00430BA8" w14:paraId="329129F8" w14:textId="77777777" w:rsidTr="006F552C">
        <w:trPr>
          <w:trHeight w:val="539"/>
        </w:trPr>
        <w:tc>
          <w:tcPr>
            <w:tcW w:w="9558" w:type="dxa"/>
            <w:shd w:val="clear" w:color="auto" w:fill="E84C22"/>
            <w:vAlign w:val="center"/>
          </w:tcPr>
          <w:p w14:paraId="72AB5963" w14:textId="43529B91" w:rsidR="00166715" w:rsidRPr="00430BA8" w:rsidRDefault="00163FEC" w:rsidP="004A3046">
            <w:pPr>
              <w:rPr>
                <w:rFonts w:cstheme="minorHAnsi"/>
                <w:sz w:val="24"/>
                <w:szCs w:val="24"/>
              </w:rPr>
            </w:pPr>
            <w:r>
              <w:rPr>
                <w:b/>
                <w:color w:val="FFFFFF"/>
                <w:sz w:val="24"/>
                <w:szCs w:val="24"/>
              </w:rPr>
              <w:t>Create the Whole Environment</w:t>
            </w:r>
          </w:p>
        </w:tc>
      </w:tr>
      <w:tr w:rsidR="00166715" w:rsidRPr="00430BA8" w14:paraId="725B986E" w14:textId="77777777" w:rsidTr="00166715">
        <w:trPr>
          <w:trHeight w:val="638"/>
        </w:trPr>
        <w:tc>
          <w:tcPr>
            <w:tcW w:w="9558" w:type="dxa"/>
            <w:shd w:val="clear" w:color="auto" w:fill="auto"/>
            <w:vAlign w:val="center"/>
          </w:tcPr>
          <w:p w14:paraId="473991A6" w14:textId="7A01DCE9" w:rsidR="00090D00" w:rsidRPr="00DE1555" w:rsidRDefault="00090D00" w:rsidP="000307DB">
            <w:pPr>
              <w:pStyle w:val="NoSpacing"/>
              <w:rPr>
                <w:rFonts w:ascii="Calibri" w:hAnsi="Calibri"/>
              </w:rPr>
            </w:pPr>
          </w:p>
          <w:p w14:paraId="7786A019" w14:textId="32A2F27B" w:rsidR="00EF3ED5" w:rsidRDefault="00EF3ED5" w:rsidP="00EF3ED5">
            <w:pPr>
              <w:pStyle w:val="NoSpacing"/>
              <w:rPr>
                <w:rFonts w:ascii="Calibri" w:hAnsi="Calibri"/>
              </w:rPr>
            </w:pPr>
            <w:r w:rsidRPr="00EF3ED5">
              <w:rPr>
                <w:rFonts w:ascii="Calibri" w:hAnsi="Calibri"/>
              </w:rPr>
              <w:t xml:space="preserve">There’s a tendency to focus </w:t>
            </w:r>
            <w:r>
              <w:rPr>
                <w:rFonts w:ascii="Calibri" w:hAnsi="Calibri"/>
              </w:rPr>
              <w:t xml:space="preserve">attention </w:t>
            </w:r>
            <w:r w:rsidRPr="00EF3ED5">
              <w:rPr>
                <w:rFonts w:ascii="Calibri" w:hAnsi="Calibri"/>
              </w:rPr>
              <w:t>exclusively on a single live-online meeting or event.</w:t>
            </w:r>
            <w:r>
              <w:rPr>
                <w:rFonts w:ascii="Calibri" w:hAnsi="Calibri"/>
              </w:rPr>
              <w:t xml:space="preserve"> However, i</w:t>
            </w:r>
            <w:r w:rsidRPr="00EF3ED5">
              <w:rPr>
                <w:rFonts w:ascii="Calibri" w:hAnsi="Calibri"/>
              </w:rPr>
              <w:t xml:space="preserve">t’s important to remember that </w:t>
            </w:r>
            <w:r>
              <w:rPr>
                <w:rFonts w:ascii="Calibri" w:hAnsi="Calibri"/>
              </w:rPr>
              <w:t>the live event</w:t>
            </w:r>
            <w:r w:rsidRPr="00EF3ED5">
              <w:rPr>
                <w:rFonts w:ascii="Calibri" w:hAnsi="Calibri"/>
              </w:rPr>
              <w:t xml:space="preserve"> is experienced within a wider environment in time and space.</w:t>
            </w:r>
          </w:p>
          <w:p w14:paraId="303D2317" w14:textId="3477EAFE" w:rsidR="00EF3ED5" w:rsidRDefault="00EF3ED5" w:rsidP="00EF3ED5">
            <w:pPr>
              <w:pStyle w:val="NoSpacing"/>
              <w:rPr>
                <w:rFonts w:ascii="Calibri" w:hAnsi="Calibri"/>
              </w:rPr>
            </w:pPr>
          </w:p>
          <w:p w14:paraId="5C2877C4" w14:textId="77777777" w:rsidR="00EF3ED5" w:rsidRDefault="00EF3ED5" w:rsidP="00EF3ED5">
            <w:pPr>
              <w:pStyle w:val="NoSpacing"/>
              <w:rPr>
                <w:rFonts w:ascii="Calibri" w:hAnsi="Calibri"/>
              </w:rPr>
            </w:pPr>
            <w:r>
              <w:rPr>
                <w:rFonts w:ascii="Calibri" w:hAnsi="Calibri"/>
              </w:rPr>
              <w:t xml:space="preserve">For the following suggestions for enriching engagement and integrating the online and offline spaces, </w:t>
            </w:r>
          </w:p>
          <w:p w14:paraId="1A69976C" w14:textId="77777777" w:rsidR="00EF3ED5" w:rsidRDefault="00EF3ED5" w:rsidP="00EF3ED5">
            <w:pPr>
              <w:pStyle w:val="NoSpacing"/>
              <w:numPr>
                <w:ilvl w:val="0"/>
                <w:numId w:val="46"/>
              </w:numPr>
              <w:rPr>
                <w:rFonts w:ascii="Calibri" w:hAnsi="Calibri"/>
              </w:rPr>
            </w:pPr>
            <w:r>
              <w:rPr>
                <w:rFonts w:ascii="Calibri" w:hAnsi="Calibri"/>
              </w:rPr>
              <w:t>check off those you’ve already tried or experienced</w:t>
            </w:r>
          </w:p>
          <w:p w14:paraId="777EF09B" w14:textId="66F5D05A" w:rsidR="00EF3ED5" w:rsidRDefault="00EF3ED5" w:rsidP="00EF3ED5">
            <w:pPr>
              <w:pStyle w:val="NoSpacing"/>
              <w:numPr>
                <w:ilvl w:val="0"/>
                <w:numId w:val="46"/>
              </w:numPr>
              <w:rPr>
                <w:rFonts w:ascii="Calibri" w:hAnsi="Calibri"/>
              </w:rPr>
            </w:pPr>
            <w:r>
              <w:rPr>
                <w:rFonts w:ascii="Calibri" w:hAnsi="Calibri"/>
              </w:rPr>
              <w:t>highlight those you’d like to try (or suggest to event organizers that they try)</w:t>
            </w:r>
          </w:p>
          <w:p w14:paraId="7F46F2F8" w14:textId="2322C72F" w:rsidR="00FC1DDB" w:rsidRDefault="00FC1DDB" w:rsidP="00EF3ED5">
            <w:pPr>
              <w:pStyle w:val="NoSpacing"/>
              <w:numPr>
                <w:ilvl w:val="0"/>
                <w:numId w:val="46"/>
              </w:numPr>
              <w:rPr>
                <w:rFonts w:ascii="Calibri" w:hAnsi="Calibri"/>
              </w:rPr>
            </w:pPr>
            <w:r>
              <w:rPr>
                <w:rFonts w:ascii="Calibri" w:hAnsi="Calibri"/>
              </w:rPr>
              <w:t>add any notes about how you might adapt the strategy</w:t>
            </w:r>
          </w:p>
          <w:p w14:paraId="3CD98DF9" w14:textId="01286027" w:rsidR="00FC1DDB" w:rsidRDefault="00FC1DDB" w:rsidP="00FC1DDB">
            <w:pPr>
              <w:pStyle w:val="NoSpacing"/>
              <w:rPr>
                <w:rFonts w:ascii="Calibri" w:hAnsi="Calibri"/>
              </w:rPr>
            </w:pPr>
          </w:p>
          <w:p w14:paraId="04FD71B8" w14:textId="7BE36EB8" w:rsidR="00FC1DDB" w:rsidRDefault="00FC1DDB" w:rsidP="00FC1DDB">
            <w:pPr>
              <w:pStyle w:val="NoSpacing"/>
              <w:numPr>
                <w:ilvl w:val="0"/>
                <w:numId w:val="47"/>
              </w:numPr>
              <w:rPr>
                <w:rFonts w:ascii="Calibri" w:hAnsi="Calibri"/>
              </w:rPr>
            </w:pPr>
            <w:r>
              <w:rPr>
                <w:rFonts w:ascii="Calibri" w:hAnsi="Calibri"/>
              </w:rPr>
              <w:t>Welcoming confirmation message</w:t>
            </w:r>
          </w:p>
          <w:p w14:paraId="5F1B78B6" w14:textId="5815AB2F" w:rsidR="00FC1DDB" w:rsidRDefault="00FC1DDB" w:rsidP="00FC1DDB">
            <w:pPr>
              <w:pStyle w:val="NoSpacing"/>
              <w:numPr>
                <w:ilvl w:val="0"/>
                <w:numId w:val="47"/>
              </w:numPr>
              <w:rPr>
                <w:rFonts w:ascii="Calibri" w:hAnsi="Calibri"/>
              </w:rPr>
            </w:pPr>
            <w:r>
              <w:rPr>
                <w:rFonts w:ascii="Calibri" w:hAnsi="Calibri"/>
              </w:rPr>
              <w:t>Clear orientation to the online environment</w:t>
            </w:r>
          </w:p>
          <w:p w14:paraId="52550436" w14:textId="37D53433" w:rsidR="00921204" w:rsidRDefault="00921204" w:rsidP="00FC1DDB">
            <w:pPr>
              <w:pStyle w:val="NoSpacing"/>
              <w:numPr>
                <w:ilvl w:val="0"/>
                <w:numId w:val="47"/>
              </w:numPr>
              <w:rPr>
                <w:rFonts w:ascii="Calibri" w:hAnsi="Calibri"/>
              </w:rPr>
            </w:pPr>
            <w:r>
              <w:rPr>
                <w:rFonts w:ascii="Calibri" w:hAnsi="Calibri"/>
              </w:rPr>
              <w:t>Opportunity for learners to get to know each other</w:t>
            </w:r>
          </w:p>
          <w:p w14:paraId="0940551C" w14:textId="18489D49" w:rsidR="00921204" w:rsidRDefault="00921204" w:rsidP="00FC1DDB">
            <w:pPr>
              <w:pStyle w:val="NoSpacing"/>
              <w:numPr>
                <w:ilvl w:val="0"/>
                <w:numId w:val="47"/>
              </w:numPr>
              <w:rPr>
                <w:rFonts w:ascii="Calibri" w:hAnsi="Calibri"/>
              </w:rPr>
            </w:pPr>
            <w:r>
              <w:rPr>
                <w:rFonts w:ascii="Calibri" w:hAnsi="Calibri"/>
              </w:rPr>
              <w:t>Collection of related resources</w:t>
            </w:r>
          </w:p>
          <w:p w14:paraId="34C6CA71" w14:textId="43094C33" w:rsidR="00921204" w:rsidRDefault="00921204" w:rsidP="00FC1DDB">
            <w:pPr>
              <w:pStyle w:val="NoSpacing"/>
              <w:numPr>
                <w:ilvl w:val="0"/>
                <w:numId w:val="47"/>
              </w:numPr>
              <w:rPr>
                <w:rFonts w:ascii="Calibri" w:hAnsi="Calibri"/>
              </w:rPr>
            </w:pPr>
            <w:r>
              <w:rPr>
                <w:rFonts w:ascii="Calibri" w:hAnsi="Calibri"/>
              </w:rPr>
              <w:t>Learner guide or workbook</w:t>
            </w:r>
          </w:p>
          <w:p w14:paraId="56BD0F47" w14:textId="22B00E0B" w:rsidR="00921204" w:rsidRDefault="00921204" w:rsidP="00FC1DDB">
            <w:pPr>
              <w:pStyle w:val="NoSpacing"/>
              <w:numPr>
                <w:ilvl w:val="0"/>
                <w:numId w:val="47"/>
              </w:numPr>
              <w:rPr>
                <w:rFonts w:ascii="Calibri" w:hAnsi="Calibri"/>
              </w:rPr>
            </w:pPr>
            <w:r>
              <w:rPr>
                <w:rFonts w:ascii="Calibri" w:hAnsi="Calibri"/>
              </w:rPr>
              <w:t>Pre-work to prepare for live session(s)</w:t>
            </w:r>
          </w:p>
          <w:p w14:paraId="5717826D" w14:textId="09B2397E" w:rsidR="00921204" w:rsidRDefault="00921204" w:rsidP="00FC1DDB">
            <w:pPr>
              <w:pStyle w:val="NoSpacing"/>
              <w:numPr>
                <w:ilvl w:val="0"/>
                <w:numId w:val="47"/>
              </w:numPr>
              <w:rPr>
                <w:rFonts w:ascii="Calibri" w:hAnsi="Calibri"/>
              </w:rPr>
            </w:pPr>
            <w:r>
              <w:rPr>
                <w:rFonts w:ascii="Calibri" w:hAnsi="Calibri"/>
              </w:rPr>
              <w:t>Space for offline discussion and reflection</w:t>
            </w:r>
          </w:p>
          <w:p w14:paraId="15545438" w14:textId="2C689DE8" w:rsidR="00921204" w:rsidRDefault="00921204" w:rsidP="00FC1DDB">
            <w:pPr>
              <w:pStyle w:val="NoSpacing"/>
              <w:numPr>
                <w:ilvl w:val="0"/>
                <w:numId w:val="47"/>
              </w:numPr>
              <w:rPr>
                <w:rFonts w:ascii="Calibri" w:hAnsi="Calibri"/>
              </w:rPr>
            </w:pPr>
            <w:r>
              <w:rPr>
                <w:rFonts w:ascii="Calibri" w:hAnsi="Calibri"/>
              </w:rPr>
              <w:t>Assignments and/or project work</w:t>
            </w:r>
          </w:p>
          <w:p w14:paraId="447E93F0" w14:textId="13D8A7B1" w:rsidR="00921204" w:rsidRDefault="00921204" w:rsidP="00FC1DDB">
            <w:pPr>
              <w:pStyle w:val="NoSpacing"/>
              <w:numPr>
                <w:ilvl w:val="0"/>
                <w:numId w:val="47"/>
              </w:numPr>
              <w:rPr>
                <w:rFonts w:ascii="Calibri" w:hAnsi="Calibri"/>
              </w:rPr>
            </w:pPr>
            <w:r>
              <w:rPr>
                <w:rFonts w:ascii="Calibri" w:hAnsi="Calibri"/>
              </w:rPr>
              <w:t>Sub-groups for collaboration on assignments or projects</w:t>
            </w:r>
          </w:p>
          <w:p w14:paraId="79A5FF5F" w14:textId="390E4E36" w:rsidR="00921204" w:rsidRDefault="00921204" w:rsidP="00FC1DDB">
            <w:pPr>
              <w:pStyle w:val="NoSpacing"/>
              <w:numPr>
                <w:ilvl w:val="0"/>
                <w:numId w:val="47"/>
              </w:numPr>
              <w:rPr>
                <w:rFonts w:ascii="Calibri" w:hAnsi="Calibri"/>
              </w:rPr>
            </w:pPr>
            <w:r>
              <w:rPr>
                <w:rFonts w:ascii="Calibri" w:hAnsi="Calibri"/>
              </w:rPr>
              <w:t>Final peer critiques and reflections</w:t>
            </w:r>
          </w:p>
          <w:p w14:paraId="74DB3060" w14:textId="14D81840" w:rsidR="00921204" w:rsidRDefault="00921204" w:rsidP="00FC1DDB">
            <w:pPr>
              <w:pStyle w:val="NoSpacing"/>
              <w:numPr>
                <w:ilvl w:val="0"/>
                <w:numId w:val="47"/>
              </w:numPr>
              <w:rPr>
                <w:rFonts w:ascii="Calibri" w:hAnsi="Calibri"/>
              </w:rPr>
            </w:pPr>
            <w:r>
              <w:rPr>
                <w:rFonts w:ascii="Calibri" w:hAnsi="Calibri"/>
              </w:rPr>
              <w:t>Follow-up message with appreciation of participation</w:t>
            </w:r>
          </w:p>
          <w:p w14:paraId="305F04B4" w14:textId="48443F49" w:rsidR="00EF3ED5" w:rsidRDefault="00EF3ED5" w:rsidP="00EF3ED5">
            <w:pPr>
              <w:pStyle w:val="NoSpacing"/>
              <w:rPr>
                <w:rFonts w:ascii="Calibri" w:hAnsi="Calibri"/>
              </w:rPr>
            </w:pPr>
          </w:p>
          <w:p w14:paraId="7D3CC1D0" w14:textId="128FA22F" w:rsidR="00EF3ED5" w:rsidRPr="00EF3ED5" w:rsidRDefault="004430A3" w:rsidP="00EF3ED5">
            <w:pPr>
              <w:pStyle w:val="NoSpacing"/>
              <w:rPr>
                <w:rFonts w:ascii="Calibri" w:hAnsi="Calibri"/>
              </w:rPr>
            </w:pPr>
            <w:r>
              <w:rPr>
                <w:rFonts w:ascii="Calibri" w:hAnsi="Calibri"/>
              </w:rPr>
              <w:t>What other ideas do you have for continual engagement and building a virtual community?</w:t>
            </w:r>
          </w:p>
          <w:p w14:paraId="3484D2BA" w14:textId="6694FB9D" w:rsidR="000307DB" w:rsidRPr="00DE1555" w:rsidRDefault="000307DB" w:rsidP="000307DB">
            <w:pPr>
              <w:pStyle w:val="NoSpacing"/>
              <w:rPr>
                <w:rFonts w:ascii="Calibri" w:hAnsi="Calibri"/>
              </w:rPr>
            </w:pPr>
          </w:p>
          <w:p w14:paraId="5F8CF088" w14:textId="77777777" w:rsidR="00166715" w:rsidRDefault="00166715" w:rsidP="00430BA8">
            <w:pPr>
              <w:rPr>
                <w:rFonts w:cstheme="minorHAnsi"/>
                <w:sz w:val="24"/>
                <w:szCs w:val="24"/>
              </w:rPr>
            </w:pPr>
          </w:p>
          <w:p w14:paraId="5494FA85" w14:textId="751C73A1" w:rsidR="001A474E" w:rsidRPr="00DE1555" w:rsidRDefault="001A474E" w:rsidP="00430BA8">
            <w:pPr>
              <w:rPr>
                <w:rFonts w:cstheme="minorHAnsi"/>
                <w:sz w:val="24"/>
                <w:szCs w:val="24"/>
              </w:rPr>
            </w:pPr>
          </w:p>
        </w:tc>
      </w:tr>
      <w:tr w:rsidR="00323CBD" w:rsidRPr="00430BA8" w14:paraId="439B9290" w14:textId="77777777" w:rsidTr="006F552C">
        <w:trPr>
          <w:trHeight w:val="539"/>
        </w:trPr>
        <w:tc>
          <w:tcPr>
            <w:tcW w:w="9558" w:type="dxa"/>
            <w:shd w:val="clear" w:color="auto" w:fill="E84C22"/>
            <w:vAlign w:val="center"/>
          </w:tcPr>
          <w:p w14:paraId="6B054100" w14:textId="21F43579" w:rsidR="00323CBD" w:rsidRPr="00430BA8" w:rsidRDefault="006F552C" w:rsidP="004A3046">
            <w:pPr>
              <w:rPr>
                <w:rFonts w:cstheme="minorHAnsi"/>
                <w:sz w:val="24"/>
                <w:szCs w:val="24"/>
              </w:rPr>
            </w:pPr>
            <w:r>
              <w:rPr>
                <w:b/>
                <w:color w:val="FFFFFF"/>
                <w:sz w:val="24"/>
                <w:szCs w:val="24"/>
              </w:rPr>
              <w:lastRenderedPageBreak/>
              <w:t>Liven Up the Live Sessions</w:t>
            </w:r>
          </w:p>
        </w:tc>
      </w:tr>
      <w:tr w:rsidR="00323CBD" w:rsidRPr="00430BA8" w14:paraId="75E62739" w14:textId="77777777" w:rsidTr="00166715">
        <w:trPr>
          <w:trHeight w:val="638"/>
        </w:trPr>
        <w:tc>
          <w:tcPr>
            <w:tcW w:w="9558" w:type="dxa"/>
            <w:shd w:val="clear" w:color="auto" w:fill="auto"/>
            <w:vAlign w:val="center"/>
          </w:tcPr>
          <w:p w14:paraId="1F008169" w14:textId="56357397" w:rsidR="00C71B91" w:rsidRDefault="00C71B91" w:rsidP="00C71B91">
            <w:pPr>
              <w:pStyle w:val="NoSpacing"/>
              <w:rPr>
                <w:rFonts w:ascii="Calibri" w:hAnsi="Calibri"/>
              </w:rPr>
            </w:pPr>
            <w:bookmarkStart w:id="0" w:name="_Hlk77663477"/>
            <w:r>
              <w:rPr>
                <w:rFonts w:ascii="Calibri" w:hAnsi="Calibri"/>
              </w:rPr>
              <w:br/>
            </w:r>
            <w:r w:rsidR="0022378D">
              <w:rPr>
                <w:rFonts w:ascii="Calibri" w:hAnsi="Calibri"/>
              </w:rPr>
              <w:t>Virtual session</w:t>
            </w:r>
            <w:r w:rsidR="00683E43">
              <w:rPr>
                <w:rFonts w:ascii="Calibri" w:hAnsi="Calibri"/>
              </w:rPr>
              <w:t>s</w:t>
            </w:r>
            <w:r w:rsidR="0022378D">
              <w:rPr>
                <w:rFonts w:ascii="Calibri" w:hAnsi="Calibri"/>
              </w:rPr>
              <w:t xml:space="preserve"> can be fun and focused. </w:t>
            </w:r>
            <w:r w:rsidR="00683E43">
              <w:rPr>
                <w:rFonts w:ascii="Calibri" w:hAnsi="Calibri"/>
              </w:rPr>
              <w:t xml:space="preserve">Including creative activities </w:t>
            </w:r>
            <w:r w:rsidR="005D1B38">
              <w:rPr>
                <w:rFonts w:ascii="Calibri" w:hAnsi="Calibri"/>
              </w:rPr>
              <w:t>can go a long way to foster connection and engagement.</w:t>
            </w:r>
            <w:r w:rsidR="00083355">
              <w:rPr>
                <w:rFonts w:ascii="Calibri" w:hAnsi="Calibri"/>
              </w:rPr>
              <w:t xml:space="preserve"> </w:t>
            </w:r>
            <w:r w:rsidR="00CE43C1">
              <w:rPr>
                <w:rFonts w:ascii="Calibri" w:hAnsi="Calibri"/>
              </w:rPr>
              <w:t>These should be relevant to your session audience and goals.</w:t>
            </w:r>
          </w:p>
          <w:p w14:paraId="625ED346" w14:textId="77777777" w:rsidR="0007147D" w:rsidRDefault="0007147D" w:rsidP="00C71B91">
            <w:pPr>
              <w:pStyle w:val="NoSpacing"/>
              <w:rPr>
                <w:rFonts w:ascii="Calibri" w:hAnsi="Calibri"/>
              </w:rPr>
            </w:pPr>
          </w:p>
          <w:p w14:paraId="1773CF30" w14:textId="6926A2B8" w:rsidR="0007147D" w:rsidRDefault="0007147D" w:rsidP="00C71B91">
            <w:pPr>
              <w:pStyle w:val="NoSpacing"/>
              <w:rPr>
                <w:rFonts w:ascii="Calibri" w:hAnsi="Calibri"/>
              </w:rPr>
            </w:pPr>
            <w:r>
              <w:rPr>
                <w:rFonts w:ascii="Calibri" w:hAnsi="Calibri"/>
              </w:rPr>
              <w:t>For the following suggestions for livening up your</w:t>
            </w:r>
            <w:r w:rsidR="003821EF">
              <w:rPr>
                <w:rFonts w:ascii="Calibri" w:hAnsi="Calibri"/>
              </w:rPr>
              <w:t xml:space="preserve"> live</w:t>
            </w:r>
            <w:r>
              <w:rPr>
                <w:rFonts w:ascii="Calibri" w:hAnsi="Calibri"/>
              </w:rPr>
              <w:t xml:space="preserve"> sessions, </w:t>
            </w:r>
          </w:p>
          <w:p w14:paraId="717164F8" w14:textId="77777777" w:rsidR="00C71B91" w:rsidRDefault="00C71B91" w:rsidP="00C71B91">
            <w:pPr>
              <w:pStyle w:val="NoSpacing"/>
              <w:numPr>
                <w:ilvl w:val="0"/>
                <w:numId w:val="46"/>
              </w:numPr>
              <w:rPr>
                <w:rFonts w:ascii="Calibri" w:hAnsi="Calibri"/>
              </w:rPr>
            </w:pPr>
            <w:r>
              <w:rPr>
                <w:rFonts w:ascii="Calibri" w:hAnsi="Calibri"/>
              </w:rPr>
              <w:t>check off those you’ve already tried or experienced</w:t>
            </w:r>
          </w:p>
          <w:p w14:paraId="263B7768" w14:textId="77777777" w:rsidR="00C71B91" w:rsidRDefault="00C71B91" w:rsidP="00C71B91">
            <w:pPr>
              <w:pStyle w:val="NoSpacing"/>
              <w:numPr>
                <w:ilvl w:val="0"/>
                <w:numId w:val="46"/>
              </w:numPr>
              <w:rPr>
                <w:rFonts w:ascii="Calibri" w:hAnsi="Calibri"/>
              </w:rPr>
            </w:pPr>
            <w:r>
              <w:rPr>
                <w:rFonts w:ascii="Calibri" w:hAnsi="Calibri"/>
              </w:rPr>
              <w:t>highlight those you’d like to try (or suggest to event organizers that they try)</w:t>
            </w:r>
          </w:p>
          <w:p w14:paraId="52608741" w14:textId="0AFEF596" w:rsidR="00C71B91" w:rsidRDefault="00C71B91" w:rsidP="00C71B91">
            <w:pPr>
              <w:pStyle w:val="NoSpacing"/>
              <w:numPr>
                <w:ilvl w:val="0"/>
                <w:numId w:val="46"/>
              </w:numPr>
              <w:rPr>
                <w:rFonts w:ascii="Calibri" w:hAnsi="Calibri"/>
              </w:rPr>
            </w:pPr>
            <w:r>
              <w:rPr>
                <w:rFonts w:ascii="Calibri" w:hAnsi="Calibri"/>
              </w:rPr>
              <w:t xml:space="preserve">add any </w:t>
            </w:r>
            <w:r w:rsidR="001B6D70">
              <w:rPr>
                <w:rFonts w:ascii="Calibri" w:hAnsi="Calibri"/>
              </w:rPr>
              <w:t>additional ideas</w:t>
            </w:r>
          </w:p>
          <w:p w14:paraId="5C31A479" w14:textId="77777777" w:rsidR="00C71B91" w:rsidRDefault="00C71B91" w:rsidP="00C71B91">
            <w:pPr>
              <w:pStyle w:val="NoSpacing"/>
              <w:rPr>
                <w:rFonts w:ascii="Calibri" w:hAnsi="Calibri"/>
              </w:rPr>
            </w:pPr>
          </w:p>
          <w:p w14:paraId="115FE10E" w14:textId="27267716" w:rsidR="00C54968" w:rsidRDefault="00C54968" w:rsidP="00606C2D">
            <w:pPr>
              <w:pStyle w:val="NoSpacing"/>
              <w:numPr>
                <w:ilvl w:val="0"/>
                <w:numId w:val="47"/>
              </w:numPr>
              <w:rPr>
                <w:rFonts w:ascii="Calibri" w:hAnsi="Calibri"/>
              </w:rPr>
            </w:pPr>
            <w:r>
              <w:rPr>
                <w:rFonts w:ascii="Calibri" w:hAnsi="Calibri"/>
              </w:rPr>
              <w:t>Chat exercises</w:t>
            </w:r>
          </w:p>
          <w:p w14:paraId="7AEC7C5D" w14:textId="5BC270CD" w:rsidR="00B3405F" w:rsidRPr="00D05B90" w:rsidRDefault="00B3405F" w:rsidP="00D05B90">
            <w:pPr>
              <w:pStyle w:val="NoSpacing"/>
              <w:numPr>
                <w:ilvl w:val="0"/>
                <w:numId w:val="47"/>
              </w:numPr>
              <w:rPr>
                <w:rFonts w:ascii="Calibri" w:hAnsi="Calibri"/>
              </w:rPr>
            </w:pPr>
            <w:r>
              <w:rPr>
                <w:rFonts w:ascii="Calibri" w:hAnsi="Calibri"/>
              </w:rPr>
              <w:t>Screen annotations</w:t>
            </w:r>
          </w:p>
          <w:p w14:paraId="3ABCBC7D" w14:textId="1B4D6209" w:rsidR="00CD5540" w:rsidRDefault="00CD5540" w:rsidP="00606C2D">
            <w:pPr>
              <w:pStyle w:val="NoSpacing"/>
              <w:numPr>
                <w:ilvl w:val="0"/>
                <w:numId w:val="47"/>
              </w:numPr>
              <w:rPr>
                <w:rFonts w:ascii="Calibri" w:hAnsi="Calibri"/>
              </w:rPr>
            </w:pPr>
            <w:r>
              <w:rPr>
                <w:rFonts w:ascii="Calibri" w:hAnsi="Calibri"/>
              </w:rPr>
              <w:t>Breakout rooms for small groups</w:t>
            </w:r>
            <w:r w:rsidR="000F6F29">
              <w:rPr>
                <w:rFonts w:ascii="Calibri" w:hAnsi="Calibri"/>
              </w:rPr>
              <w:t xml:space="preserve"> or 1:1</w:t>
            </w:r>
          </w:p>
          <w:p w14:paraId="19BE48C0" w14:textId="6514C906" w:rsidR="00EA1C08" w:rsidRPr="0064359C" w:rsidRDefault="002C359A" w:rsidP="0064359C">
            <w:pPr>
              <w:pStyle w:val="NoSpacing"/>
              <w:numPr>
                <w:ilvl w:val="0"/>
                <w:numId w:val="47"/>
              </w:numPr>
              <w:rPr>
                <w:rFonts w:ascii="Calibri" w:hAnsi="Calibri"/>
              </w:rPr>
            </w:pPr>
            <w:r>
              <w:rPr>
                <w:rFonts w:ascii="Calibri" w:hAnsi="Calibri"/>
              </w:rPr>
              <w:t>Participant video</w:t>
            </w:r>
            <w:r w:rsidR="0064359C">
              <w:rPr>
                <w:rFonts w:ascii="Calibri" w:hAnsi="Calibri"/>
              </w:rPr>
              <w:t xml:space="preserve"> and backgrounds</w:t>
            </w:r>
          </w:p>
          <w:p w14:paraId="72F72916" w14:textId="50BFA021" w:rsidR="008F2410" w:rsidRPr="008F2410" w:rsidRDefault="008F2410" w:rsidP="008F2410">
            <w:pPr>
              <w:pStyle w:val="NoSpacing"/>
              <w:numPr>
                <w:ilvl w:val="0"/>
                <w:numId w:val="47"/>
              </w:numPr>
              <w:rPr>
                <w:rFonts w:ascii="Calibri" w:hAnsi="Calibri"/>
              </w:rPr>
            </w:pPr>
            <w:r>
              <w:rPr>
                <w:rFonts w:ascii="Calibri" w:hAnsi="Calibri"/>
              </w:rPr>
              <w:t>Special event celebrations</w:t>
            </w:r>
            <w:r w:rsidR="00691342">
              <w:rPr>
                <w:rFonts w:ascii="Calibri" w:hAnsi="Calibri"/>
              </w:rPr>
              <w:t xml:space="preserve"> (e.g</w:t>
            </w:r>
            <w:r w:rsidR="00B765CC">
              <w:rPr>
                <w:rFonts w:ascii="Calibri" w:hAnsi="Calibri"/>
              </w:rPr>
              <w:t xml:space="preserve">., </w:t>
            </w:r>
            <w:r w:rsidR="00EF4B24">
              <w:rPr>
                <w:rFonts w:ascii="Calibri" w:hAnsi="Calibri"/>
              </w:rPr>
              <w:t>accomplishments, holidays, etc.)</w:t>
            </w:r>
          </w:p>
          <w:p w14:paraId="4D5B3D70" w14:textId="4306A2D7" w:rsidR="00881E25" w:rsidRDefault="00881E25" w:rsidP="002013BD">
            <w:pPr>
              <w:pStyle w:val="NoSpacing"/>
              <w:numPr>
                <w:ilvl w:val="0"/>
                <w:numId w:val="47"/>
              </w:numPr>
              <w:rPr>
                <w:rFonts w:ascii="Calibri" w:hAnsi="Calibri"/>
              </w:rPr>
            </w:pPr>
            <w:r>
              <w:rPr>
                <w:rFonts w:ascii="Calibri" w:hAnsi="Calibri"/>
              </w:rPr>
              <w:t>Collaboration</w:t>
            </w:r>
            <w:r w:rsidR="002013BD">
              <w:rPr>
                <w:rFonts w:ascii="Calibri" w:hAnsi="Calibri"/>
              </w:rPr>
              <w:t xml:space="preserve"> activit</w:t>
            </w:r>
            <w:r w:rsidR="002D0005">
              <w:rPr>
                <w:rFonts w:ascii="Calibri" w:hAnsi="Calibri"/>
              </w:rPr>
              <w:t>y</w:t>
            </w:r>
            <w:r w:rsidR="006E24CE">
              <w:rPr>
                <w:rFonts w:ascii="Calibri" w:hAnsi="Calibri"/>
              </w:rPr>
              <w:t xml:space="preserve"> (</w:t>
            </w:r>
            <w:r w:rsidR="009D54B4">
              <w:rPr>
                <w:rFonts w:ascii="Calibri" w:hAnsi="Calibri"/>
              </w:rPr>
              <w:t>e.g.</w:t>
            </w:r>
            <w:r w:rsidR="00B765CC">
              <w:rPr>
                <w:rFonts w:ascii="Calibri" w:hAnsi="Calibri"/>
              </w:rPr>
              <w:t>,</w:t>
            </w:r>
            <w:r w:rsidR="009D54B4">
              <w:rPr>
                <w:rFonts w:ascii="Calibri" w:hAnsi="Calibri"/>
              </w:rPr>
              <w:t xml:space="preserve"> </w:t>
            </w:r>
            <w:r w:rsidR="00871BC6">
              <w:rPr>
                <w:rFonts w:ascii="Calibri" w:hAnsi="Calibri"/>
              </w:rPr>
              <w:t>Brain Yoga</w:t>
            </w:r>
            <w:r w:rsidR="00CC1BE8">
              <w:rPr>
                <w:rFonts w:ascii="Calibri" w:hAnsi="Calibri"/>
              </w:rPr>
              <w:t xml:space="preserve">, </w:t>
            </w:r>
            <w:r w:rsidR="007F3B2F">
              <w:rPr>
                <w:rFonts w:ascii="Calibri" w:hAnsi="Calibri"/>
              </w:rPr>
              <w:t>small team exercises</w:t>
            </w:r>
            <w:r w:rsidR="007B2D82">
              <w:rPr>
                <w:rFonts w:ascii="Calibri" w:hAnsi="Calibri"/>
              </w:rPr>
              <w:t>, etc.</w:t>
            </w:r>
            <w:r w:rsidR="00871BC6">
              <w:rPr>
                <w:rFonts w:ascii="Calibri" w:hAnsi="Calibri"/>
              </w:rPr>
              <w:t>)</w:t>
            </w:r>
          </w:p>
          <w:p w14:paraId="7CB3B885" w14:textId="4D5F6611" w:rsidR="00BE234B" w:rsidRDefault="00DC683C" w:rsidP="002013BD">
            <w:pPr>
              <w:pStyle w:val="NoSpacing"/>
              <w:numPr>
                <w:ilvl w:val="0"/>
                <w:numId w:val="47"/>
              </w:numPr>
              <w:rPr>
                <w:rFonts w:ascii="Calibri" w:hAnsi="Calibri"/>
              </w:rPr>
            </w:pPr>
            <w:r>
              <w:rPr>
                <w:rFonts w:ascii="Calibri" w:hAnsi="Calibri"/>
              </w:rPr>
              <w:t>Physical activi</w:t>
            </w:r>
            <w:r w:rsidR="00DE550C">
              <w:rPr>
                <w:rFonts w:ascii="Calibri" w:hAnsi="Calibri"/>
              </w:rPr>
              <w:t>ty</w:t>
            </w:r>
            <w:r>
              <w:rPr>
                <w:rFonts w:ascii="Calibri" w:hAnsi="Calibri"/>
              </w:rPr>
              <w:t xml:space="preserve"> (</w:t>
            </w:r>
            <w:r w:rsidR="0040148C">
              <w:rPr>
                <w:rFonts w:ascii="Calibri" w:hAnsi="Calibri"/>
              </w:rPr>
              <w:t xml:space="preserve">e.g., </w:t>
            </w:r>
            <w:r w:rsidR="00AD56FC">
              <w:rPr>
                <w:rFonts w:ascii="Calibri" w:hAnsi="Calibri"/>
              </w:rPr>
              <w:t>breathing</w:t>
            </w:r>
            <w:r w:rsidR="0040148C">
              <w:rPr>
                <w:rFonts w:ascii="Calibri" w:hAnsi="Calibri"/>
              </w:rPr>
              <w:t>, standing/stretching</w:t>
            </w:r>
            <w:r w:rsidR="005F446A">
              <w:rPr>
                <w:rFonts w:ascii="Calibri" w:hAnsi="Calibri"/>
              </w:rPr>
              <w:t xml:space="preserve">, </w:t>
            </w:r>
            <w:r w:rsidR="00EC4A6D">
              <w:rPr>
                <w:rFonts w:ascii="Calibri" w:hAnsi="Calibri"/>
              </w:rPr>
              <w:t>etc.)</w:t>
            </w:r>
          </w:p>
          <w:p w14:paraId="322AEFBA" w14:textId="6729EFAC" w:rsidR="0043596E" w:rsidRDefault="003A7265" w:rsidP="002013BD">
            <w:pPr>
              <w:pStyle w:val="NoSpacing"/>
              <w:numPr>
                <w:ilvl w:val="0"/>
                <w:numId w:val="47"/>
              </w:numPr>
              <w:rPr>
                <w:rFonts w:ascii="Calibri" w:hAnsi="Calibri"/>
              </w:rPr>
            </w:pPr>
            <w:r>
              <w:rPr>
                <w:rFonts w:ascii="Calibri" w:hAnsi="Calibri"/>
              </w:rPr>
              <w:t>Art exercises</w:t>
            </w:r>
            <w:r w:rsidR="00B071F6">
              <w:rPr>
                <w:rFonts w:ascii="Calibri" w:hAnsi="Calibri"/>
              </w:rPr>
              <w:t xml:space="preserve"> (e.g., </w:t>
            </w:r>
            <w:r w:rsidR="00AA35A2">
              <w:rPr>
                <w:rFonts w:ascii="Calibri" w:hAnsi="Calibri"/>
              </w:rPr>
              <w:t>coloring, doodling, pipe cleaners</w:t>
            </w:r>
            <w:r w:rsidR="003F21A9">
              <w:rPr>
                <w:rFonts w:ascii="Calibri" w:hAnsi="Calibri"/>
              </w:rPr>
              <w:t>, etc.)</w:t>
            </w:r>
          </w:p>
          <w:p w14:paraId="20E03680" w14:textId="52B96FA1" w:rsidR="008043DC" w:rsidRDefault="000407CB" w:rsidP="002013BD">
            <w:pPr>
              <w:pStyle w:val="NoSpacing"/>
              <w:numPr>
                <w:ilvl w:val="0"/>
                <w:numId w:val="47"/>
              </w:numPr>
              <w:rPr>
                <w:rFonts w:ascii="Calibri" w:hAnsi="Calibri"/>
              </w:rPr>
            </w:pPr>
            <w:r>
              <w:rPr>
                <w:rFonts w:ascii="Calibri" w:hAnsi="Calibri"/>
              </w:rPr>
              <w:t>Theme</w:t>
            </w:r>
            <w:r w:rsidR="008043DC">
              <w:rPr>
                <w:rFonts w:ascii="Calibri" w:hAnsi="Calibri"/>
              </w:rPr>
              <w:t>-</w:t>
            </w:r>
            <w:r w:rsidR="0087530D">
              <w:rPr>
                <w:rFonts w:ascii="Calibri" w:hAnsi="Calibri"/>
              </w:rPr>
              <w:t>based activities</w:t>
            </w:r>
          </w:p>
          <w:p w14:paraId="7D08A211" w14:textId="03EF5E3E" w:rsidR="003F21A9" w:rsidRDefault="00B47ECE" w:rsidP="002013BD">
            <w:pPr>
              <w:pStyle w:val="NoSpacing"/>
              <w:numPr>
                <w:ilvl w:val="0"/>
                <w:numId w:val="47"/>
              </w:numPr>
              <w:rPr>
                <w:rFonts w:ascii="Calibri" w:hAnsi="Calibri"/>
              </w:rPr>
            </w:pPr>
            <w:r>
              <w:rPr>
                <w:rFonts w:ascii="Calibri" w:hAnsi="Calibri"/>
              </w:rPr>
              <w:t xml:space="preserve">Pre-event surprises (e.g., </w:t>
            </w:r>
            <w:r w:rsidR="009D62E0">
              <w:rPr>
                <w:rFonts w:ascii="Calibri" w:hAnsi="Calibri"/>
              </w:rPr>
              <w:t xml:space="preserve">items </w:t>
            </w:r>
            <w:r w:rsidR="006B27D5">
              <w:rPr>
                <w:rFonts w:ascii="Calibri" w:hAnsi="Calibri"/>
              </w:rPr>
              <w:t>useful</w:t>
            </w:r>
            <w:r w:rsidR="009D62E0">
              <w:rPr>
                <w:rFonts w:ascii="Calibri" w:hAnsi="Calibri"/>
              </w:rPr>
              <w:t xml:space="preserve"> for work</w:t>
            </w:r>
            <w:r w:rsidR="006B27D5">
              <w:rPr>
                <w:rFonts w:ascii="Calibri" w:hAnsi="Calibri"/>
              </w:rPr>
              <w:t>,</w:t>
            </w:r>
            <w:r w:rsidR="009D62E0">
              <w:rPr>
                <w:rFonts w:ascii="Calibri" w:hAnsi="Calibri"/>
              </w:rPr>
              <w:t xml:space="preserve"> fun snacks</w:t>
            </w:r>
            <w:r w:rsidR="006B27D5">
              <w:rPr>
                <w:rFonts w:ascii="Calibri" w:hAnsi="Calibri"/>
              </w:rPr>
              <w:t>, etc.</w:t>
            </w:r>
            <w:r w:rsidR="009D62E0">
              <w:rPr>
                <w:rFonts w:ascii="Calibri" w:hAnsi="Calibri"/>
              </w:rPr>
              <w:t>)</w:t>
            </w:r>
          </w:p>
          <w:p w14:paraId="6401740F" w14:textId="61183D29" w:rsidR="009D62E0" w:rsidRDefault="00471921" w:rsidP="002013BD">
            <w:pPr>
              <w:pStyle w:val="NoSpacing"/>
              <w:numPr>
                <w:ilvl w:val="0"/>
                <w:numId w:val="47"/>
              </w:numPr>
              <w:rPr>
                <w:rFonts w:ascii="Calibri" w:hAnsi="Calibri"/>
              </w:rPr>
            </w:pPr>
            <w:r>
              <w:rPr>
                <w:rFonts w:ascii="Calibri" w:hAnsi="Calibri"/>
              </w:rPr>
              <w:t>Meeting box</w:t>
            </w:r>
            <w:r w:rsidR="00FB7792">
              <w:rPr>
                <w:rFonts w:ascii="Calibri" w:hAnsi="Calibri"/>
              </w:rPr>
              <w:t>es</w:t>
            </w:r>
          </w:p>
          <w:p w14:paraId="5E1E698D" w14:textId="09DC5537" w:rsidR="00FB7792" w:rsidRPr="002013BD" w:rsidRDefault="00FB7792" w:rsidP="002013BD">
            <w:pPr>
              <w:pStyle w:val="NoSpacing"/>
              <w:numPr>
                <w:ilvl w:val="0"/>
                <w:numId w:val="47"/>
              </w:numPr>
              <w:rPr>
                <w:rFonts w:ascii="Calibri" w:hAnsi="Calibri"/>
              </w:rPr>
            </w:pPr>
            <w:r>
              <w:rPr>
                <w:rFonts w:ascii="Calibri" w:hAnsi="Calibri"/>
              </w:rPr>
              <w:t>Contests and prizes</w:t>
            </w:r>
          </w:p>
          <w:p w14:paraId="0EFED781" w14:textId="11F81599" w:rsidR="00430BA8" w:rsidRDefault="00430BA8" w:rsidP="00FB7792">
            <w:pPr>
              <w:pStyle w:val="NoSpacing"/>
              <w:ind w:left="360"/>
              <w:rPr>
                <w:rFonts w:ascii="Calibri" w:hAnsi="Calibri"/>
              </w:rPr>
            </w:pPr>
          </w:p>
          <w:p w14:paraId="4B481174" w14:textId="77777777" w:rsidR="000F6F29" w:rsidRDefault="00EA3919" w:rsidP="00FB7792">
            <w:pPr>
              <w:pStyle w:val="NoSpacing"/>
              <w:ind w:left="360"/>
              <w:rPr>
                <w:rFonts w:ascii="Calibri" w:hAnsi="Calibri"/>
              </w:rPr>
            </w:pPr>
            <w:r>
              <w:rPr>
                <w:rFonts w:ascii="Calibri" w:hAnsi="Calibri"/>
              </w:rPr>
              <w:t xml:space="preserve">Additional ideas: </w:t>
            </w:r>
          </w:p>
          <w:p w14:paraId="58044E46" w14:textId="02B6B91B" w:rsidR="001B6D70" w:rsidRPr="00FB7792" w:rsidRDefault="00EA3919" w:rsidP="00FB7792">
            <w:pPr>
              <w:pStyle w:val="NoSpacing"/>
              <w:ind w:left="360"/>
              <w:rPr>
                <w:rFonts w:ascii="Calibri" w:hAnsi="Calibri"/>
              </w:rPr>
            </w:pPr>
            <w:r>
              <w:rPr>
                <w:rFonts w:ascii="Calibri" w:hAnsi="Calibri"/>
              </w:rPr>
              <w:br/>
            </w:r>
            <w:r w:rsidR="000F6F29">
              <w:rPr>
                <w:rFonts w:ascii="Calibri" w:hAnsi="Calibri"/>
              </w:rPr>
              <w:br/>
            </w:r>
          </w:p>
          <w:p w14:paraId="6B7B57DA" w14:textId="513B0370" w:rsidR="00BC55F4" w:rsidRPr="00430BA8" w:rsidRDefault="00BC55F4" w:rsidP="004A3046">
            <w:pPr>
              <w:rPr>
                <w:rFonts w:cstheme="minorHAnsi"/>
                <w:sz w:val="24"/>
                <w:szCs w:val="24"/>
              </w:rPr>
            </w:pPr>
          </w:p>
        </w:tc>
      </w:tr>
      <w:bookmarkEnd w:id="0"/>
      <w:tr w:rsidR="00624080" w:rsidRPr="00430BA8" w14:paraId="2986875A" w14:textId="77777777" w:rsidTr="006F552C">
        <w:trPr>
          <w:trHeight w:val="638"/>
        </w:trPr>
        <w:tc>
          <w:tcPr>
            <w:tcW w:w="9558" w:type="dxa"/>
            <w:shd w:val="clear" w:color="auto" w:fill="E84C22"/>
            <w:vAlign w:val="center"/>
          </w:tcPr>
          <w:p w14:paraId="7AABBD35" w14:textId="77777777" w:rsidR="00624080" w:rsidRPr="00430BA8" w:rsidRDefault="00624080" w:rsidP="0076048D">
            <w:pPr>
              <w:rPr>
                <w:rFonts w:cstheme="minorHAnsi"/>
                <w:sz w:val="24"/>
                <w:szCs w:val="24"/>
              </w:rPr>
            </w:pPr>
            <w:r w:rsidRPr="00430BA8">
              <w:rPr>
                <w:b/>
                <w:color w:val="FFFFFF"/>
                <w:sz w:val="24"/>
                <w:szCs w:val="24"/>
              </w:rPr>
              <w:t>Action Plan: (include next steps, who, when, etc.)</w:t>
            </w:r>
          </w:p>
        </w:tc>
      </w:tr>
      <w:tr w:rsidR="00624080" w:rsidRPr="00430BA8" w14:paraId="79507860" w14:textId="77777777" w:rsidTr="0076048D">
        <w:trPr>
          <w:trHeight w:val="638"/>
        </w:trPr>
        <w:tc>
          <w:tcPr>
            <w:tcW w:w="9558" w:type="dxa"/>
            <w:shd w:val="clear" w:color="auto" w:fill="auto"/>
            <w:vAlign w:val="center"/>
          </w:tcPr>
          <w:p w14:paraId="4FE4C42E" w14:textId="4F79CF76" w:rsidR="00624080" w:rsidRDefault="00624080" w:rsidP="00683970"/>
          <w:p w14:paraId="01D404D2" w14:textId="179C87EB" w:rsidR="00624080" w:rsidRDefault="00EA3919" w:rsidP="00EA3919">
            <w:r>
              <w:br/>
            </w:r>
          </w:p>
          <w:p w14:paraId="3DC990EE" w14:textId="77777777" w:rsidR="00624080" w:rsidRDefault="00624080" w:rsidP="0076048D">
            <w:pPr>
              <w:ind w:left="720"/>
            </w:pPr>
          </w:p>
          <w:p w14:paraId="78C9CD7B" w14:textId="36E7FF60" w:rsidR="00624080" w:rsidRDefault="000F6F29" w:rsidP="0076048D">
            <w:pPr>
              <w:ind w:left="720"/>
            </w:pPr>
            <w:r>
              <w:br/>
            </w:r>
          </w:p>
          <w:p w14:paraId="4F8CEFE2" w14:textId="0F940065" w:rsidR="00624080" w:rsidRDefault="00624080" w:rsidP="000F6F29"/>
          <w:p w14:paraId="7D95DD1C" w14:textId="77777777" w:rsidR="00624080" w:rsidRPr="00430BA8" w:rsidRDefault="00624080" w:rsidP="0076048D">
            <w:pPr>
              <w:rPr>
                <w:rFonts w:cstheme="minorHAnsi"/>
                <w:sz w:val="24"/>
                <w:szCs w:val="24"/>
              </w:rPr>
            </w:pPr>
          </w:p>
        </w:tc>
      </w:tr>
    </w:tbl>
    <w:p w14:paraId="66708295" w14:textId="5FA80180" w:rsidR="009F5F7F" w:rsidRPr="009F5F7F" w:rsidRDefault="00C10F40" w:rsidP="004A3046">
      <w:pPr>
        <w:spacing w:line="240" w:lineRule="auto"/>
        <w:rPr>
          <w:rFonts w:cstheme="minorHAnsi"/>
          <w:b/>
          <w:bCs/>
          <w:sz w:val="24"/>
          <w:szCs w:val="24"/>
        </w:rPr>
      </w:pPr>
      <w:r>
        <w:rPr>
          <w:rFonts w:cstheme="minorHAnsi"/>
          <w:b/>
          <w:bCs/>
          <w:sz w:val="24"/>
          <w:szCs w:val="24"/>
        </w:rPr>
        <w:lastRenderedPageBreak/>
        <w:br/>
      </w:r>
      <w:r w:rsidR="009F5F7F" w:rsidRPr="009F5F7F">
        <w:rPr>
          <w:rFonts w:cstheme="minorHAnsi"/>
          <w:b/>
          <w:bCs/>
          <w:sz w:val="24"/>
          <w:szCs w:val="24"/>
        </w:rPr>
        <w:t>Relax and color</w:t>
      </w:r>
    </w:p>
    <w:p w14:paraId="3D8B70D8" w14:textId="2974D0B5" w:rsidR="00281603" w:rsidRPr="00430BA8" w:rsidRDefault="00281603" w:rsidP="004A3046">
      <w:pPr>
        <w:spacing w:line="240" w:lineRule="auto"/>
        <w:rPr>
          <w:rFonts w:cstheme="minorHAnsi"/>
          <w:sz w:val="24"/>
          <w:szCs w:val="24"/>
        </w:rPr>
      </w:pPr>
      <w:r>
        <w:rPr>
          <w:noProof/>
        </w:rPr>
        <w:drawing>
          <wp:inline distT="0" distB="0" distL="0" distR="0" wp14:anchorId="0177791D" wp14:editId="5817A34E">
            <wp:extent cx="5652002" cy="7570612"/>
            <wp:effectExtent l="19050" t="19050" r="25400" b="1143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5511" cy="7575313"/>
                    </a:xfrm>
                    <a:prstGeom prst="rect">
                      <a:avLst/>
                    </a:prstGeom>
                    <a:noFill/>
                    <a:ln w="3175">
                      <a:solidFill>
                        <a:schemeClr val="tx1"/>
                      </a:solidFill>
                    </a:ln>
                  </pic:spPr>
                </pic:pic>
              </a:graphicData>
            </a:graphic>
          </wp:inline>
        </w:drawing>
      </w:r>
    </w:p>
    <w:sectPr w:rsidR="00281603" w:rsidRPr="00430BA8" w:rsidSect="000307DB">
      <w:type w:val="continuous"/>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E4004" w14:textId="77777777" w:rsidR="000F7477" w:rsidRDefault="000F7477" w:rsidP="0071561B">
      <w:pPr>
        <w:spacing w:after="0" w:line="240" w:lineRule="auto"/>
      </w:pPr>
      <w:r>
        <w:separator/>
      </w:r>
    </w:p>
  </w:endnote>
  <w:endnote w:type="continuationSeparator" w:id="0">
    <w:p w14:paraId="786612B3" w14:textId="77777777" w:rsidR="000F7477" w:rsidRDefault="000F7477" w:rsidP="0071561B">
      <w:pPr>
        <w:spacing w:after="0" w:line="240" w:lineRule="auto"/>
      </w:pPr>
      <w:r>
        <w:continuationSeparator/>
      </w:r>
    </w:p>
  </w:endnote>
  <w:endnote w:type="continuationNotice" w:id="1">
    <w:p w14:paraId="304B14D7" w14:textId="77777777" w:rsidR="000F7477" w:rsidRDefault="000F74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2730048"/>
      <w:docPartObj>
        <w:docPartGallery w:val="Page Numbers (Bottom of Page)"/>
        <w:docPartUnique/>
      </w:docPartObj>
    </w:sdtPr>
    <w:sdtEndPr>
      <w:rPr>
        <w:noProof/>
      </w:rPr>
    </w:sdtEndPr>
    <w:sdtContent>
      <w:p w14:paraId="5D6AC09D" w14:textId="460AE4FD" w:rsidR="004A3046" w:rsidRDefault="004A3046">
        <w:pPr>
          <w:pStyle w:val="Footer"/>
          <w:jc w:val="center"/>
        </w:pPr>
        <w:r w:rsidRPr="004A3046">
          <w:rPr>
            <w:rFonts w:ascii="Graphik Regular" w:hAnsi="Graphik Regular"/>
            <w:sz w:val="18"/>
            <w:szCs w:val="18"/>
          </w:rPr>
          <w:fldChar w:fldCharType="begin"/>
        </w:r>
        <w:r w:rsidRPr="004A3046">
          <w:rPr>
            <w:rFonts w:ascii="Graphik Regular" w:hAnsi="Graphik Regular"/>
            <w:sz w:val="18"/>
            <w:szCs w:val="18"/>
          </w:rPr>
          <w:instrText xml:space="preserve"> PAGE   \* MERGEFORMAT </w:instrText>
        </w:r>
        <w:r w:rsidRPr="004A3046">
          <w:rPr>
            <w:rFonts w:ascii="Graphik Regular" w:hAnsi="Graphik Regular"/>
            <w:sz w:val="18"/>
            <w:szCs w:val="18"/>
          </w:rPr>
          <w:fldChar w:fldCharType="separate"/>
        </w:r>
        <w:r w:rsidRPr="004A3046">
          <w:rPr>
            <w:rFonts w:ascii="Graphik Regular" w:hAnsi="Graphik Regular"/>
            <w:noProof/>
            <w:sz w:val="18"/>
            <w:szCs w:val="18"/>
          </w:rPr>
          <w:t>2</w:t>
        </w:r>
        <w:r w:rsidRPr="004A3046">
          <w:rPr>
            <w:rFonts w:ascii="Graphik Regular" w:hAnsi="Graphik Regular"/>
            <w:noProof/>
            <w:sz w:val="18"/>
            <w:szCs w:val="18"/>
          </w:rPr>
          <w:fldChar w:fldCharType="end"/>
        </w:r>
      </w:p>
    </w:sdtContent>
  </w:sdt>
  <w:p w14:paraId="68233D0F" w14:textId="77777777" w:rsidR="004A3046" w:rsidRDefault="004A3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8CF53" w14:textId="77777777" w:rsidR="000F7477" w:rsidRDefault="000F7477" w:rsidP="0071561B">
      <w:pPr>
        <w:spacing w:after="0" w:line="240" w:lineRule="auto"/>
      </w:pPr>
      <w:r>
        <w:separator/>
      </w:r>
    </w:p>
  </w:footnote>
  <w:footnote w:type="continuationSeparator" w:id="0">
    <w:p w14:paraId="608478CF" w14:textId="77777777" w:rsidR="000F7477" w:rsidRDefault="000F7477" w:rsidP="0071561B">
      <w:pPr>
        <w:spacing w:after="0" w:line="240" w:lineRule="auto"/>
      </w:pPr>
      <w:r>
        <w:continuationSeparator/>
      </w:r>
    </w:p>
  </w:footnote>
  <w:footnote w:type="continuationNotice" w:id="1">
    <w:p w14:paraId="19C3CB88" w14:textId="77777777" w:rsidR="000F7477" w:rsidRDefault="000F74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CBA0" w14:textId="3CA26638" w:rsidR="008E7FB2" w:rsidRDefault="00DA4068">
    <w:pPr>
      <w:pStyle w:val="Header"/>
    </w:pPr>
    <w:r>
      <w:rPr>
        <w:rFonts w:asciiTheme="majorHAnsi" w:eastAsiaTheme="majorEastAsia" w:hAnsiTheme="majorHAnsi" w:cstheme="majorBidi"/>
        <w:b/>
        <w:bCs/>
        <w:noProof/>
        <w:color w:val="365F91" w:themeColor="accent1" w:themeShade="BF"/>
        <w:sz w:val="28"/>
        <w:szCs w:val="28"/>
      </w:rPr>
      <w:drawing>
        <wp:inline distT="0" distB="0" distL="0" distR="0" wp14:anchorId="3D383747" wp14:editId="30AD7CD4">
          <wp:extent cx="2105025" cy="556351"/>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junction_logo_horiz_COLOR.png"/>
                  <pic:cNvPicPr/>
                </pic:nvPicPr>
                <pic:blipFill>
                  <a:blip r:embed="rId1"/>
                  <a:stretch>
                    <a:fillRect/>
                  </a:stretch>
                </pic:blipFill>
                <pic:spPr>
                  <a:xfrm>
                    <a:off x="0" y="0"/>
                    <a:ext cx="2120287" cy="560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57EE"/>
    <w:multiLevelType w:val="hybridMultilevel"/>
    <w:tmpl w:val="160E70B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87B7E0A"/>
    <w:multiLevelType w:val="hybridMultilevel"/>
    <w:tmpl w:val="181A1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974DC"/>
    <w:multiLevelType w:val="hybridMultilevel"/>
    <w:tmpl w:val="41A6E6F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F375949"/>
    <w:multiLevelType w:val="hybridMultilevel"/>
    <w:tmpl w:val="8E1ADE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C00B7B"/>
    <w:multiLevelType w:val="hybridMultilevel"/>
    <w:tmpl w:val="B190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E4011"/>
    <w:multiLevelType w:val="hybridMultilevel"/>
    <w:tmpl w:val="25FA556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E6AB6"/>
    <w:multiLevelType w:val="multilevel"/>
    <w:tmpl w:val="44283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C634A0"/>
    <w:multiLevelType w:val="hybridMultilevel"/>
    <w:tmpl w:val="2CB46D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8749D"/>
    <w:multiLevelType w:val="hybridMultilevel"/>
    <w:tmpl w:val="76A6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31323"/>
    <w:multiLevelType w:val="hybridMultilevel"/>
    <w:tmpl w:val="B9BE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7335F"/>
    <w:multiLevelType w:val="hybridMultilevel"/>
    <w:tmpl w:val="50AA1070"/>
    <w:lvl w:ilvl="0" w:tplc="E728A7B8">
      <w:start w:val="1"/>
      <w:numFmt w:val="bullet"/>
      <w:lvlText w:val=""/>
      <w:lvlJc w:val="left"/>
      <w:pPr>
        <w:ind w:left="720" w:hanging="360"/>
      </w:pPr>
      <w:rPr>
        <w:rFonts w:ascii="Symbol" w:hAnsi="Symbol"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737A7"/>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A0B9E"/>
    <w:multiLevelType w:val="hybridMultilevel"/>
    <w:tmpl w:val="B8FC2532"/>
    <w:lvl w:ilvl="0" w:tplc="04090001">
      <w:start w:val="1"/>
      <w:numFmt w:val="bullet"/>
      <w:lvlText w:val=""/>
      <w:lvlJc w:val="left"/>
      <w:pPr>
        <w:ind w:left="720" w:hanging="360"/>
      </w:pPr>
      <w:rPr>
        <w:rFonts w:ascii="Symbol" w:hAnsi="Symbol" w:hint="default"/>
        <w:b w:val="0"/>
        <w:bCs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27291"/>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5101A"/>
    <w:multiLevelType w:val="hybridMultilevel"/>
    <w:tmpl w:val="B71C49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F935BF"/>
    <w:multiLevelType w:val="hybridMultilevel"/>
    <w:tmpl w:val="3802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01D5B"/>
    <w:multiLevelType w:val="hybridMultilevel"/>
    <w:tmpl w:val="CFE65A1C"/>
    <w:lvl w:ilvl="0" w:tplc="58A62C0E">
      <w:start w:val="1"/>
      <w:numFmt w:val="bullet"/>
      <w:lvlText w:val="●"/>
      <w:lvlJc w:val="left"/>
      <w:pPr>
        <w:tabs>
          <w:tab w:val="num" w:pos="720"/>
        </w:tabs>
        <w:ind w:left="720" w:hanging="360"/>
      </w:pPr>
      <w:rPr>
        <w:rFonts w:ascii="Arial" w:hAnsi="Arial" w:hint="default"/>
      </w:rPr>
    </w:lvl>
    <w:lvl w:ilvl="1" w:tplc="82BE5932" w:tentative="1">
      <w:start w:val="1"/>
      <w:numFmt w:val="bullet"/>
      <w:lvlText w:val="●"/>
      <w:lvlJc w:val="left"/>
      <w:pPr>
        <w:tabs>
          <w:tab w:val="num" w:pos="1440"/>
        </w:tabs>
        <w:ind w:left="1440" w:hanging="360"/>
      </w:pPr>
      <w:rPr>
        <w:rFonts w:ascii="Arial" w:hAnsi="Arial" w:hint="default"/>
      </w:rPr>
    </w:lvl>
    <w:lvl w:ilvl="2" w:tplc="29087404" w:tentative="1">
      <w:start w:val="1"/>
      <w:numFmt w:val="bullet"/>
      <w:lvlText w:val="●"/>
      <w:lvlJc w:val="left"/>
      <w:pPr>
        <w:tabs>
          <w:tab w:val="num" w:pos="2160"/>
        </w:tabs>
        <w:ind w:left="2160" w:hanging="360"/>
      </w:pPr>
      <w:rPr>
        <w:rFonts w:ascii="Arial" w:hAnsi="Arial" w:hint="default"/>
      </w:rPr>
    </w:lvl>
    <w:lvl w:ilvl="3" w:tplc="18D4DDDA" w:tentative="1">
      <w:start w:val="1"/>
      <w:numFmt w:val="bullet"/>
      <w:lvlText w:val="●"/>
      <w:lvlJc w:val="left"/>
      <w:pPr>
        <w:tabs>
          <w:tab w:val="num" w:pos="2880"/>
        </w:tabs>
        <w:ind w:left="2880" w:hanging="360"/>
      </w:pPr>
      <w:rPr>
        <w:rFonts w:ascii="Arial" w:hAnsi="Arial" w:hint="default"/>
      </w:rPr>
    </w:lvl>
    <w:lvl w:ilvl="4" w:tplc="8E3E4A08" w:tentative="1">
      <w:start w:val="1"/>
      <w:numFmt w:val="bullet"/>
      <w:lvlText w:val="●"/>
      <w:lvlJc w:val="left"/>
      <w:pPr>
        <w:tabs>
          <w:tab w:val="num" w:pos="3600"/>
        </w:tabs>
        <w:ind w:left="3600" w:hanging="360"/>
      </w:pPr>
      <w:rPr>
        <w:rFonts w:ascii="Arial" w:hAnsi="Arial" w:hint="default"/>
      </w:rPr>
    </w:lvl>
    <w:lvl w:ilvl="5" w:tplc="91E20B90" w:tentative="1">
      <w:start w:val="1"/>
      <w:numFmt w:val="bullet"/>
      <w:lvlText w:val="●"/>
      <w:lvlJc w:val="left"/>
      <w:pPr>
        <w:tabs>
          <w:tab w:val="num" w:pos="4320"/>
        </w:tabs>
        <w:ind w:left="4320" w:hanging="360"/>
      </w:pPr>
      <w:rPr>
        <w:rFonts w:ascii="Arial" w:hAnsi="Arial" w:hint="default"/>
      </w:rPr>
    </w:lvl>
    <w:lvl w:ilvl="6" w:tplc="E326E5F4" w:tentative="1">
      <w:start w:val="1"/>
      <w:numFmt w:val="bullet"/>
      <w:lvlText w:val="●"/>
      <w:lvlJc w:val="left"/>
      <w:pPr>
        <w:tabs>
          <w:tab w:val="num" w:pos="5040"/>
        </w:tabs>
        <w:ind w:left="5040" w:hanging="360"/>
      </w:pPr>
      <w:rPr>
        <w:rFonts w:ascii="Arial" w:hAnsi="Arial" w:hint="default"/>
      </w:rPr>
    </w:lvl>
    <w:lvl w:ilvl="7" w:tplc="6C72CF12" w:tentative="1">
      <w:start w:val="1"/>
      <w:numFmt w:val="bullet"/>
      <w:lvlText w:val="●"/>
      <w:lvlJc w:val="left"/>
      <w:pPr>
        <w:tabs>
          <w:tab w:val="num" w:pos="5760"/>
        </w:tabs>
        <w:ind w:left="5760" w:hanging="360"/>
      </w:pPr>
      <w:rPr>
        <w:rFonts w:ascii="Arial" w:hAnsi="Arial" w:hint="default"/>
      </w:rPr>
    </w:lvl>
    <w:lvl w:ilvl="8" w:tplc="6EE831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771718"/>
    <w:multiLevelType w:val="hybridMultilevel"/>
    <w:tmpl w:val="75280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77426"/>
    <w:multiLevelType w:val="hybridMultilevel"/>
    <w:tmpl w:val="589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4A2687"/>
    <w:multiLevelType w:val="hybridMultilevel"/>
    <w:tmpl w:val="9F446BD4"/>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87AC4"/>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854F20"/>
    <w:multiLevelType w:val="hybridMultilevel"/>
    <w:tmpl w:val="BB727FC4"/>
    <w:lvl w:ilvl="0" w:tplc="E0C45D42">
      <w:start w:val="1"/>
      <w:numFmt w:val="bullet"/>
      <w:lvlText w:val=""/>
      <w:lvlJc w:val="center"/>
      <w:pPr>
        <w:ind w:left="720" w:hanging="360"/>
      </w:pPr>
      <w:rPr>
        <w:rFonts w:ascii="Wingdings" w:hAnsi="Wingdings" w:hint="default"/>
        <w:b w:val="0"/>
        <w:bCs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FE12E9"/>
    <w:multiLevelType w:val="hybridMultilevel"/>
    <w:tmpl w:val="10560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36E60"/>
    <w:multiLevelType w:val="hybridMultilevel"/>
    <w:tmpl w:val="5BA655C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C00D04"/>
    <w:multiLevelType w:val="hybridMultilevel"/>
    <w:tmpl w:val="14E88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E7DDB"/>
    <w:multiLevelType w:val="hybridMultilevel"/>
    <w:tmpl w:val="2170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73D7F"/>
    <w:multiLevelType w:val="hybridMultilevel"/>
    <w:tmpl w:val="D1D4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784F1E"/>
    <w:multiLevelType w:val="hybridMultilevel"/>
    <w:tmpl w:val="EB50F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F31707"/>
    <w:multiLevelType w:val="hybridMultilevel"/>
    <w:tmpl w:val="5B34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F67394"/>
    <w:multiLevelType w:val="hybridMultilevel"/>
    <w:tmpl w:val="871A4F28"/>
    <w:lvl w:ilvl="0" w:tplc="8AC8B9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0416F2"/>
    <w:multiLevelType w:val="hybridMultilevel"/>
    <w:tmpl w:val="EA8CB4E2"/>
    <w:lvl w:ilvl="0" w:tplc="8AC8B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F76F3A"/>
    <w:multiLevelType w:val="hybridMultilevel"/>
    <w:tmpl w:val="9E84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3665ED"/>
    <w:multiLevelType w:val="hybridMultilevel"/>
    <w:tmpl w:val="1826AB52"/>
    <w:lvl w:ilvl="0" w:tplc="DC8800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1F6175"/>
    <w:multiLevelType w:val="multilevel"/>
    <w:tmpl w:val="2EB656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0F90277"/>
    <w:multiLevelType w:val="multilevel"/>
    <w:tmpl w:val="78282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161167B"/>
    <w:multiLevelType w:val="hybridMultilevel"/>
    <w:tmpl w:val="2DC6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046BD"/>
    <w:multiLevelType w:val="multilevel"/>
    <w:tmpl w:val="FBA0F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4D34EFF"/>
    <w:multiLevelType w:val="hybridMultilevel"/>
    <w:tmpl w:val="9A0E9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E8651D"/>
    <w:multiLevelType w:val="hybridMultilevel"/>
    <w:tmpl w:val="87D09B98"/>
    <w:lvl w:ilvl="0" w:tplc="27C65B90">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5F1611"/>
    <w:multiLevelType w:val="multilevel"/>
    <w:tmpl w:val="9032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96623A"/>
    <w:multiLevelType w:val="hybridMultilevel"/>
    <w:tmpl w:val="1C6A6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45025E"/>
    <w:multiLevelType w:val="hybridMultilevel"/>
    <w:tmpl w:val="2332B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2A5578"/>
    <w:multiLevelType w:val="hybridMultilevel"/>
    <w:tmpl w:val="26EC8A6C"/>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520B8A"/>
    <w:multiLevelType w:val="hybridMultilevel"/>
    <w:tmpl w:val="6E0654E4"/>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5617AA"/>
    <w:multiLevelType w:val="multilevel"/>
    <w:tmpl w:val="36500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EA722FA"/>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D73857"/>
    <w:multiLevelType w:val="multilevel"/>
    <w:tmpl w:val="2F68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2"/>
  </w:num>
  <w:num w:numId="3">
    <w:abstractNumId w:val="22"/>
  </w:num>
  <w:num w:numId="4">
    <w:abstractNumId w:val="7"/>
  </w:num>
  <w:num w:numId="5">
    <w:abstractNumId w:val="8"/>
  </w:num>
  <w:num w:numId="6">
    <w:abstractNumId w:val="14"/>
  </w:num>
  <w:num w:numId="7">
    <w:abstractNumId w:val="11"/>
  </w:num>
  <w:num w:numId="8">
    <w:abstractNumId w:val="9"/>
  </w:num>
  <w:num w:numId="9">
    <w:abstractNumId w:val="10"/>
  </w:num>
  <w:num w:numId="10">
    <w:abstractNumId w:val="24"/>
  </w:num>
  <w:num w:numId="11">
    <w:abstractNumId w:val="45"/>
  </w:num>
  <w:num w:numId="12">
    <w:abstractNumId w:val="41"/>
  </w:num>
  <w:num w:numId="13">
    <w:abstractNumId w:val="15"/>
  </w:num>
  <w:num w:numId="14">
    <w:abstractNumId w:val="18"/>
  </w:num>
  <w:num w:numId="15">
    <w:abstractNumId w:val="27"/>
  </w:num>
  <w:num w:numId="16">
    <w:abstractNumId w:val="0"/>
  </w:num>
  <w:num w:numId="17">
    <w:abstractNumId w:val="40"/>
  </w:num>
  <w:num w:numId="18">
    <w:abstractNumId w:val="37"/>
  </w:num>
  <w:num w:numId="19">
    <w:abstractNumId w:val="20"/>
  </w:num>
  <w:num w:numId="20">
    <w:abstractNumId w:val="31"/>
  </w:num>
  <w:num w:numId="21">
    <w:abstractNumId w:val="28"/>
  </w:num>
  <w:num w:numId="22">
    <w:abstractNumId w:val="26"/>
  </w:num>
  <w:num w:numId="23">
    <w:abstractNumId w:val="32"/>
  </w:num>
  <w:num w:numId="24">
    <w:abstractNumId w:val="5"/>
  </w:num>
  <w:num w:numId="25">
    <w:abstractNumId w:val="4"/>
  </w:num>
  <w:num w:numId="26">
    <w:abstractNumId w:val="42"/>
  </w:num>
  <w:num w:numId="27">
    <w:abstractNumId w:val="17"/>
  </w:num>
  <w:num w:numId="28">
    <w:abstractNumId w:val="3"/>
  </w:num>
  <w:num w:numId="29">
    <w:abstractNumId w:val="16"/>
  </w:num>
  <w:num w:numId="30">
    <w:abstractNumId w:val="6"/>
  </w:num>
  <w:num w:numId="31">
    <w:abstractNumId w:val="44"/>
  </w:num>
  <w:num w:numId="32">
    <w:abstractNumId w:val="34"/>
  </w:num>
  <w:num w:numId="33">
    <w:abstractNumId w:val="36"/>
  </w:num>
  <w:num w:numId="34">
    <w:abstractNumId w:val="33"/>
  </w:num>
  <w:num w:numId="35">
    <w:abstractNumId w:val="21"/>
  </w:num>
  <w:num w:numId="36">
    <w:abstractNumId w:val="13"/>
  </w:num>
  <w:num w:numId="37">
    <w:abstractNumId w:val="38"/>
  </w:num>
  <w:num w:numId="38">
    <w:abstractNumId w:val="35"/>
  </w:num>
  <w:num w:numId="39">
    <w:abstractNumId w:val="1"/>
  </w:num>
  <w:num w:numId="40">
    <w:abstractNumId w:val="39"/>
  </w:num>
  <w:num w:numId="41">
    <w:abstractNumId w:val="46"/>
  </w:num>
  <w:num w:numId="42">
    <w:abstractNumId w:val="25"/>
  </w:num>
  <w:num w:numId="43">
    <w:abstractNumId w:val="19"/>
  </w:num>
  <w:num w:numId="44">
    <w:abstractNumId w:val="12"/>
  </w:num>
  <w:num w:numId="45">
    <w:abstractNumId w:val="30"/>
  </w:num>
  <w:num w:numId="46">
    <w:abstractNumId w:val="29"/>
  </w:num>
  <w:num w:numId="4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CE"/>
    <w:rsid w:val="00001FEC"/>
    <w:rsid w:val="000041E9"/>
    <w:rsid w:val="00004B5D"/>
    <w:rsid w:val="00005AE2"/>
    <w:rsid w:val="00006A32"/>
    <w:rsid w:val="0000720B"/>
    <w:rsid w:val="00024C51"/>
    <w:rsid w:val="000307DB"/>
    <w:rsid w:val="000338D6"/>
    <w:rsid w:val="00034DE7"/>
    <w:rsid w:val="000369F8"/>
    <w:rsid w:val="000407CB"/>
    <w:rsid w:val="00045800"/>
    <w:rsid w:val="00047B22"/>
    <w:rsid w:val="00053D62"/>
    <w:rsid w:val="00062954"/>
    <w:rsid w:val="000670BC"/>
    <w:rsid w:val="0007147D"/>
    <w:rsid w:val="00071C22"/>
    <w:rsid w:val="0007483E"/>
    <w:rsid w:val="00083355"/>
    <w:rsid w:val="00084612"/>
    <w:rsid w:val="000846E4"/>
    <w:rsid w:val="00090469"/>
    <w:rsid w:val="00090D00"/>
    <w:rsid w:val="00093DC8"/>
    <w:rsid w:val="00095C4B"/>
    <w:rsid w:val="000A7428"/>
    <w:rsid w:val="000B35E2"/>
    <w:rsid w:val="000B3776"/>
    <w:rsid w:val="000B6AB7"/>
    <w:rsid w:val="000B6B4B"/>
    <w:rsid w:val="000B7638"/>
    <w:rsid w:val="000B783A"/>
    <w:rsid w:val="000B7DF2"/>
    <w:rsid w:val="000C4D4D"/>
    <w:rsid w:val="000D1310"/>
    <w:rsid w:val="000D302A"/>
    <w:rsid w:val="000F293A"/>
    <w:rsid w:val="000F6F29"/>
    <w:rsid w:val="000F7477"/>
    <w:rsid w:val="000F7A16"/>
    <w:rsid w:val="00101E93"/>
    <w:rsid w:val="00104107"/>
    <w:rsid w:val="00104F97"/>
    <w:rsid w:val="001105DD"/>
    <w:rsid w:val="00117E82"/>
    <w:rsid w:val="00123547"/>
    <w:rsid w:val="00125F41"/>
    <w:rsid w:val="001312BB"/>
    <w:rsid w:val="00133BB6"/>
    <w:rsid w:val="00133E16"/>
    <w:rsid w:val="00141E16"/>
    <w:rsid w:val="00145243"/>
    <w:rsid w:val="00147C79"/>
    <w:rsid w:val="001547E5"/>
    <w:rsid w:val="00157690"/>
    <w:rsid w:val="00160C62"/>
    <w:rsid w:val="00163FEC"/>
    <w:rsid w:val="00166715"/>
    <w:rsid w:val="00167547"/>
    <w:rsid w:val="00181B74"/>
    <w:rsid w:val="001923A3"/>
    <w:rsid w:val="00193680"/>
    <w:rsid w:val="001A474E"/>
    <w:rsid w:val="001B1993"/>
    <w:rsid w:val="001B4681"/>
    <w:rsid w:val="001B6D70"/>
    <w:rsid w:val="001C7008"/>
    <w:rsid w:val="001C7229"/>
    <w:rsid w:val="001D18C6"/>
    <w:rsid w:val="001D5FA5"/>
    <w:rsid w:val="001E3BA5"/>
    <w:rsid w:val="001E7442"/>
    <w:rsid w:val="002013BD"/>
    <w:rsid w:val="002031EE"/>
    <w:rsid w:val="00204D72"/>
    <w:rsid w:val="0020728A"/>
    <w:rsid w:val="00207A18"/>
    <w:rsid w:val="00217136"/>
    <w:rsid w:val="0022378D"/>
    <w:rsid w:val="00226E8F"/>
    <w:rsid w:val="00234855"/>
    <w:rsid w:val="00241403"/>
    <w:rsid w:val="00242682"/>
    <w:rsid w:val="00243649"/>
    <w:rsid w:val="00243DCB"/>
    <w:rsid w:val="002476A5"/>
    <w:rsid w:val="00257AB7"/>
    <w:rsid w:val="00265C9D"/>
    <w:rsid w:val="002811D0"/>
    <w:rsid w:val="00281603"/>
    <w:rsid w:val="00284D68"/>
    <w:rsid w:val="00286583"/>
    <w:rsid w:val="00286637"/>
    <w:rsid w:val="00286896"/>
    <w:rsid w:val="00291DAE"/>
    <w:rsid w:val="0029475D"/>
    <w:rsid w:val="002A3135"/>
    <w:rsid w:val="002B1DBB"/>
    <w:rsid w:val="002B4E44"/>
    <w:rsid w:val="002B6719"/>
    <w:rsid w:val="002C0FB0"/>
    <w:rsid w:val="002C359A"/>
    <w:rsid w:val="002C515B"/>
    <w:rsid w:val="002C7AF5"/>
    <w:rsid w:val="002D0005"/>
    <w:rsid w:val="002D1804"/>
    <w:rsid w:val="002D792F"/>
    <w:rsid w:val="002E52DE"/>
    <w:rsid w:val="002E67B5"/>
    <w:rsid w:val="002F0699"/>
    <w:rsid w:val="002F2C52"/>
    <w:rsid w:val="002F77EA"/>
    <w:rsid w:val="00300A83"/>
    <w:rsid w:val="003212EB"/>
    <w:rsid w:val="00323CBD"/>
    <w:rsid w:val="0033299D"/>
    <w:rsid w:val="003333A3"/>
    <w:rsid w:val="00340B24"/>
    <w:rsid w:val="0036466B"/>
    <w:rsid w:val="00371F3F"/>
    <w:rsid w:val="003821EF"/>
    <w:rsid w:val="003827AA"/>
    <w:rsid w:val="003872E7"/>
    <w:rsid w:val="00387E07"/>
    <w:rsid w:val="00390A28"/>
    <w:rsid w:val="003A3EB1"/>
    <w:rsid w:val="003A7265"/>
    <w:rsid w:val="003B63FE"/>
    <w:rsid w:val="003B76F8"/>
    <w:rsid w:val="003C2047"/>
    <w:rsid w:val="003D3A8F"/>
    <w:rsid w:val="003F21A9"/>
    <w:rsid w:val="003F645F"/>
    <w:rsid w:val="00400762"/>
    <w:rsid w:val="0040076B"/>
    <w:rsid w:val="0040148C"/>
    <w:rsid w:val="00403150"/>
    <w:rsid w:val="00411BE9"/>
    <w:rsid w:val="004147E0"/>
    <w:rsid w:val="00414C8E"/>
    <w:rsid w:val="004160F2"/>
    <w:rsid w:val="004252B7"/>
    <w:rsid w:val="00430BA8"/>
    <w:rsid w:val="004337BE"/>
    <w:rsid w:val="0043596E"/>
    <w:rsid w:val="004367FC"/>
    <w:rsid w:val="004375BB"/>
    <w:rsid w:val="00441650"/>
    <w:rsid w:val="004430A3"/>
    <w:rsid w:val="004449A9"/>
    <w:rsid w:val="00451E9F"/>
    <w:rsid w:val="00453046"/>
    <w:rsid w:val="0045392B"/>
    <w:rsid w:val="004571F5"/>
    <w:rsid w:val="00471921"/>
    <w:rsid w:val="00476A3B"/>
    <w:rsid w:val="00482F9C"/>
    <w:rsid w:val="004A3046"/>
    <w:rsid w:val="004B17F0"/>
    <w:rsid w:val="004B27CB"/>
    <w:rsid w:val="004C5BB7"/>
    <w:rsid w:val="004E2994"/>
    <w:rsid w:val="004E4C58"/>
    <w:rsid w:val="004E6F4A"/>
    <w:rsid w:val="004E70AF"/>
    <w:rsid w:val="004F0B80"/>
    <w:rsid w:val="004F7CED"/>
    <w:rsid w:val="005043C8"/>
    <w:rsid w:val="00504CB8"/>
    <w:rsid w:val="005121EF"/>
    <w:rsid w:val="005123E6"/>
    <w:rsid w:val="00517D72"/>
    <w:rsid w:val="00523EA2"/>
    <w:rsid w:val="005308C2"/>
    <w:rsid w:val="005604EE"/>
    <w:rsid w:val="00560CCE"/>
    <w:rsid w:val="0056137C"/>
    <w:rsid w:val="00565D92"/>
    <w:rsid w:val="00576BA3"/>
    <w:rsid w:val="00580BF8"/>
    <w:rsid w:val="0058661B"/>
    <w:rsid w:val="00590C90"/>
    <w:rsid w:val="005A6DBF"/>
    <w:rsid w:val="005B442B"/>
    <w:rsid w:val="005B68CE"/>
    <w:rsid w:val="005D1846"/>
    <w:rsid w:val="005D1B38"/>
    <w:rsid w:val="005E5BE9"/>
    <w:rsid w:val="005F446A"/>
    <w:rsid w:val="00601754"/>
    <w:rsid w:val="00606C2D"/>
    <w:rsid w:val="006121AB"/>
    <w:rsid w:val="00624080"/>
    <w:rsid w:val="00627565"/>
    <w:rsid w:val="00633A02"/>
    <w:rsid w:val="0064359C"/>
    <w:rsid w:val="00652686"/>
    <w:rsid w:val="006561D8"/>
    <w:rsid w:val="00657E8E"/>
    <w:rsid w:val="00660CB3"/>
    <w:rsid w:val="006636EC"/>
    <w:rsid w:val="00681BF6"/>
    <w:rsid w:val="00683802"/>
    <w:rsid w:val="00683970"/>
    <w:rsid w:val="00683E43"/>
    <w:rsid w:val="00684379"/>
    <w:rsid w:val="00684A49"/>
    <w:rsid w:val="0069037B"/>
    <w:rsid w:val="006910FC"/>
    <w:rsid w:val="00691342"/>
    <w:rsid w:val="0069512A"/>
    <w:rsid w:val="006A15E8"/>
    <w:rsid w:val="006A2145"/>
    <w:rsid w:val="006A605A"/>
    <w:rsid w:val="006A736B"/>
    <w:rsid w:val="006B27D5"/>
    <w:rsid w:val="006B2800"/>
    <w:rsid w:val="006B6430"/>
    <w:rsid w:val="006B7246"/>
    <w:rsid w:val="006C631F"/>
    <w:rsid w:val="006E24CE"/>
    <w:rsid w:val="006F3F7A"/>
    <w:rsid w:val="006F4570"/>
    <w:rsid w:val="006F552C"/>
    <w:rsid w:val="006F7366"/>
    <w:rsid w:val="007120A7"/>
    <w:rsid w:val="00713367"/>
    <w:rsid w:val="007146F0"/>
    <w:rsid w:val="0071561B"/>
    <w:rsid w:val="00720511"/>
    <w:rsid w:val="007256CD"/>
    <w:rsid w:val="00731ECF"/>
    <w:rsid w:val="0073524D"/>
    <w:rsid w:val="0073604E"/>
    <w:rsid w:val="00742D07"/>
    <w:rsid w:val="0075350D"/>
    <w:rsid w:val="0076002A"/>
    <w:rsid w:val="0076048D"/>
    <w:rsid w:val="00760544"/>
    <w:rsid w:val="00763B56"/>
    <w:rsid w:val="00764B5D"/>
    <w:rsid w:val="007658AC"/>
    <w:rsid w:val="0077047D"/>
    <w:rsid w:val="00770E6E"/>
    <w:rsid w:val="007738E4"/>
    <w:rsid w:val="0077633D"/>
    <w:rsid w:val="00783286"/>
    <w:rsid w:val="00785C6A"/>
    <w:rsid w:val="007949AE"/>
    <w:rsid w:val="00794D5E"/>
    <w:rsid w:val="00797890"/>
    <w:rsid w:val="007A6AE0"/>
    <w:rsid w:val="007B17E1"/>
    <w:rsid w:val="007B2735"/>
    <w:rsid w:val="007B2D82"/>
    <w:rsid w:val="007B354B"/>
    <w:rsid w:val="007B3B82"/>
    <w:rsid w:val="007C01AF"/>
    <w:rsid w:val="007C1B15"/>
    <w:rsid w:val="007C4E54"/>
    <w:rsid w:val="007C7128"/>
    <w:rsid w:val="007F3B2F"/>
    <w:rsid w:val="007F54A6"/>
    <w:rsid w:val="007F64A1"/>
    <w:rsid w:val="008043DC"/>
    <w:rsid w:val="00805346"/>
    <w:rsid w:val="00805F2D"/>
    <w:rsid w:val="00813B49"/>
    <w:rsid w:val="00814479"/>
    <w:rsid w:val="00823F16"/>
    <w:rsid w:val="00832929"/>
    <w:rsid w:val="00833AB7"/>
    <w:rsid w:val="00833F20"/>
    <w:rsid w:val="00837098"/>
    <w:rsid w:val="00837C38"/>
    <w:rsid w:val="0084227F"/>
    <w:rsid w:val="00854AE1"/>
    <w:rsid w:val="00856E11"/>
    <w:rsid w:val="008623BE"/>
    <w:rsid w:val="00862F9C"/>
    <w:rsid w:val="00871BC6"/>
    <w:rsid w:val="0087530D"/>
    <w:rsid w:val="00880AA2"/>
    <w:rsid w:val="00881E25"/>
    <w:rsid w:val="0088753B"/>
    <w:rsid w:val="008945A5"/>
    <w:rsid w:val="008A0BE8"/>
    <w:rsid w:val="008A3CC4"/>
    <w:rsid w:val="008A4A0E"/>
    <w:rsid w:val="008A696B"/>
    <w:rsid w:val="008B121C"/>
    <w:rsid w:val="008B3349"/>
    <w:rsid w:val="008B34C0"/>
    <w:rsid w:val="008C4BAD"/>
    <w:rsid w:val="008C7FFB"/>
    <w:rsid w:val="008D1397"/>
    <w:rsid w:val="008D45F8"/>
    <w:rsid w:val="008D4B7A"/>
    <w:rsid w:val="008E2541"/>
    <w:rsid w:val="008E7FB2"/>
    <w:rsid w:val="008F02FE"/>
    <w:rsid w:val="008F2410"/>
    <w:rsid w:val="008F5C21"/>
    <w:rsid w:val="00900B65"/>
    <w:rsid w:val="009026B5"/>
    <w:rsid w:val="00902983"/>
    <w:rsid w:val="00905365"/>
    <w:rsid w:val="009127BA"/>
    <w:rsid w:val="00912E44"/>
    <w:rsid w:val="00913951"/>
    <w:rsid w:val="00913A7E"/>
    <w:rsid w:val="009163B2"/>
    <w:rsid w:val="009204F1"/>
    <w:rsid w:val="00921204"/>
    <w:rsid w:val="00924401"/>
    <w:rsid w:val="00931EE4"/>
    <w:rsid w:val="00933DEB"/>
    <w:rsid w:val="00933EA4"/>
    <w:rsid w:val="00935EC6"/>
    <w:rsid w:val="00936A6B"/>
    <w:rsid w:val="00937EE7"/>
    <w:rsid w:val="00942DF7"/>
    <w:rsid w:val="00943C15"/>
    <w:rsid w:val="00950165"/>
    <w:rsid w:val="0095466D"/>
    <w:rsid w:val="00960C24"/>
    <w:rsid w:val="00966702"/>
    <w:rsid w:val="00970C23"/>
    <w:rsid w:val="0098010D"/>
    <w:rsid w:val="00981923"/>
    <w:rsid w:val="009869E8"/>
    <w:rsid w:val="0098781A"/>
    <w:rsid w:val="0099380A"/>
    <w:rsid w:val="0099601A"/>
    <w:rsid w:val="009A5280"/>
    <w:rsid w:val="009B10CF"/>
    <w:rsid w:val="009B3177"/>
    <w:rsid w:val="009B50F3"/>
    <w:rsid w:val="009B5309"/>
    <w:rsid w:val="009D54B4"/>
    <w:rsid w:val="009D62E0"/>
    <w:rsid w:val="009D75FF"/>
    <w:rsid w:val="009E0CE2"/>
    <w:rsid w:val="009E0D52"/>
    <w:rsid w:val="009E3AA1"/>
    <w:rsid w:val="009E6D2F"/>
    <w:rsid w:val="009F353C"/>
    <w:rsid w:val="009F5F7F"/>
    <w:rsid w:val="00A03D15"/>
    <w:rsid w:val="00A16636"/>
    <w:rsid w:val="00A20152"/>
    <w:rsid w:val="00A34A5B"/>
    <w:rsid w:val="00A35C65"/>
    <w:rsid w:val="00A36FA0"/>
    <w:rsid w:val="00A4083B"/>
    <w:rsid w:val="00A56DAF"/>
    <w:rsid w:val="00A5731F"/>
    <w:rsid w:val="00A65F24"/>
    <w:rsid w:val="00A72A86"/>
    <w:rsid w:val="00A8053B"/>
    <w:rsid w:val="00A808B9"/>
    <w:rsid w:val="00A83E41"/>
    <w:rsid w:val="00A83F97"/>
    <w:rsid w:val="00A867CE"/>
    <w:rsid w:val="00A935A0"/>
    <w:rsid w:val="00A97B6F"/>
    <w:rsid w:val="00AA0665"/>
    <w:rsid w:val="00AA15ED"/>
    <w:rsid w:val="00AA1AEA"/>
    <w:rsid w:val="00AA35A2"/>
    <w:rsid w:val="00AA6A7F"/>
    <w:rsid w:val="00AB0AE8"/>
    <w:rsid w:val="00AB0D08"/>
    <w:rsid w:val="00AB4848"/>
    <w:rsid w:val="00AC41AD"/>
    <w:rsid w:val="00AC6FE9"/>
    <w:rsid w:val="00AC7E73"/>
    <w:rsid w:val="00AD165E"/>
    <w:rsid w:val="00AD56FC"/>
    <w:rsid w:val="00AD6169"/>
    <w:rsid w:val="00AD654F"/>
    <w:rsid w:val="00AD6A23"/>
    <w:rsid w:val="00AD7046"/>
    <w:rsid w:val="00AD7807"/>
    <w:rsid w:val="00B02248"/>
    <w:rsid w:val="00B02855"/>
    <w:rsid w:val="00B071F6"/>
    <w:rsid w:val="00B07AD3"/>
    <w:rsid w:val="00B16F28"/>
    <w:rsid w:val="00B22C7C"/>
    <w:rsid w:val="00B25218"/>
    <w:rsid w:val="00B2686D"/>
    <w:rsid w:val="00B3405F"/>
    <w:rsid w:val="00B343C2"/>
    <w:rsid w:val="00B42E60"/>
    <w:rsid w:val="00B4472F"/>
    <w:rsid w:val="00B47ECE"/>
    <w:rsid w:val="00B50EA9"/>
    <w:rsid w:val="00B51B68"/>
    <w:rsid w:val="00B62773"/>
    <w:rsid w:val="00B65ED0"/>
    <w:rsid w:val="00B7007D"/>
    <w:rsid w:val="00B71344"/>
    <w:rsid w:val="00B74730"/>
    <w:rsid w:val="00B75CCE"/>
    <w:rsid w:val="00B765CC"/>
    <w:rsid w:val="00B83C15"/>
    <w:rsid w:val="00B91B33"/>
    <w:rsid w:val="00B97CFE"/>
    <w:rsid w:val="00BA1F2A"/>
    <w:rsid w:val="00BB36EE"/>
    <w:rsid w:val="00BB4E00"/>
    <w:rsid w:val="00BC0C10"/>
    <w:rsid w:val="00BC104D"/>
    <w:rsid w:val="00BC2284"/>
    <w:rsid w:val="00BC24CF"/>
    <w:rsid w:val="00BC37FC"/>
    <w:rsid w:val="00BC55F4"/>
    <w:rsid w:val="00BD0F0F"/>
    <w:rsid w:val="00BD1C2B"/>
    <w:rsid w:val="00BD306D"/>
    <w:rsid w:val="00BD4290"/>
    <w:rsid w:val="00BD582E"/>
    <w:rsid w:val="00BD5A1D"/>
    <w:rsid w:val="00BD5CE0"/>
    <w:rsid w:val="00BD65DF"/>
    <w:rsid w:val="00BE234B"/>
    <w:rsid w:val="00BE3F50"/>
    <w:rsid w:val="00BE7E56"/>
    <w:rsid w:val="00C0110D"/>
    <w:rsid w:val="00C061CA"/>
    <w:rsid w:val="00C10F40"/>
    <w:rsid w:val="00C1701A"/>
    <w:rsid w:val="00C34336"/>
    <w:rsid w:val="00C44B02"/>
    <w:rsid w:val="00C44BA0"/>
    <w:rsid w:val="00C54968"/>
    <w:rsid w:val="00C5601F"/>
    <w:rsid w:val="00C70DC4"/>
    <w:rsid w:val="00C71B91"/>
    <w:rsid w:val="00C767E4"/>
    <w:rsid w:val="00C81275"/>
    <w:rsid w:val="00C81EF6"/>
    <w:rsid w:val="00C82CE4"/>
    <w:rsid w:val="00C84A7B"/>
    <w:rsid w:val="00C86422"/>
    <w:rsid w:val="00C87458"/>
    <w:rsid w:val="00C9139F"/>
    <w:rsid w:val="00C92F60"/>
    <w:rsid w:val="00C976DF"/>
    <w:rsid w:val="00CA33B9"/>
    <w:rsid w:val="00CA3FE3"/>
    <w:rsid w:val="00CA4A54"/>
    <w:rsid w:val="00CA61C6"/>
    <w:rsid w:val="00CB4B10"/>
    <w:rsid w:val="00CB74FA"/>
    <w:rsid w:val="00CC1BE8"/>
    <w:rsid w:val="00CC28B7"/>
    <w:rsid w:val="00CC537A"/>
    <w:rsid w:val="00CD4D9F"/>
    <w:rsid w:val="00CD5540"/>
    <w:rsid w:val="00CE43C1"/>
    <w:rsid w:val="00CE50BA"/>
    <w:rsid w:val="00CF3BA7"/>
    <w:rsid w:val="00D03383"/>
    <w:rsid w:val="00D05126"/>
    <w:rsid w:val="00D05B90"/>
    <w:rsid w:val="00D1325C"/>
    <w:rsid w:val="00D15169"/>
    <w:rsid w:val="00D1763F"/>
    <w:rsid w:val="00D27B0F"/>
    <w:rsid w:val="00D372F6"/>
    <w:rsid w:val="00D440C0"/>
    <w:rsid w:val="00D45D0D"/>
    <w:rsid w:val="00D45E4E"/>
    <w:rsid w:val="00D50336"/>
    <w:rsid w:val="00D54DE2"/>
    <w:rsid w:val="00D64E74"/>
    <w:rsid w:val="00D73480"/>
    <w:rsid w:val="00D77FB2"/>
    <w:rsid w:val="00D83B06"/>
    <w:rsid w:val="00D8625D"/>
    <w:rsid w:val="00D902EA"/>
    <w:rsid w:val="00D92459"/>
    <w:rsid w:val="00D95D15"/>
    <w:rsid w:val="00DA3452"/>
    <w:rsid w:val="00DA4068"/>
    <w:rsid w:val="00DB7326"/>
    <w:rsid w:val="00DC2255"/>
    <w:rsid w:val="00DC3919"/>
    <w:rsid w:val="00DC50C6"/>
    <w:rsid w:val="00DC683C"/>
    <w:rsid w:val="00DD2502"/>
    <w:rsid w:val="00DD7031"/>
    <w:rsid w:val="00DE1555"/>
    <w:rsid w:val="00DE550C"/>
    <w:rsid w:val="00DE6F0A"/>
    <w:rsid w:val="00DF2BE7"/>
    <w:rsid w:val="00E038CE"/>
    <w:rsid w:val="00E05925"/>
    <w:rsid w:val="00E06D03"/>
    <w:rsid w:val="00E0781A"/>
    <w:rsid w:val="00E107C4"/>
    <w:rsid w:val="00E12483"/>
    <w:rsid w:val="00E20818"/>
    <w:rsid w:val="00E22563"/>
    <w:rsid w:val="00E303C9"/>
    <w:rsid w:val="00E3635C"/>
    <w:rsid w:val="00E40077"/>
    <w:rsid w:val="00E60C42"/>
    <w:rsid w:val="00E62CE0"/>
    <w:rsid w:val="00E67487"/>
    <w:rsid w:val="00E707BC"/>
    <w:rsid w:val="00E7272F"/>
    <w:rsid w:val="00E75152"/>
    <w:rsid w:val="00E758F8"/>
    <w:rsid w:val="00E7782D"/>
    <w:rsid w:val="00E868EF"/>
    <w:rsid w:val="00E91D52"/>
    <w:rsid w:val="00EA001E"/>
    <w:rsid w:val="00EA08E8"/>
    <w:rsid w:val="00EA1C08"/>
    <w:rsid w:val="00EA3919"/>
    <w:rsid w:val="00EA7CFE"/>
    <w:rsid w:val="00EB17A3"/>
    <w:rsid w:val="00EB1D0B"/>
    <w:rsid w:val="00EB3D16"/>
    <w:rsid w:val="00EB7559"/>
    <w:rsid w:val="00EC4A6D"/>
    <w:rsid w:val="00ED7C10"/>
    <w:rsid w:val="00EE63C3"/>
    <w:rsid w:val="00EF3ED5"/>
    <w:rsid w:val="00EF45FE"/>
    <w:rsid w:val="00EF4B24"/>
    <w:rsid w:val="00F024A2"/>
    <w:rsid w:val="00F044AE"/>
    <w:rsid w:val="00F165EC"/>
    <w:rsid w:val="00F2724D"/>
    <w:rsid w:val="00F323FA"/>
    <w:rsid w:val="00F35915"/>
    <w:rsid w:val="00F364EC"/>
    <w:rsid w:val="00F4231E"/>
    <w:rsid w:val="00F42F53"/>
    <w:rsid w:val="00F50293"/>
    <w:rsid w:val="00F700F1"/>
    <w:rsid w:val="00F76D19"/>
    <w:rsid w:val="00F831AB"/>
    <w:rsid w:val="00F876D7"/>
    <w:rsid w:val="00F90677"/>
    <w:rsid w:val="00F94830"/>
    <w:rsid w:val="00FA0618"/>
    <w:rsid w:val="00FA06FF"/>
    <w:rsid w:val="00FA2FB2"/>
    <w:rsid w:val="00FA479C"/>
    <w:rsid w:val="00FB05A7"/>
    <w:rsid w:val="00FB259D"/>
    <w:rsid w:val="00FB4925"/>
    <w:rsid w:val="00FB4CB1"/>
    <w:rsid w:val="00FB7792"/>
    <w:rsid w:val="00FC161C"/>
    <w:rsid w:val="00FC1DDB"/>
    <w:rsid w:val="00FC5CEA"/>
    <w:rsid w:val="00FD0854"/>
    <w:rsid w:val="00FF2627"/>
    <w:rsid w:val="00FF5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AC8C7F"/>
  <w15:docId w15:val="{C85479D4-2E72-4C75-BE53-F8AB8112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113866572">
      <w:bodyDiv w:val="1"/>
      <w:marLeft w:val="0"/>
      <w:marRight w:val="0"/>
      <w:marTop w:val="0"/>
      <w:marBottom w:val="0"/>
      <w:divBdr>
        <w:top w:val="none" w:sz="0" w:space="0" w:color="auto"/>
        <w:left w:val="none" w:sz="0" w:space="0" w:color="auto"/>
        <w:bottom w:val="none" w:sz="0" w:space="0" w:color="auto"/>
        <w:right w:val="none" w:sz="0" w:space="0" w:color="auto"/>
      </w:divBdr>
    </w:div>
    <w:div w:id="141194866">
      <w:bodyDiv w:val="1"/>
      <w:marLeft w:val="0"/>
      <w:marRight w:val="0"/>
      <w:marTop w:val="0"/>
      <w:marBottom w:val="0"/>
      <w:divBdr>
        <w:top w:val="none" w:sz="0" w:space="0" w:color="auto"/>
        <w:left w:val="none" w:sz="0" w:space="0" w:color="auto"/>
        <w:bottom w:val="none" w:sz="0" w:space="0" w:color="auto"/>
        <w:right w:val="none" w:sz="0" w:space="0" w:color="auto"/>
      </w:divBdr>
    </w:div>
    <w:div w:id="257913632">
      <w:bodyDiv w:val="1"/>
      <w:marLeft w:val="0"/>
      <w:marRight w:val="0"/>
      <w:marTop w:val="0"/>
      <w:marBottom w:val="0"/>
      <w:divBdr>
        <w:top w:val="none" w:sz="0" w:space="0" w:color="auto"/>
        <w:left w:val="none" w:sz="0" w:space="0" w:color="auto"/>
        <w:bottom w:val="none" w:sz="0" w:space="0" w:color="auto"/>
        <w:right w:val="none" w:sz="0" w:space="0" w:color="auto"/>
      </w:divBdr>
    </w:div>
    <w:div w:id="262880986">
      <w:bodyDiv w:val="1"/>
      <w:marLeft w:val="0"/>
      <w:marRight w:val="0"/>
      <w:marTop w:val="0"/>
      <w:marBottom w:val="0"/>
      <w:divBdr>
        <w:top w:val="none" w:sz="0" w:space="0" w:color="auto"/>
        <w:left w:val="none" w:sz="0" w:space="0" w:color="auto"/>
        <w:bottom w:val="none" w:sz="0" w:space="0" w:color="auto"/>
        <w:right w:val="none" w:sz="0" w:space="0" w:color="auto"/>
      </w:divBdr>
    </w:div>
    <w:div w:id="295768256">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00759861">
      <w:bodyDiv w:val="1"/>
      <w:marLeft w:val="0"/>
      <w:marRight w:val="0"/>
      <w:marTop w:val="0"/>
      <w:marBottom w:val="0"/>
      <w:divBdr>
        <w:top w:val="none" w:sz="0" w:space="0" w:color="auto"/>
        <w:left w:val="none" w:sz="0" w:space="0" w:color="auto"/>
        <w:bottom w:val="none" w:sz="0" w:space="0" w:color="auto"/>
        <w:right w:val="none" w:sz="0" w:space="0" w:color="auto"/>
      </w:divBdr>
      <w:divsChild>
        <w:div w:id="410741331">
          <w:marLeft w:val="547"/>
          <w:marRight w:val="0"/>
          <w:marTop w:val="115"/>
          <w:marBottom w:val="0"/>
          <w:divBdr>
            <w:top w:val="none" w:sz="0" w:space="0" w:color="auto"/>
            <w:left w:val="none" w:sz="0" w:space="0" w:color="auto"/>
            <w:bottom w:val="none" w:sz="0" w:space="0" w:color="auto"/>
            <w:right w:val="none" w:sz="0" w:space="0" w:color="auto"/>
          </w:divBdr>
        </w:div>
        <w:div w:id="521893487">
          <w:marLeft w:val="547"/>
          <w:marRight w:val="0"/>
          <w:marTop w:val="115"/>
          <w:marBottom w:val="0"/>
          <w:divBdr>
            <w:top w:val="none" w:sz="0" w:space="0" w:color="auto"/>
            <w:left w:val="none" w:sz="0" w:space="0" w:color="auto"/>
            <w:bottom w:val="none" w:sz="0" w:space="0" w:color="auto"/>
            <w:right w:val="none" w:sz="0" w:space="0" w:color="auto"/>
          </w:divBdr>
        </w:div>
        <w:div w:id="659887183">
          <w:marLeft w:val="547"/>
          <w:marRight w:val="0"/>
          <w:marTop w:val="115"/>
          <w:marBottom w:val="0"/>
          <w:divBdr>
            <w:top w:val="none" w:sz="0" w:space="0" w:color="auto"/>
            <w:left w:val="none" w:sz="0" w:space="0" w:color="auto"/>
            <w:bottom w:val="none" w:sz="0" w:space="0" w:color="auto"/>
            <w:right w:val="none" w:sz="0" w:space="0" w:color="auto"/>
          </w:divBdr>
        </w:div>
        <w:div w:id="739788042">
          <w:marLeft w:val="547"/>
          <w:marRight w:val="0"/>
          <w:marTop w:val="115"/>
          <w:marBottom w:val="0"/>
          <w:divBdr>
            <w:top w:val="none" w:sz="0" w:space="0" w:color="auto"/>
            <w:left w:val="none" w:sz="0" w:space="0" w:color="auto"/>
            <w:bottom w:val="none" w:sz="0" w:space="0" w:color="auto"/>
            <w:right w:val="none" w:sz="0" w:space="0" w:color="auto"/>
          </w:divBdr>
        </w:div>
        <w:div w:id="1399396639">
          <w:marLeft w:val="547"/>
          <w:marRight w:val="0"/>
          <w:marTop w:val="115"/>
          <w:marBottom w:val="0"/>
          <w:divBdr>
            <w:top w:val="none" w:sz="0" w:space="0" w:color="auto"/>
            <w:left w:val="none" w:sz="0" w:space="0" w:color="auto"/>
            <w:bottom w:val="none" w:sz="0" w:space="0" w:color="auto"/>
            <w:right w:val="none" w:sz="0" w:space="0" w:color="auto"/>
          </w:divBdr>
        </w:div>
      </w:divsChild>
    </w:div>
    <w:div w:id="420033883">
      <w:bodyDiv w:val="1"/>
      <w:marLeft w:val="0"/>
      <w:marRight w:val="0"/>
      <w:marTop w:val="0"/>
      <w:marBottom w:val="0"/>
      <w:divBdr>
        <w:top w:val="none" w:sz="0" w:space="0" w:color="auto"/>
        <w:left w:val="none" w:sz="0" w:space="0" w:color="auto"/>
        <w:bottom w:val="none" w:sz="0" w:space="0" w:color="auto"/>
        <w:right w:val="none" w:sz="0" w:space="0" w:color="auto"/>
      </w:divBdr>
    </w:div>
    <w:div w:id="421604018">
      <w:bodyDiv w:val="1"/>
      <w:marLeft w:val="0"/>
      <w:marRight w:val="0"/>
      <w:marTop w:val="0"/>
      <w:marBottom w:val="0"/>
      <w:divBdr>
        <w:top w:val="none" w:sz="0" w:space="0" w:color="auto"/>
        <w:left w:val="none" w:sz="0" w:space="0" w:color="auto"/>
        <w:bottom w:val="none" w:sz="0" w:space="0" w:color="auto"/>
        <w:right w:val="none" w:sz="0" w:space="0" w:color="auto"/>
      </w:divBdr>
    </w:div>
    <w:div w:id="465901790">
      <w:bodyDiv w:val="1"/>
      <w:marLeft w:val="0"/>
      <w:marRight w:val="0"/>
      <w:marTop w:val="0"/>
      <w:marBottom w:val="0"/>
      <w:divBdr>
        <w:top w:val="none" w:sz="0" w:space="0" w:color="auto"/>
        <w:left w:val="none" w:sz="0" w:space="0" w:color="auto"/>
        <w:bottom w:val="none" w:sz="0" w:space="0" w:color="auto"/>
        <w:right w:val="none" w:sz="0" w:space="0" w:color="auto"/>
      </w:divBdr>
    </w:div>
    <w:div w:id="469597921">
      <w:bodyDiv w:val="1"/>
      <w:marLeft w:val="0"/>
      <w:marRight w:val="0"/>
      <w:marTop w:val="0"/>
      <w:marBottom w:val="0"/>
      <w:divBdr>
        <w:top w:val="none" w:sz="0" w:space="0" w:color="auto"/>
        <w:left w:val="none" w:sz="0" w:space="0" w:color="auto"/>
        <w:bottom w:val="none" w:sz="0" w:space="0" w:color="auto"/>
        <w:right w:val="none" w:sz="0" w:space="0" w:color="auto"/>
      </w:divBdr>
    </w:div>
    <w:div w:id="472597804">
      <w:bodyDiv w:val="1"/>
      <w:marLeft w:val="0"/>
      <w:marRight w:val="0"/>
      <w:marTop w:val="0"/>
      <w:marBottom w:val="0"/>
      <w:divBdr>
        <w:top w:val="none" w:sz="0" w:space="0" w:color="auto"/>
        <w:left w:val="none" w:sz="0" w:space="0" w:color="auto"/>
        <w:bottom w:val="none" w:sz="0" w:space="0" w:color="auto"/>
        <w:right w:val="none" w:sz="0" w:space="0" w:color="auto"/>
      </w:divBdr>
    </w:div>
    <w:div w:id="495346633">
      <w:bodyDiv w:val="1"/>
      <w:marLeft w:val="0"/>
      <w:marRight w:val="0"/>
      <w:marTop w:val="0"/>
      <w:marBottom w:val="0"/>
      <w:divBdr>
        <w:top w:val="none" w:sz="0" w:space="0" w:color="auto"/>
        <w:left w:val="none" w:sz="0" w:space="0" w:color="auto"/>
        <w:bottom w:val="none" w:sz="0" w:space="0" w:color="auto"/>
        <w:right w:val="none" w:sz="0" w:space="0" w:color="auto"/>
      </w:divBdr>
    </w:div>
    <w:div w:id="523593680">
      <w:bodyDiv w:val="1"/>
      <w:marLeft w:val="0"/>
      <w:marRight w:val="0"/>
      <w:marTop w:val="0"/>
      <w:marBottom w:val="0"/>
      <w:divBdr>
        <w:top w:val="none" w:sz="0" w:space="0" w:color="auto"/>
        <w:left w:val="none" w:sz="0" w:space="0" w:color="auto"/>
        <w:bottom w:val="none" w:sz="0" w:space="0" w:color="auto"/>
        <w:right w:val="none" w:sz="0" w:space="0" w:color="auto"/>
      </w:divBdr>
    </w:div>
    <w:div w:id="552423827">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671370029">
      <w:bodyDiv w:val="1"/>
      <w:marLeft w:val="0"/>
      <w:marRight w:val="0"/>
      <w:marTop w:val="0"/>
      <w:marBottom w:val="0"/>
      <w:divBdr>
        <w:top w:val="none" w:sz="0" w:space="0" w:color="auto"/>
        <w:left w:val="none" w:sz="0" w:space="0" w:color="auto"/>
        <w:bottom w:val="none" w:sz="0" w:space="0" w:color="auto"/>
        <w:right w:val="none" w:sz="0" w:space="0" w:color="auto"/>
      </w:divBdr>
    </w:div>
    <w:div w:id="744032606">
      <w:bodyDiv w:val="1"/>
      <w:marLeft w:val="0"/>
      <w:marRight w:val="0"/>
      <w:marTop w:val="0"/>
      <w:marBottom w:val="0"/>
      <w:divBdr>
        <w:top w:val="none" w:sz="0" w:space="0" w:color="auto"/>
        <w:left w:val="none" w:sz="0" w:space="0" w:color="auto"/>
        <w:bottom w:val="none" w:sz="0" w:space="0" w:color="auto"/>
        <w:right w:val="none" w:sz="0" w:space="0" w:color="auto"/>
      </w:divBdr>
    </w:div>
    <w:div w:id="752092992">
      <w:bodyDiv w:val="1"/>
      <w:marLeft w:val="0"/>
      <w:marRight w:val="0"/>
      <w:marTop w:val="0"/>
      <w:marBottom w:val="0"/>
      <w:divBdr>
        <w:top w:val="none" w:sz="0" w:space="0" w:color="auto"/>
        <w:left w:val="none" w:sz="0" w:space="0" w:color="auto"/>
        <w:bottom w:val="none" w:sz="0" w:space="0" w:color="auto"/>
        <w:right w:val="none" w:sz="0" w:space="0" w:color="auto"/>
      </w:divBdr>
    </w:div>
    <w:div w:id="769206348">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65408165">
      <w:bodyDiv w:val="1"/>
      <w:marLeft w:val="0"/>
      <w:marRight w:val="0"/>
      <w:marTop w:val="0"/>
      <w:marBottom w:val="0"/>
      <w:divBdr>
        <w:top w:val="none" w:sz="0" w:space="0" w:color="auto"/>
        <w:left w:val="none" w:sz="0" w:space="0" w:color="auto"/>
        <w:bottom w:val="none" w:sz="0" w:space="0" w:color="auto"/>
        <w:right w:val="none" w:sz="0" w:space="0" w:color="auto"/>
      </w:divBdr>
    </w:div>
    <w:div w:id="881554294">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sChild>
    </w:div>
    <w:div w:id="957763751">
      <w:bodyDiv w:val="1"/>
      <w:marLeft w:val="0"/>
      <w:marRight w:val="0"/>
      <w:marTop w:val="0"/>
      <w:marBottom w:val="0"/>
      <w:divBdr>
        <w:top w:val="none" w:sz="0" w:space="0" w:color="auto"/>
        <w:left w:val="none" w:sz="0" w:space="0" w:color="auto"/>
        <w:bottom w:val="none" w:sz="0" w:space="0" w:color="auto"/>
        <w:right w:val="none" w:sz="0" w:space="0" w:color="auto"/>
      </w:divBdr>
    </w:div>
    <w:div w:id="984312831">
      <w:bodyDiv w:val="1"/>
      <w:marLeft w:val="0"/>
      <w:marRight w:val="0"/>
      <w:marTop w:val="0"/>
      <w:marBottom w:val="0"/>
      <w:divBdr>
        <w:top w:val="none" w:sz="0" w:space="0" w:color="auto"/>
        <w:left w:val="none" w:sz="0" w:space="0" w:color="auto"/>
        <w:bottom w:val="none" w:sz="0" w:space="0" w:color="auto"/>
        <w:right w:val="none" w:sz="0" w:space="0" w:color="auto"/>
      </w:divBdr>
    </w:div>
    <w:div w:id="989678497">
      <w:bodyDiv w:val="1"/>
      <w:marLeft w:val="0"/>
      <w:marRight w:val="0"/>
      <w:marTop w:val="0"/>
      <w:marBottom w:val="0"/>
      <w:divBdr>
        <w:top w:val="none" w:sz="0" w:space="0" w:color="auto"/>
        <w:left w:val="none" w:sz="0" w:space="0" w:color="auto"/>
        <w:bottom w:val="none" w:sz="0" w:space="0" w:color="auto"/>
        <w:right w:val="none" w:sz="0" w:space="0" w:color="auto"/>
      </w:divBdr>
    </w:div>
    <w:div w:id="1001587581">
      <w:bodyDiv w:val="1"/>
      <w:marLeft w:val="0"/>
      <w:marRight w:val="0"/>
      <w:marTop w:val="0"/>
      <w:marBottom w:val="0"/>
      <w:divBdr>
        <w:top w:val="none" w:sz="0" w:space="0" w:color="auto"/>
        <w:left w:val="none" w:sz="0" w:space="0" w:color="auto"/>
        <w:bottom w:val="none" w:sz="0" w:space="0" w:color="auto"/>
        <w:right w:val="none" w:sz="0" w:space="0" w:color="auto"/>
      </w:divBdr>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083180889">
      <w:bodyDiv w:val="1"/>
      <w:marLeft w:val="0"/>
      <w:marRight w:val="0"/>
      <w:marTop w:val="0"/>
      <w:marBottom w:val="0"/>
      <w:divBdr>
        <w:top w:val="none" w:sz="0" w:space="0" w:color="auto"/>
        <w:left w:val="none" w:sz="0" w:space="0" w:color="auto"/>
        <w:bottom w:val="none" w:sz="0" w:space="0" w:color="auto"/>
        <w:right w:val="none" w:sz="0" w:space="0" w:color="auto"/>
      </w:divBdr>
    </w:div>
    <w:div w:id="1099180937">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251161058">
      <w:bodyDiv w:val="1"/>
      <w:marLeft w:val="0"/>
      <w:marRight w:val="0"/>
      <w:marTop w:val="0"/>
      <w:marBottom w:val="0"/>
      <w:divBdr>
        <w:top w:val="none" w:sz="0" w:space="0" w:color="auto"/>
        <w:left w:val="none" w:sz="0" w:space="0" w:color="auto"/>
        <w:bottom w:val="none" w:sz="0" w:space="0" w:color="auto"/>
        <w:right w:val="none" w:sz="0" w:space="0" w:color="auto"/>
      </w:divBdr>
    </w:div>
    <w:div w:id="1293906858">
      <w:bodyDiv w:val="1"/>
      <w:marLeft w:val="0"/>
      <w:marRight w:val="0"/>
      <w:marTop w:val="0"/>
      <w:marBottom w:val="0"/>
      <w:divBdr>
        <w:top w:val="none" w:sz="0" w:space="0" w:color="auto"/>
        <w:left w:val="none" w:sz="0" w:space="0" w:color="auto"/>
        <w:bottom w:val="none" w:sz="0" w:space="0" w:color="auto"/>
        <w:right w:val="none" w:sz="0" w:space="0" w:color="auto"/>
      </w:divBdr>
    </w:div>
    <w:div w:id="1297760513">
      <w:bodyDiv w:val="1"/>
      <w:marLeft w:val="0"/>
      <w:marRight w:val="0"/>
      <w:marTop w:val="0"/>
      <w:marBottom w:val="0"/>
      <w:divBdr>
        <w:top w:val="none" w:sz="0" w:space="0" w:color="auto"/>
        <w:left w:val="none" w:sz="0" w:space="0" w:color="auto"/>
        <w:bottom w:val="none" w:sz="0" w:space="0" w:color="auto"/>
        <w:right w:val="none" w:sz="0" w:space="0" w:color="auto"/>
      </w:divBdr>
    </w:div>
    <w:div w:id="1320963018">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429498377">
      <w:bodyDiv w:val="1"/>
      <w:marLeft w:val="0"/>
      <w:marRight w:val="0"/>
      <w:marTop w:val="0"/>
      <w:marBottom w:val="0"/>
      <w:divBdr>
        <w:top w:val="none" w:sz="0" w:space="0" w:color="auto"/>
        <w:left w:val="none" w:sz="0" w:space="0" w:color="auto"/>
        <w:bottom w:val="none" w:sz="0" w:space="0" w:color="auto"/>
        <w:right w:val="none" w:sz="0" w:space="0" w:color="auto"/>
      </w:divBdr>
    </w:div>
    <w:div w:id="1452282647">
      <w:bodyDiv w:val="1"/>
      <w:marLeft w:val="0"/>
      <w:marRight w:val="0"/>
      <w:marTop w:val="0"/>
      <w:marBottom w:val="0"/>
      <w:divBdr>
        <w:top w:val="none" w:sz="0" w:space="0" w:color="auto"/>
        <w:left w:val="none" w:sz="0" w:space="0" w:color="auto"/>
        <w:bottom w:val="none" w:sz="0" w:space="0" w:color="auto"/>
        <w:right w:val="none" w:sz="0" w:space="0" w:color="auto"/>
      </w:divBdr>
    </w:div>
    <w:div w:id="1498425853">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5985041">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1064332645">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sChild>
    </w:div>
    <w:div w:id="1562327843">
      <w:bodyDiv w:val="1"/>
      <w:marLeft w:val="0"/>
      <w:marRight w:val="0"/>
      <w:marTop w:val="0"/>
      <w:marBottom w:val="0"/>
      <w:divBdr>
        <w:top w:val="none" w:sz="0" w:space="0" w:color="auto"/>
        <w:left w:val="none" w:sz="0" w:space="0" w:color="auto"/>
        <w:bottom w:val="none" w:sz="0" w:space="0" w:color="auto"/>
        <w:right w:val="none" w:sz="0" w:space="0" w:color="auto"/>
      </w:divBdr>
      <w:divsChild>
        <w:div w:id="177624843">
          <w:marLeft w:val="274"/>
          <w:marRight w:val="0"/>
          <w:marTop w:val="0"/>
          <w:marBottom w:val="0"/>
          <w:divBdr>
            <w:top w:val="none" w:sz="0" w:space="0" w:color="auto"/>
            <w:left w:val="none" w:sz="0" w:space="0" w:color="auto"/>
            <w:bottom w:val="none" w:sz="0" w:space="0" w:color="auto"/>
            <w:right w:val="none" w:sz="0" w:space="0" w:color="auto"/>
          </w:divBdr>
        </w:div>
        <w:div w:id="452212144">
          <w:marLeft w:val="274"/>
          <w:marRight w:val="0"/>
          <w:marTop w:val="0"/>
          <w:marBottom w:val="0"/>
          <w:divBdr>
            <w:top w:val="none" w:sz="0" w:space="0" w:color="auto"/>
            <w:left w:val="none" w:sz="0" w:space="0" w:color="auto"/>
            <w:bottom w:val="none" w:sz="0" w:space="0" w:color="auto"/>
            <w:right w:val="none" w:sz="0" w:space="0" w:color="auto"/>
          </w:divBdr>
        </w:div>
        <w:div w:id="701708548">
          <w:marLeft w:val="274"/>
          <w:marRight w:val="0"/>
          <w:marTop w:val="0"/>
          <w:marBottom w:val="0"/>
          <w:divBdr>
            <w:top w:val="none" w:sz="0" w:space="0" w:color="auto"/>
            <w:left w:val="none" w:sz="0" w:space="0" w:color="auto"/>
            <w:bottom w:val="none" w:sz="0" w:space="0" w:color="auto"/>
            <w:right w:val="none" w:sz="0" w:space="0" w:color="auto"/>
          </w:divBdr>
        </w:div>
        <w:div w:id="703099602">
          <w:marLeft w:val="274"/>
          <w:marRight w:val="0"/>
          <w:marTop w:val="0"/>
          <w:marBottom w:val="0"/>
          <w:divBdr>
            <w:top w:val="none" w:sz="0" w:space="0" w:color="auto"/>
            <w:left w:val="none" w:sz="0" w:space="0" w:color="auto"/>
            <w:bottom w:val="none" w:sz="0" w:space="0" w:color="auto"/>
            <w:right w:val="none" w:sz="0" w:space="0" w:color="auto"/>
          </w:divBdr>
        </w:div>
        <w:div w:id="747769052">
          <w:marLeft w:val="274"/>
          <w:marRight w:val="0"/>
          <w:marTop w:val="0"/>
          <w:marBottom w:val="0"/>
          <w:divBdr>
            <w:top w:val="none" w:sz="0" w:space="0" w:color="auto"/>
            <w:left w:val="none" w:sz="0" w:space="0" w:color="auto"/>
            <w:bottom w:val="none" w:sz="0" w:space="0" w:color="auto"/>
            <w:right w:val="none" w:sz="0" w:space="0" w:color="auto"/>
          </w:divBdr>
        </w:div>
        <w:div w:id="1309671840">
          <w:marLeft w:val="274"/>
          <w:marRight w:val="0"/>
          <w:marTop w:val="0"/>
          <w:marBottom w:val="0"/>
          <w:divBdr>
            <w:top w:val="none" w:sz="0" w:space="0" w:color="auto"/>
            <w:left w:val="none" w:sz="0" w:space="0" w:color="auto"/>
            <w:bottom w:val="none" w:sz="0" w:space="0" w:color="auto"/>
            <w:right w:val="none" w:sz="0" w:space="0" w:color="auto"/>
          </w:divBdr>
        </w:div>
        <w:div w:id="1359159625">
          <w:marLeft w:val="274"/>
          <w:marRight w:val="0"/>
          <w:marTop w:val="0"/>
          <w:marBottom w:val="0"/>
          <w:divBdr>
            <w:top w:val="none" w:sz="0" w:space="0" w:color="auto"/>
            <w:left w:val="none" w:sz="0" w:space="0" w:color="auto"/>
            <w:bottom w:val="none" w:sz="0" w:space="0" w:color="auto"/>
            <w:right w:val="none" w:sz="0" w:space="0" w:color="auto"/>
          </w:divBdr>
        </w:div>
        <w:div w:id="1489439161">
          <w:marLeft w:val="274"/>
          <w:marRight w:val="0"/>
          <w:marTop w:val="0"/>
          <w:marBottom w:val="0"/>
          <w:divBdr>
            <w:top w:val="none" w:sz="0" w:space="0" w:color="auto"/>
            <w:left w:val="none" w:sz="0" w:space="0" w:color="auto"/>
            <w:bottom w:val="none" w:sz="0" w:space="0" w:color="auto"/>
            <w:right w:val="none" w:sz="0" w:space="0" w:color="auto"/>
          </w:divBdr>
        </w:div>
        <w:div w:id="1581057264">
          <w:marLeft w:val="274"/>
          <w:marRight w:val="0"/>
          <w:marTop w:val="0"/>
          <w:marBottom w:val="0"/>
          <w:divBdr>
            <w:top w:val="none" w:sz="0" w:space="0" w:color="auto"/>
            <w:left w:val="none" w:sz="0" w:space="0" w:color="auto"/>
            <w:bottom w:val="none" w:sz="0" w:space="0" w:color="auto"/>
            <w:right w:val="none" w:sz="0" w:space="0" w:color="auto"/>
          </w:divBdr>
        </w:div>
        <w:div w:id="1835607265">
          <w:marLeft w:val="274"/>
          <w:marRight w:val="0"/>
          <w:marTop w:val="0"/>
          <w:marBottom w:val="0"/>
          <w:divBdr>
            <w:top w:val="none" w:sz="0" w:space="0" w:color="auto"/>
            <w:left w:val="none" w:sz="0" w:space="0" w:color="auto"/>
            <w:bottom w:val="none" w:sz="0" w:space="0" w:color="auto"/>
            <w:right w:val="none" w:sz="0" w:space="0" w:color="auto"/>
          </w:divBdr>
        </w:div>
      </w:divsChild>
    </w:div>
    <w:div w:id="1622764437">
      <w:bodyDiv w:val="1"/>
      <w:marLeft w:val="0"/>
      <w:marRight w:val="0"/>
      <w:marTop w:val="0"/>
      <w:marBottom w:val="0"/>
      <w:divBdr>
        <w:top w:val="none" w:sz="0" w:space="0" w:color="auto"/>
        <w:left w:val="none" w:sz="0" w:space="0" w:color="auto"/>
        <w:bottom w:val="none" w:sz="0" w:space="0" w:color="auto"/>
        <w:right w:val="none" w:sz="0" w:space="0" w:color="auto"/>
      </w:divBdr>
    </w:div>
    <w:div w:id="1727298595">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797915888">
      <w:bodyDiv w:val="1"/>
      <w:marLeft w:val="0"/>
      <w:marRight w:val="0"/>
      <w:marTop w:val="0"/>
      <w:marBottom w:val="0"/>
      <w:divBdr>
        <w:top w:val="none" w:sz="0" w:space="0" w:color="auto"/>
        <w:left w:val="none" w:sz="0" w:space="0" w:color="auto"/>
        <w:bottom w:val="none" w:sz="0" w:space="0" w:color="auto"/>
        <w:right w:val="none" w:sz="0" w:space="0" w:color="auto"/>
      </w:divBdr>
    </w:div>
    <w:div w:id="1799952915">
      <w:bodyDiv w:val="1"/>
      <w:marLeft w:val="0"/>
      <w:marRight w:val="0"/>
      <w:marTop w:val="0"/>
      <w:marBottom w:val="0"/>
      <w:divBdr>
        <w:top w:val="none" w:sz="0" w:space="0" w:color="auto"/>
        <w:left w:val="none" w:sz="0" w:space="0" w:color="auto"/>
        <w:bottom w:val="none" w:sz="0" w:space="0" w:color="auto"/>
        <w:right w:val="none" w:sz="0" w:space="0" w:color="auto"/>
      </w:divBdr>
    </w:div>
    <w:div w:id="1805738058">
      <w:bodyDiv w:val="1"/>
      <w:marLeft w:val="0"/>
      <w:marRight w:val="0"/>
      <w:marTop w:val="0"/>
      <w:marBottom w:val="0"/>
      <w:divBdr>
        <w:top w:val="none" w:sz="0" w:space="0" w:color="auto"/>
        <w:left w:val="none" w:sz="0" w:space="0" w:color="auto"/>
        <w:bottom w:val="none" w:sz="0" w:space="0" w:color="auto"/>
        <w:right w:val="none" w:sz="0" w:space="0" w:color="auto"/>
      </w:divBdr>
      <w:divsChild>
        <w:div w:id="313723871">
          <w:marLeft w:val="720"/>
          <w:marRight w:val="0"/>
          <w:marTop w:val="0"/>
          <w:marBottom w:val="0"/>
          <w:divBdr>
            <w:top w:val="none" w:sz="0" w:space="0" w:color="auto"/>
            <w:left w:val="none" w:sz="0" w:space="0" w:color="auto"/>
            <w:bottom w:val="none" w:sz="0" w:space="0" w:color="auto"/>
            <w:right w:val="none" w:sz="0" w:space="0" w:color="auto"/>
          </w:divBdr>
        </w:div>
        <w:div w:id="1421757898">
          <w:marLeft w:val="720"/>
          <w:marRight w:val="0"/>
          <w:marTop w:val="0"/>
          <w:marBottom w:val="0"/>
          <w:divBdr>
            <w:top w:val="none" w:sz="0" w:space="0" w:color="auto"/>
            <w:left w:val="none" w:sz="0" w:space="0" w:color="auto"/>
            <w:bottom w:val="none" w:sz="0" w:space="0" w:color="auto"/>
            <w:right w:val="none" w:sz="0" w:space="0" w:color="auto"/>
          </w:divBdr>
        </w:div>
        <w:div w:id="1442991035">
          <w:marLeft w:val="720"/>
          <w:marRight w:val="0"/>
          <w:marTop w:val="0"/>
          <w:marBottom w:val="0"/>
          <w:divBdr>
            <w:top w:val="none" w:sz="0" w:space="0" w:color="auto"/>
            <w:left w:val="none" w:sz="0" w:space="0" w:color="auto"/>
            <w:bottom w:val="none" w:sz="0" w:space="0" w:color="auto"/>
            <w:right w:val="none" w:sz="0" w:space="0" w:color="auto"/>
          </w:divBdr>
        </w:div>
        <w:div w:id="2055079069">
          <w:marLeft w:val="720"/>
          <w:marRight w:val="0"/>
          <w:marTop w:val="0"/>
          <w:marBottom w:val="0"/>
          <w:divBdr>
            <w:top w:val="none" w:sz="0" w:space="0" w:color="auto"/>
            <w:left w:val="none" w:sz="0" w:space="0" w:color="auto"/>
            <w:bottom w:val="none" w:sz="0" w:space="0" w:color="auto"/>
            <w:right w:val="none" w:sz="0" w:space="0" w:color="auto"/>
          </w:divBdr>
        </w:div>
        <w:div w:id="2120836546">
          <w:marLeft w:val="720"/>
          <w:marRight w:val="0"/>
          <w:marTop w:val="0"/>
          <w:marBottom w:val="0"/>
          <w:divBdr>
            <w:top w:val="none" w:sz="0" w:space="0" w:color="auto"/>
            <w:left w:val="none" w:sz="0" w:space="0" w:color="auto"/>
            <w:bottom w:val="none" w:sz="0" w:space="0" w:color="auto"/>
            <w:right w:val="none" w:sz="0" w:space="0" w:color="auto"/>
          </w:divBdr>
        </w:div>
      </w:divsChild>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60241674">
      <w:bodyDiv w:val="1"/>
      <w:marLeft w:val="0"/>
      <w:marRight w:val="0"/>
      <w:marTop w:val="0"/>
      <w:marBottom w:val="0"/>
      <w:divBdr>
        <w:top w:val="none" w:sz="0" w:space="0" w:color="auto"/>
        <w:left w:val="none" w:sz="0" w:space="0" w:color="auto"/>
        <w:bottom w:val="none" w:sz="0" w:space="0" w:color="auto"/>
        <w:right w:val="none" w:sz="0" w:space="0" w:color="auto"/>
      </w:divBdr>
    </w:div>
    <w:div w:id="1865048942">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18441413">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48576255">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 w:id="1463229558">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sChild>
    </w:div>
    <w:div w:id="1953169871">
      <w:bodyDiv w:val="1"/>
      <w:marLeft w:val="0"/>
      <w:marRight w:val="0"/>
      <w:marTop w:val="0"/>
      <w:marBottom w:val="0"/>
      <w:divBdr>
        <w:top w:val="none" w:sz="0" w:space="0" w:color="auto"/>
        <w:left w:val="none" w:sz="0" w:space="0" w:color="auto"/>
        <w:bottom w:val="none" w:sz="0" w:space="0" w:color="auto"/>
        <w:right w:val="none" w:sz="0" w:space="0" w:color="auto"/>
      </w:divBdr>
    </w:div>
    <w:div w:id="1954894764">
      <w:bodyDiv w:val="1"/>
      <w:marLeft w:val="0"/>
      <w:marRight w:val="0"/>
      <w:marTop w:val="0"/>
      <w:marBottom w:val="0"/>
      <w:divBdr>
        <w:top w:val="none" w:sz="0" w:space="0" w:color="auto"/>
        <w:left w:val="none" w:sz="0" w:space="0" w:color="auto"/>
        <w:bottom w:val="none" w:sz="0" w:space="0" w:color="auto"/>
        <w:right w:val="none" w:sz="0" w:space="0" w:color="auto"/>
      </w:divBdr>
      <w:divsChild>
        <w:div w:id="257908614">
          <w:marLeft w:val="274"/>
          <w:marRight w:val="0"/>
          <w:marTop w:val="0"/>
          <w:marBottom w:val="0"/>
          <w:divBdr>
            <w:top w:val="none" w:sz="0" w:space="0" w:color="auto"/>
            <w:left w:val="none" w:sz="0" w:space="0" w:color="auto"/>
            <w:bottom w:val="none" w:sz="0" w:space="0" w:color="auto"/>
            <w:right w:val="none" w:sz="0" w:space="0" w:color="auto"/>
          </w:divBdr>
        </w:div>
        <w:div w:id="1811092661">
          <w:marLeft w:val="274"/>
          <w:marRight w:val="0"/>
          <w:marTop w:val="0"/>
          <w:marBottom w:val="0"/>
          <w:divBdr>
            <w:top w:val="none" w:sz="0" w:space="0" w:color="auto"/>
            <w:left w:val="none" w:sz="0" w:space="0" w:color="auto"/>
            <w:bottom w:val="none" w:sz="0" w:space="0" w:color="auto"/>
            <w:right w:val="none" w:sz="0" w:space="0" w:color="auto"/>
          </w:divBdr>
        </w:div>
      </w:divsChild>
    </w:div>
    <w:div w:id="1975871596">
      <w:bodyDiv w:val="1"/>
      <w:marLeft w:val="0"/>
      <w:marRight w:val="0"/>
      <w:marTop w:val="0"/>
      <w:marBottom w:val="0"/>
      <w:divBdr>
        <w:top w:val="none" w:sz="0" w:space="0" w:color="auto"/>
        <w:left w:val="none" w:sz="0" w:space="0" w:color="auto"/>
        <w:bottom w:val="none" w:sz="0" w:space="0" w:color="auto"/>
        <w:right w:val="none" w:sz="0" w:space="0" w:color="auto"/>
      </w:divBdr>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sChild>
    </w:div>
    <w:div w:id="2062829377">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085369475">
      <w:bodyDiv w:val="1"/>
      <w:marLeft w:val="0"/>
      <w:marRight w:val="0"/>
      <w:marTop w:val="0"/>
      <w:marBottom w:val="0"/>
      <w:divBdr>
        <w:top w:val="none" w:sz="0" w:space="0" w:color="auto"/>
        <w:left w:val="none" w:sz="0" w:space="0" w:color="auto"/>
        <w:bottom w:val="none" w:sz="0" w:space="0" w:color="auto"/>
        <w:right w:val="none" w:sz="0" w:space="0" w:color="auto"/>
      </w:divBdr>
      <w:divsChild>
        <w:div w:id="1054425503">
          <w:marLeft w:val="-225"/>
          <w:marRight w:val="-225"/>
          <w:marTop w:val="0"/>
          <w:marBottom w:val="0"/>
          <w:divBdr>
            <w:top w:val="none" w:sz="0" w:space="0" w:color="auto"/>
            <w:left w:val="none" w:sz="0" w:space="0" w:color="auto"/>
            <w:bottom w:val="none" w:sz="0" w:space="0" w:color="auto"/>
            <w:right w:val="none" w:sz="0" w:space="0" w:color="auto"/>
          </w:divBdr>
          <w:divsChild>
            <w:div w:id="2014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3868">
      <w:bodyDiv w:val="1"/>
      <w:marLeft w:val="0"/>
      <w:marRight w:val="0"/>
      <w:marTop w:val="0"/>
      <w:marBottom w:val="0"/>
      <w:divBdr>
        <w:top w:val="none" w:sz="0" w:space="0" w:color="auto"/>
        <w:left w:val="none" w:sz="0" w:space="0" w:color="auto"/>
        <w:bottom w:val="none" w:sz="0" w:space="0" w:color="auto"/>
        <w:right w:val="none" w:sz="0" w:space="0" w:color="auto"/>
      </w:divBdr>
    </w:div>
    <w:div w:id="2144420273">
      <w:bodyDiv w:val="1"/>
      <w:marLeft w:val="0"/>
      <w:marRight w:val="0"/>
      <w:marTop w:val="0"/>
      <w:marBottom w:val="0"/>
      <w:divBdr>
        <w:top w:val="none" w:sz="0" w:space="0" w:color="auto"/>
        <w:left w:val="none" w:sz="0" w:space="0" w:color="auto"/>
        <w:bottom w:val="none" w:sz="0" w:space="0" w:color="auto"/>
        <w:right w:val="none" w:sz="0" w:space="0" w:color="auto"/>
      </w:divBdr>
      <w:divsChild>
        <w:div w:id="903874614">
          <w:marLeft w:val="547"/>
          <w:marRight w:val="0"/>
          <w:marTop w:val="115"/>
          <w:marBottom w:val="0"/>
          <w:divBdr>
            <w:top w:val="none" w:sz="0" w:space="0" w:color="auto"/>
            <w:left w:val="none" w:sz="0" w:space="0" w:color="auto"/>
            <w:bottom w:val="none" w:sz="0" w:space="0" w:color="auto"/>
            <w:right w:val="none" w:sz="0" w:space="0" w:color="auto"/>
          </w:divBdr>
        </w:div>
        <w:div w:id="1140462688">
          <w:marLeft w:val="547"/>
          <w:marRight w:val="0"/>
          <w:marTop w:val="115"/>
          <w:marBottom w:val="0"/>
          <w:divBdr>
            <w:top w:val="none" w:sz="0" w:space="0" w:color="auto"/>
            <w:left w:val="none" w:sz="0" w:space="0" w:color="auto"/>
            <w:bottom w:val="none" w:sz="0" w:space="0" w:color="auto"/>
            <w:right w:val="none" w:sz="0" w:space="0" w:color="auto"/>
          </w:divBdr>
        </w:div>
      </w:divsChild>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virtual-is-here-to-stay.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8FC46-9795-44B7-AD96-E1612DF8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3546</CharactersWithSpaces>
  <SharedDoc>false</SharedDoc>
  <HLinks>
    <vt:vector size="6" baseType="variant">
      <vt:variant>
        <vt:i4>2490480</vt:i4>
      </vt:variant>
      <vt:variant>
        <vt:i4>0</vt:i4>
      </vt:variant>
      <vt:variant>
        <vt:i4>0</vt:i4>
      </vt:variant>
      <vt:variant>
        <vt:i4>5</vt:i4>
      </vt:variant>
      <vt:variant>
        <vt:lpwstr>https://www.webjunction.org/events/webjunction/virtual-is-here-to-stay.html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petersoj</dc:creator>
  <cp:keywords/>
  <cp:lastModifiedBy>Peterson,Jennifer</cp:lastModifiedBy>
  <cp:revision>3</cp:revision>
  <dcterms:created xsi:type="dcterms:W3CDTF">2021-11-09T17:07:00Z</dcterms:created>
  <dcterms:modified xsi:type="dcterms:W3CDTF">2021-11-09T17:17:00Z</dcterms:modified>
</cp:coreProperties>
</file>