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BFA73" w14:textId="56E6FD1C" w:rsidR="00D74AA1" w:rsidRDefault="00D74AA1" w:rsidP="00F017A1">
      <w:pPr>
        <w:spacing w:line="240" w:lineRule="auto"/>
        <w:contextualSpacing/>
      </w:pPr>
      <w:r w:rsidRPr="00D74AA1">
        <w:rPr>
          <w:rFonts w:asciiTheme="majorHAnsi" w:eastAsiaTheme="majorEastAsia" w:hAnsiTheme="majorHAnsi" w:cstheme="majorBidi"/>
          <w:b/>
          <w:bCs/>
          <w:color w:val="365F91" w:themeColor="accent1" w:themeShade="BF"/>
          <w:sz w:val="28"/>
          <w:szCs w:val="28"/>
        </w:rPr>
        <w:t>Mental Health First Aid and Trauma-Informed Approaches for Libraries</w:t>
      </w:r>
      <w:r>
        <w:rPr>
          <w:rFonts w:asciiTheme="majorHAnsi" w:eastAsiaTheme="majorEastAsia" w:hAnsiTheme="majorHAnsi" w:cstheme="majorBidi"/>
          <w:b/>
          <w:bCs/>
          <w:color w:val="365F91" w:themeColor="accent1" w:themeShade="BF"/>
          <w:sz w:val="28"/>
          <w:szCs w:val="28"/>
        </w:rPr>
        <w:t xml:space="preserve"> </w:t>
      </w:r>
      <w:hyperlink r:id="rId5" w:history="1">
        <w:r w:rsidRPr="003335CC">
          <w:rPr>
            <w:rStyle w:val="Hyperlink"/>
          </w:rPr>
          <w:t>https://www.webjunction.org/events/webjunction/mhfa-and-trauma-informed-approaches.html</w:t>
        </w:r>
      </w:hyperlink>
      <w:r>
        <w:t xml:space="preserve"> </w:t>
      </w:r>
    </w:p>
    <w:p w14:paraId="7320DE4A" w14:textId="77777777" w:rsidR="00D74AA1" w:rsidRPr="00D74AA1" w:rsidRDefault="00D74AA1" w:rsidP="00D74AA1">
      <w:pPr>
        <w:pStyle w:val="NormalWeb"/>
        <w:rPr>
          <w:rFonts w:asciiTheme="minorHAnsi" w:hAnsiTheme="minorHAnsi" w:cstheme="minorHAnsi"/>
          <w:sz w:val="22"/>
          <w:szCs w:val="22"/>
        </w:rPr>
      </w:pPr>
      <w:r w:rsidRPr="00D74AA1">
        <w:rPr>
          <w:rFonts w:asciiTheme="minorHAnsi" w:hAnsiTheme="minorHAnsi" w:cstheme="minorHAnsi"/>
          <w:sz w:val="22"/>
          <w:szCs w:val="22"/>
        </w:rPr>
        <w:t xml:space="preserve">The mental health impacts of the pandemic are taking a toll on our communities, often compounding the physical and emotional effects of trauma experienced by many, including library patrons and staff. With increased understanding of mental health and trauma-informed care, library staff can be better prepared to provide unbiased service to those struggling to find help, information, and support. Join this webinar to learn how libraries can be better prepared to respond using the principles of trauma-informed care, and how </w:t>
      </w:r>
      <w:hyperlink r:id="rId6" w:history="1">
        <w:r w:rsidRPr="00D74AA1">
          <w:rPr>
            <w:rStyle w:val="Hyperlink"/>
            <w:rFonts w:asciiTheme="minorHAnsi" w:hAnsiTheme="minorHAnsi" w:cstheme="minorHAnsi"/>
            <w:sz w:val="22"/>
            <w:szCs w:val="22"/>
          </w:rPr>
          <w:t>Mental Health First Aid</w:t>
        </w:r>
      </w:hyperlink>
      <w:r w:rsidRPr="00D74AA1">
        <w:rPr>
          <w:rFonts w:asciiTheme="minorHAnsi" w:hAnsiTheme="minorHAnsi" w:cstheme="minorHAnsi"/>
          <w:sz w:val="22"/>
          <w:szCs w:val="22"/>
        </w:rPr>
        <w:t xml:space="preserve"> can equip staff with the knowledge and confidence to communicate with compassion, even in difficult situations. Learn ways to apply a trauma-informed approach to library services, internal and external </w:t>
      </w:r>
      <w:proofErr w:type="gramStart"/>
      <w:r w:rsidRPr="00D74AA1">
        <w:rPr>
          <w:rFonts w:asciiTheme="minorHAnsi" w:hAnsiTheme="minorHAnsi" w:cstheme="minorHAnsi"/>
          <w:sz w:val="22"/>
          <w:szCs w:val="22"/>
        </w:rPr>
        <w:t>policies</w:t>
      </w:r>
      <w:proofErr w:type="gramEnd"/>
      <w:r w:rsidRPr="00D74AA1">
        <w:rPr>
          <w:rFonts w:asciiTheme="minorHAnsi" w:hAnsiTheme="minorHAnsi" w:cstheme="minorHAnsi"/>
          <w:sz w:val="22"/>
          <w:szCs w:val="22"/>
        </w:rPr>
        <w:t xml:space="preserve"> and practices, and how to build connections with other community providers.</w:t>
      </w:r>
    </w:p>
    <w:p w14:paraId="4EFCB42B" w14:textId="7E5DFC1E" w:rsidR="00D74AA1" w:rsidRPr="00D74AA1" w:rsidRDefault="00D74AA1" w:rsidP="00D74AA1">
      <w:pPr>
        <w:pStyle w:val="NormalWeb"/>
        <w:rPr>
          <w:rFonts w:asciiTheme="minorHAnsi" w:hAnsiTheme="minorHAnsi" w:cstheme="minorHAnsi"/>
          <w:sz w:val="22"/>
          <w:szCs w:val="22"/>
        </w:rPr>
      </w:pPr>
      <w:r w:rsidRPr="00D74AA1">
        <w:rPr>
          <w:rFonts w:asciiTheme="minorHAnsi" w:hAnsiTheme="minorHAnsi" w:cstheme="minorHAnsi"/>
          <w:sz w:val="22"/>
          <w:szCs w:val="22"/>
        </w:rPr>
        <w:t xml:space="preserve">Presented by: </w:t>
      </w:r>
      <w:r w:rsidRPr="00D74AA1">
        <w:rPr>
          <w:rStyle w:val="Strong"/>
          <w:rFonts w:asciiTheme="minorHAnsi" w:hAnsiTheme="minorHAnsi" w:cstheme="minorHAnsi"/>
          <w:sz w:val="22"/>
          <w:szCs w:val="22"/>
        </w:rPr>
        <w:t>Tiffany Russell</w:t>
      </w:r>
      <w:r w:rsidRPr="00D74AA1">
        <w:rPr>
          <w:rFonts w:asciiTheme="minorHAnsi" w:hAnsiTheme="minorHAnsi" w:cstheme="minorHAnsi"/>
          <w:sz w:val="22"/>
          <w:szCs w:val="22"/>
        </w:rPr>
        <w:t xml:space="preserve"> and </w:t>
      </w:r>
      <w:r w:rsidRPr="00D74AA1">
        <w:rPr>
          <w:rStyle w:val="Strong"/>
          <w:rFonts w:asciiTheme="minorHAnsi" w:hAnsiTheme="minorHAnsi" w:cstheme="minorHAnsi"/>
          <w:sz w:val="22"/>
          <w:szCs w:val="22"/>
        </w:rPr>
        <w:t>Anne Chapman</w:t>
      </w:r>
    </w:p>
    <w:tbl>
      <w:tblPr>
        <w:tblStyle w:val="TableGrid"/>
        <w:tblW w:w="9445" w:type="dxa"/>
        <w:tblLook w:val="04A0" w:firstRow="1" w:lastRow="0" w:firstColumn="1" w:lastColumn="0" w:noHBand="0" w:noVBand="1"/>
      </w:tblPr>
      <w:tblGrid>
        <w:gridCol w:w="1533"/>
        <w:gridCol w:w="7912"/>
      </w:tblGrid>
      <w:tr w:rsidR="00560CCE" w14:paraId="44481815" w14:textId="77777777" w:rsidTr="008E5BC2">
        <w:trPr>
          <w:trHeight w:val="504"/>
        </w:trPr>
        <w:tc>
          <w:tcPr>
            <w:tcW w:w="944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8E5BC2">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912" w:type="dxa"/>
            <w:vAlign w:val="center"/>
          </w:tcPr>
          <w:p w14:paraId="6C89098B" w14:textId="77777777" w:rsidR="00560CCE" w:rsidRDefault="00560CCE" w:rsidP="005A0B4F"/>
          <w:p w14:paraId="151885EF" w14:textId="77777777" w:rsidR="000321A5" w:rsidRDefault="000321A5" w:rsidP="005A0B4F"/>
          <w:p w14:paraId="164B8AEE" w14:textId="77777777" w:rsidR="000321A5" w:rsidRDefault="000321A5" w:rsidP="005A0B4F"/>
          <w:p w14:paraId="105FEE25" w14:textId="68D6DF90" w:rsidR="000321A5" w:rsidRDefault="000321A5" w:rsidP="005A0B4F"/>
        </w:tc>
      </w:tr>
      <w:tr w:rsidR="00560CCE" w14:paraId="1D92BA34" w14:textId="77777777" w:rsidTr="008E5BC2">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912" w:type="dxa"/>
            <w:vAlign w:val="center"/>
          </w:tcPr>
          <w:p w14:paraId="675179E2" w14:textId="77777777" w:rsidR="00560CCE" w:rsidRDefault="00560CCE" w:rsidP="005A0B4F"/>
          <w:p w14:paraId="76F6A757" w14:textId="77777777" w:rsidR="000321A5" w:rsidRDefault="000321A5" w:rsidP="005A0B4F"/>
          <w:p w14:paraId="69924A76" w14:textId="77777777" w:rsidR="000321A5" w:rsidRDefault="000321A5" w:rsidP="005A0B4F"/>
          <w:p w14:paraId="46755034" w14:textId="6F7EABD0" w:rsidR="000321A5" w:rsidRDefault="000321A5" w:rsidP="005A0B4F"/>
        </w:tc>
      </w:tr>
      <w:tr w:rsidR="00560CCE" w:rsidRPr="001B40A2" w14:paraId="3220BA0E" w14:textId="77777777" w:rsidTr="008E5BC2">
        <w:trPr>
          <w:trHeight w:val="638"/>
        </w:trPr>
        <w:tc>
          <w:tcPr>
            <w:tcW w:w="9445" w:type="dxa"/>
            <w:gridSpan w:val="2"/>
            <w:shd w:val="clear" w:color="auto" w:fill="31849B" w:themeFill="accent5" w:themeFillShade="BF"/>
            <w:vAlign w:val="center"/>
          </w:tcPr>
          <w:p w14:paraId="4E0BB4B7" w14:textId="4DC587F3" w:rsidR="00560CCE" w:rsidRPr="002A462D" w:rsidRDefault="00D74AA1" w:rsidP="0019503A">
            <w:pPr>
              <w:rPr>
                <w:b/>
                <w:color w:val="FFFFFF" w:themeColor="background1"/>
              </w:rPr>
            </w:pPr>
            <w:r>
              <w:rPr>
                <w:b/>
                <w:color w:val="FFFFFF" w:themeColor="background1"/>
              </w:rPr>
              <w:t>Understanding Trauma</w:t>
            </w:r>
          </w:p>
        </w:tc>
      </w:tr>
      <w:tr w:rsidR="00560CCE" w:rsidRPr="001B40A2" w14:paraId="4392BE79" w14:textId="77777777" w:rsidTr="008E5BC2">
        <w:trPr>
          <w:trHeight w:val="638"/>
        </w:trPr>
        <w:tc>
          <w:tcPr>
            <w:tcW w:w="9445" w:type="dxa"/>
            <w:gridSpan w:val="2"/>
            <w:shd w:val="clear" w:color="auto" w:fill="auto"/>
            <w:vAlign w:val="center"/>
          </w:tcPr>
          <w:p w14:paraId="4F1B4B9A" w14:textId="042DE843" w:rsidR="003B187F" w:rsidRDefault="00D74AA1" w:rsidP="00D74AA1">
            <w:pPr>
              <w:spacing w:after="160" w:line="252" w:lineRule="auto"/>
              <w:contextualSpacing/>
            </w:pPr>
            <w:r>
              <w:t xml:space="preserve">Consider the </w:t>
            </w:r>
            <w:r w:rsidRPr="00D74AA1">
              <w:t>Substance Abuse &amp; Mental Health Services Administration (</w:t>
            </w:r>
            <w:r w:rsidRPr="004A6F99">
              <w:t>SAMHSA</w:t>
            </w:r>
            <w:r w:rsidRPr="00D74AA1">
              <w:t>)</w:t>
            </w:r>
            <w:r>
              <w:t xml:space="preserve"> </w:t>
            </w:r>
            <w:r w:rsidR="003B187F">
              <w:t>d</w:t>
            </w:r>
            <w:r w:rsidR="00332C39">
              <w:t>efinition</w:t>
            </w:r>
            <w:r>
              <w:t xml:space="preserve"> of</w:t>
            </w:r>
            <w:r w:rsidR="003B187F">
              <w:t xml:space="preserve"> trauma: </w:t>
            </w:r>
            <w:r>
              <w:t>“</w:t>
            </w:r>
            <w:r w:rsidRPr="00D74AA1">
              <w:t>Individual trauma results from an event, series of events, or set of circumstances experienced by an individual as physically or emotionally harmful or life-threatening with lasting adverse effects on the individual's functioning and mental, physical, social, emotional, or spiritual well-being.</w:t>
            </w:r>
            <w:r>
              <w:t>”</w:t>
            </w:r>
            <w:r w:rsidRPr="00D74AA1">
              <w:t xml:space="preserve"> </w:t>
            </w:r>
          </w:p>
          <w:p w14:paraId="11CD060D" w14:textId="016DDD58" w:rsidR="00F15C53" w:rsidRDefault="00F15C53" w:rsidP="00D74AA1">
            <w:pPr>
              <w:spacing w:after="160" w:line="252" w:lineRule="auto"/>
              <w:contextualSpacing/>
            </w:pPr>
          </w:p>
          <w:p w14:paraId="6ED12A6B" w14:textId="77777777" w:rsidR="00F15C53" w:rsidRDefault="00F15C53" w:rsidP="00D74AA1">
            <w:pPr>
              <w:spacing w:after="160" w:line="252" w:lineRule="auto"/>
              <w:contextualSpacing/>
            </w:pPr>
          </w:p>
          <w:p w14:paraId="345E7878" w14:textId="47E1A75D" w:rsidR="00D74AA1" w:rsidRDefault="003B187F" w:rsidP="00D74AA1">
            <w:pPr>
              <w:spacing w:after="160" w:line="252" w:lineRule="auto"/>
              <w:contextualSpacing/>
            </w:pPr>
            <w:r>
              <w:t xml:space="preserve">And in looking at the facets of the </w:t>
            </w:r>
            <w:hyperlink r:id="rId7" w:history="1">
              <w:r w:rsidRPr="003B187F">
                <w:rPr>
                  <w:rStyle w:val="Hyperlink"/>
                </w:rPr>
                <w:t>3 Realms of ACEs</w:t>
              </w:r>
            </w:hyperlink>
            <w:r>
              <w:t xml:space="preserve"> from PACEs Connection, consider or discuss how your understanding of trauma (including your own trauma, or that of your colleagues and community members)</w:t>
            </w:r>
            <w:r w:rsidR="00332C39">
              <w:t>, both causes and effects,</w:t>
            </w:r>
            <w:r>
              <w:t xml:space="preserve"> might impact your approach to library services</w:t>
            </w:r>
            <w:r w:rsidR="00332C39">
              <w:t>.</w:t>
            </w:r>
            <w:r w:rsidR="00EA0D24">
              <w:t xml:space="preserve">  </w:t>
            </w:r>
          </w:p>
          <w:p w14:paraId="70390EF9" w14:textId="4BC51DCA" w:rsidR="00332C39" w:rsidRDefault="00332C39" w:rsidP="00D74AA1">
            <w:pPr>
              <w:spacing w:after="160" w:line="252" w:lineRule="auto"/>
              <w:contextualSpacing/>
            </w:pPr>
          </w:p>
          <w:p w14:paraId="62ACFFBD" w14:textId="4CBB03B3" w:rsidR="003B187F" w:rsidRDefault="003B187F" w:rsidP="00D74AA1">
            <w:pPr>
              <w:spacing w:after="160" w:line="252" w:lineRule="auto"/>
              <w:contextualSpacing/>
            </w:pPr>
          </w:p>
          <w:p w14:paraId="147ECE7C" w14:textId="5FC4287D" w:rsidR="00F15C53" w:rsidRDefault="00F15C53" w:rsidP="00D74AA1">
            <w:pPr>
              <w:spacing w:after="160" w:line="252" w:lineRule="auto"/>
              <w:contextualSpacing/>
            </w:pPr>
          </w:p>
          <w:p w14:paraId="03521B28" w14:textId="13E18FF7" w:rsidR="00F15C53" w:rsidRDefault="00F15C53" w:rsidP="00D74AA1">
            <w:pPr>
              <w:spacing w:after="160" w:line="252" w:lineRule="auto"/>
              <w:contextualSpacing/>
            </w:pPr>
          </w:p>
          <w:p w14:paraId="4F5CAD81" w14:textId="3178FF3D" w:rsidR="00F15C53" w:rsidRDefault="00F15C53" w:rsidP="00D74AA1">
            <w:pPr>
              <w:spacing w:after="160" w:line="252" w:lineRule="auto"/>
              <w:contextualSpacing/>
            </w:pPr>
          </w:p>
          <w:p w14:paraId="09E484AE" w14:textId="77777777" w:rsidR="00F15C53" w:rsidRDefault="00F15C53" w:rsidP="00D74AA1">
            <w:pPr>
              <w:spacing w:after="160" w:line="252" w:lineRule="auto"/>
              <w:contextualSpacing/>
            </w:pPr>
          </w:p>
          <w:p w14:paraId="0C2C6B37" w14:textId="66EA9652" w:rsidR="003B187F" w:rsidRDefault="003B187F" w:rsidP="00D74AA1">
            <w:pPr>
              <w:spacing w:after="160" w:line="252" w:lineRule="auto"/>
              <w:contextualSpacing/>
            </w:pPr>
          </w:p>
          <w:p w14:paraId="5095A5D3" w14:textId="77777777" w:rsidR="004A6F99" w:rsidRPr="00D74AA1" w:rsidRDefault="004A6F99" w:rsidP="00D74AA1">
            <w:pPr>
              <w:spacing w:after="160" w:line="252" w:lineRule="auto"/>
              <w:contextualSpacing/>
            </w:pPr>
          </w:p>
          <w:p w14:paraId="7B87E930" w14:textId="77777777" w:rsidR="000B10D3" w:rsidRDefault="000B10D3" w:rsidP="00BE6A16">
            <w:pPr>
              <w:rPr>
                <w:rFonts w:eastAsia="Times New Roman" w:cs="Arial"/>
                <w:color w:val="000000"/>
              </w:rPr>
            </w:pPr>
          </w:p>
          <w:p w14:paraId="3C527D03" w14:textId="5F841191" w:rsidR="00BE6A16" w:rsidRPr="00CB53E0" w:rsidRDefault="00BE6A16" w:rsidP="00B979A1">
            <w:pPr>
              <w:rPr>
                <w:rFonts w:eastAsia="Times New Roman" w:cs="Arial"/>
                <w:color w:val="000000"/>
              </w:rPr>
            </w:pPr>
          </w:p>
        </w:tc>
      </w:tr>
      <w:tr w:rsidR="00CE50BA" w:rsidRPr="001B40A2" w14:paraId="32434247" w14:textId="77777777" w:rsidTr="008E5BC2">
        <w:trPr>
          <w:trHeight w:val="638"/>
        </w:trPr>
        <w:tc>
          <w:tcPr>
            <w:tcW w:w="9445" w:type="dxa"/>
            <w:gridSpan w:val="2"/>
            <w:shd w:val="clear" w:color="auto" w:fill="31849B" w:themeFill="accent5" w:themeFillShade="BF"/>
            <w:vAlign w:val="center"/>
          </w:tcPr>
          <w:p w14:paraId="6FA1EE63" w14:textId="76325903" w:rsidR="00CE50BA" w:rsidRDefault="00332C39" w:rsidP="00777241">
            <w:pPr>
              <w:rPr>
                <w:b/>
                <w:color w:val="FFFFFF" w:themeColor="background1"/>
              </w:rPr>
            </w:pPr>
            <w:r w:rsidRPr="00332C39">
              <w:rPr>
                <w:b/>
                <w:color w:val="FFFFFF" w:themeColor="background1"/>
              </w:rPr>
              <w:lastRenderedPageBreak/>
              <w:t>The 4 R's of Trauma Informed Service</w:t>
            </w:r>
          </w:p>
        </w:tc>
      </w:tr>
      <w:tr w:rsidR="00CE50BA" w:rsidRPr="001B40A2" w14:paraId="7D79281B" w14:textId="77777777" w:rsidTr="008E5BC2">
        <w:trPr>
          <w:trHeight w:val="638"/>
        </w:trPr>
        <w:tc>
          <w:tcPr>
            <w:tcW w:w="9445" w:type="dxa"/>
            <w:gridSpan w:val="2"/>
            <w:shd w:val="clear" w:color="auto" w:fill="auto"/>
            <w:vAlign w:val="center"/>
          </w:tcPr>
          <w:p w14:paraId="4A0BBD8A" w14:textId="3EBB0C31" w:rsidR="0021322E" w:rsidRDefault="0021322E" w:rsidP="0021322E">
            <w:r>
              <w:t xml:space="preserve">Consider the 4 R’s below and reflect on steps you or your team </w:t>
            </w:r>
            <w:r w:rsidR="006D5D4C">
              <w:t>might</w:t>
            </w:r>
            <w:r>
              <w:t xml:space="preserve"> take to apply them to</w:t>
            </w:r>
            <w:r w:rsidR="006D5D4C">
              <w:t xml:space="preserve"> library</w:t>
            </w:r>
            <w:r>
              <w:t xml:space="preserve"> </w:t>
            </w:r>
            <w:r w:rsidR="006D5D4C">
              <w:t>scenarios and services:</w:t>
            </w:r>
          </w:p>
          <w:p w14:paraId="2C5574EF" w14:textId="77777777" w:rsidR="006D5D4C" w:rsidRDefault="006D5D4C" w:rsidP="0021322E"/>
          <w:p w14:paraId="0F1DE666" w14:textId="597DCC19" w:rsidR="00332C39" w:rsidRPr="00332C39" w:rsidRDefault="00332C39" w:rsidP="00332C39">
            <w:pPr>
              <w:ind w:left="360"/>
            </w:pPr>
            <w:r w:rsidRPr="006D5D4C">
              <w:rPr>
                <w:b/>
                <w:bCs/>
              </w:rPr>
              <w:t xml:space="preserve">Realize </w:t>
            </w:r>
            <w:r>
              <w:t xml:space="preserve">- </w:t>
            </w:r>
            <w:r w:rsidRPr="00332C39">
              <w:t xml:space="preserve">the impact of the trauma, and understand how it affects with families, groups, </w:t>
            </w:r>
            <w:proofErr w:type="gramStart"/>
            <w:r w:rsidRPr="00332C39">
              <w:t>communities</w:t>
            </w:r>
            <w:proofErr w:type="gramEnd"/>
            <w:r w:rsidRPr="00332C39">
              <w:t xml:space="preserve"> and the individual.</w:t>
            </w:r>
          </w:p>
          <w:p w14:paraId="2AC68279" w14:textId="5051B844" w:rsidR="00332C39" w:rsidRDefault="00332C39" w:rsidP="00332C39">
            <w:r>
              <w:t xml:space="preserve"> </w:t>
            </w:r>
          </w:p>
          <w:p w14:paraId="6A16D8A6" w14:textId="0982513E" w:rsidR="006D5D4C" w:rsidRDefault="006D5D4C" w:rsidP="00332C39"/>
          <w:p w14:paraId="67737171" w14:textId="77777777" w:rsidR="006D5D4C" w:rsidRDefault="006D5D4C" w:rsidP="00332C39"/>
          <w:p w14:paraId="1C8838DF" w14:textId="2BB10BDF" w:rsidR="00332C39" w:rsidRDefault="00332C39" w:rsidP="006D5D4C">
            <w:pPr>
              <w:ind w:left="360"/>
            </w:pPr>
            <w:r w:rsidRPr="006D5D4C">
              <w:rPr>
                <w:b/>
                <w:bCs/>
              </w:rPr>
              <w:t>Recognize</w:t>
            </w:r>
            <w:r>
              <w:t xml:space="preserve"> - </w:t>
            </w:r>
            <w:r w:rsidRPr="00332C39">
              <w:t>the signs and symptoms of trauma in the individual, family members, staff and others involved with the system.</w:t>
            </w:r>
          </w:p>
          <w:p w14:paraId="422121FC" w14:textId="0BEB6647" w:rsidR="006D5D4C" w:rsidRDefault="006D5D4C" w:rsidP="006D5D4C">
            <w:pPr>
              <w:ind w:left="360"/>
            </w:pPr>
          </w:p>
          <w:p w14:paraId="60BF602C" w14:textId="77777777" w:rsidR="006D5D4C" w:rsidRDefault="006D5D4C" w:rsidP="006D5D4C">
            <w:pPr>
              <w:ind w:left="360"/>
            </w:pPr>
          </w:p>
          <w:p w14:paraId="7E5DCE74" w14:textId="77777777" w:rsidR="006D5D4C" w:rsidRDefault="006D5D4C" w:rsidP="006D5D4C">
            <w:pPr>
              <w:ind w:left="360"/>
            </w:pPr>
          </w:p>
          <w:p w14:paraId="30FA7F7B" w14:textId="00804BD8" w:rsidR="00332C39" w:rsidRDefault="00332C39" w:rsidP="006D5D4C">
            <w:pPr>
              <w:ind w:left="360"/>
            </w:pPr>
            <w:r w:rsidRPr="006D5D4C">
              <w:rPr>
                <w:b/>
                <w:bCs/>
              </w:rPr>
              <w:t>Respond</w:t>
            </w:r>
            <w:r>
              <w:t xml:space="preserve"> - </w:t>
            </w:r>
            <w:r w:rsidRPr="00332C39">
              <w:t xml:space="preserve">by integrating the principles and knowledge of trauma in policies, </w:t>
            </w:r>
            <w:proofErr w:type="gramStart"/>
            <w:r w:rsidRPr="00332C39">
              <w:t>procedures</w:t>
            </w:r>
            <w:proofErr w:type="gramEnd"/>
            <w:r w:rsidRPr="00332C39">
              <w:t xml:space="preserve"> and practices.</w:t>
            </w:r>
          </w:p>
          <w:p w14:paraId="4F6DFBF6" w14:textId="1939D84C" w:rsidR="006D5D4C" w:rsidRDefault="006D5D4C" w:rsidP="00332C39"/>
          <w:p w14:paraId="5B2BA291" w14:textId="77777777" w:rsidR="006D5D4C" w:rsidRDefault="006D5D4C" w:rsidP="00332C39"/>
          <w:p w14:paraId="307ECF81" w14:textId="77777777" w:rsidR="006D5D4C" w:rsidRDefault="006D5D4C" w:rsidP="00332C39"/>
          <w:p w14:paraId="2E9F9716" w14:textId="4967DC64" w:rsidR="00332C39" w:rsidRPr="00332C39" w:rsidRDefault="00332C39" w:rsidP="006D5D4C">
            <w:pPr>
              <w:ind w:left="360"/>
            </w:pPr>
            <w:r w:rsidRPr="006D5D4C">
              <w:rPr>
                <w:b/>
                <w:bCs/>
              </w:rPr>
              <w:t xml:space="preserve">Resist </w:t>
            </w:r>
            <w:r>
              <w:t xml:space="preserve">- </w:t>
            </w:r>
            <w:r w:rsidRPr="00332C39">
              <w:t>re-traumatizing the individual.</w:t>
            </w:r>
          </w:p>
          <w:p w14:paraId="10098726" w14:textId="3B7402C8" w:rsidR="007C5E0A" w:rsidRDefault="007C5E0A" w:rsidP="00332C39">
            <w:pPr>
              <w:rPr>
                <w:b/>
                <w:color w:val="FFFFFF" w:themeColor="background1"/>
              </w:rPr>
            </w:pPr>
          </w:p>
          <w:p w14:paraId="4298AEB8" w14:textId="77777777" w:rsidR="007C5E0A" w:rsidRDefault="007C5E0A" w:rsidP="00D45D0D">
            <w:pPr>
              <w:rPr>
                <w:b/>
                <w:color w:val="FFFFFF" w:themeColor="background1"/>
              </w:rPr>
            </w:pPr>
          </w:p>
          <w:p w14:paraId="4E90B599" w14:textId="77777777" w:rsidR="006D5D4C" w:rsidRDefault="006D5D4C" w:rsidP="00D45D0D">
            <w:pPr>
              <w:rPr>
                <w:b/>
                <w:color w:val="FFFFFF" w:themeColor="background1"/>
              </w:rPr>
            </w:pPr>
          </w:p>
          <w:p w14:paraId="6A529709" w14:textId="7673ABBF" w:rsidR="006D5D4C" w:rsidRPr="002A462D" w:rsidRDefault="006D5D4C" w:rsidP="00D45D0D">
            <w:pPr>
              <w:rPr>
                <w:b/>
                <w:color w:val="FFFFFF" w:themeColor="background1"/>
              </w:rPr>
            </w:pPr>
          </w:p>
        </w:tc>
      </w:tr>
      <w:tr w:rsidR="00F231C9" w:rsidRPr="001B40A2" w14:paraId="455139A0" w14:textId="77777777" w:rsidTr="008E5BC2">
        <w:trPr>
          <w:trHeight w:val="638"/>
        </w:trPr>
        <w:tc>
          <w:tcPr>
            <w:tcW w:w="9445" w:type="dxa"/>
            <w:gridSpan w:val="2"/>
            <w:shd w:val="clear" w:color="auto" w:fill="31849B" w:themeFill="accent5" w:themeFillShade="BF"/>
            <w:vAlign w:val="center"/>
          </w:tcPr>
          <w:p w14:paraId="76521088" w14:textId="49BBF6FD" w:rsidR="00F231C9" w:rsidRDefault="00332C39" w:rsidP="00F231C9">
            <w:pPr>
              <w:rPr>
                <w:b/>
                <w:color w:val="FFFFFF" w:themeColor="background1"/>
              </w:rPr>
            </w:pPr>
            <w:r w:rsidRPr="00332C39">
              <w:rPr>
                <w:b/>
                <w:color w:val="FFFFFF" w:themeColor="background1"/>
              </w:rPr>
              <w:t xml:space="preserve">Applying </w:t>
            </w:r>
            <w:r>
              <w:rPr>
                <w:b/>
                <w:color w:val="FFFFFF" w:themeColor="background1"/>
              </w:rPr>
              <w:t>the T</w:t>
            </w:r>
            <w:r w:rsidRPr="00332C39">
              <w:rPr>
                <w:b/>
                <w:color w:val="FFFFFF" w:themeColor="background1"/>
              </w:rPr>
              <w:t xml:space="preserve">rauma </w:t>
            </w:r>
            <w:r>
              <w:rPr>
                <w:b/>
                <w:color w:val="FFFFFF" w:themeColor="background1"/>
              </w:rPr>
              <w:t>I</w:t>
            </w:r>
            <w:r w:rsidRPr="00332C39">
              <w:rPr>
                <w:b/>
                <w:color w:val="FFFFFF" w:themeColor="background1"/>
              </w:rPr>
              <w:t xml:space="preserve">nformed </w:t>
            </w:r>
            <w:r>
              <w:rPr>
                <w:b/>
                <w:color w:val="FFFFFF" w:themeColor="background1"/>
              </w:rPr>
              <w:t>L</w:t>
            </w:r>
            <w:r w:rsidRPr="00332C39">
              <w:rPr>
                <w:b/>
                <w:color w:val="FFFFFF" w:themeColor="background1"/>
              </w:rPr>
              <w:t xml:space="preserve">ens to </w:t>
            </w:r>
            <w:r>
              <w:rPr>
                <w:b/>
                <w:color w:val="FFFFFF" w:themeColor="background1"/>
              </w:rPr>
              <w:t>P</w:t>
            </w:r>
            <w:r w:rsidRPr="00332C39">
              <w:rPr>
                <w:b/>
                <w:color w:val="FFFFFF" w:themeColor="background1"/>
              </w:rPr>
              <w:t xml:space="preserve">olicies </w:t>
            </w:r>
            <w:r>
              <w:rPr>
                <w:b/>
                <w:color w:val="FFFFFF" w:themeColor="background1"/>
              </w:rPr>
              <w:t>and</w:t>
            </w:r>
            <w:r w:rsidRPr="00332C39">
              <w:rPr>
                <w:b/>
                <w:color w:val="FFFFFF" w:themeColor="background1"/>
              </w:rPr>
              <w:t xml:space="preserve"> </w:t>
            </w:r>
            <w:r>
              <w:rPr>
                <w:b/>
                <w:color w:val="FFFFFF" w:themeColor="background1"/>
              </w:rPr>
              <w:t>P</w:t>
            </w:r>
            <w:r w:rsidRPr="00332C39">
              <w:rPr>
                <w:b/>
                <w:color w:val="FFFFFF" w:themeColor="background1"/>
              </w:rPr>
              <w:t>ractices</w:t>
            </w:r>
          </w:p>
        </w:tc>
      </w:tr>
      <w:tr w:rsidR="00F231C9" w:rsidRPr="001B40A2" w14:paraId="5B0CAE66" w14:textId="77777777" w:rsidTr="00F231C9">
        <w:trPr>
          <w:trHeight w:val="638"/>
        </w:trPr>
        <w:tc>
          <w:tcPr>
            <w:tcW w:w="9445" w:type="dxa"/>
            <w:gridSpan w:val="2"/>
            <w:shd w:val="clear" w:color="auto" w:fill="auto"/>
            <w:vAlign w:val="center"/>
          </w:tcPr>
          <w:p w14:paraId="595BC05F" w14:textId="4A37F7D0" w:rsidR="00EA0D24" w:rsidRDefault="00EA0D24" w:rsidP="00332C39">
            <w:pPr>
              <w:rPr>
                <w:rFonts w:ascii="Calibri" w:hAnsi="Calibri" w:cs="Calibri"/>
              </w:rPr>
            </w:pPr>
            <w:r>
              <w:rPr>
                <w:rFonts w:ascii="Calibri" w:hAnsi="Calibri" w:cs="Calibri"/>
              </w:rPr>
              <w:t xml:space="preserve">Working to </w:t>
            </w:r>
            <w:r w:rsidRPr="009F25FB">
              <w:rPr>
                <w:rFonts w:ascii="Calibri" w:hAnsi="Calibri" w:cs="Calibri"/>
              </w:rPr>
              <w:t>address staff and community trauma</w:t>
            </w:r>
            <w:r>
              <w:rPr>
                <w:rFonts w:ascii="Calibri" w:hAnsi="Calibri" w:cs="Calibri"/>
              </w:rPr>
              <w:t xml:space="preserve">, how might your library help </w:t>
            </w:r>
            <w:r w:rsidRPr="009F25FB">
              <w:rPr>
                <w:rFonts w:ascii="Calibri" w:hAnsi="Calibri" w:cs="Calibri"/>
              </w:rPr>
              <w:t>build resilience through more compassionate and inclusive policies and practices</w:t>
            </w:r>
            <w:r>
              <w:rPr>
                <w:rFonts w:ascii="Calibri" w:hAnsi="Calibri" w:cs="Calibri"/>
              </w:rPr>
              <w:t xml:space="preserve">? </w:t>
            </w:r>
            <w:r w:rsidR="00C9780E">
              <w:rPr>
                <w:rFonts w:ascii="Calibri" w:hAnsi="Calibri" w:cs="Calibri"/>
              </w:rPr>
              <w:t>Recognizing that trauma manifests in a multitude of ways, it might be helpful to begin by reflecting on a handful of “personas”. How are you currently applying a trauma informed lens in serving these populations?</w:t>
            </w:r>
          </w:p>
          <w:p w14:paraId="602ACDF6" w14:textId="77777777" w:rsidR="00F15C53" w:rsidRDefault="00F15C53" w:rsidP="00332C39">
            <w:pPr>
              <w:rPr>
                <w:rFonts w:ascii="Calibri" w:hAnsi="Calibri" w:cs="Calibri"/>
                <w:color w:val="000000"/>
              </w:rPr>
            </w:pPr>
          </w:p>
          <w:p w14:paraId="17DEE647" w14:textId="78F1EC47" w:rsidR="00EA0D24" w:rsidRDefault="00EA0D24" w:rsidP="00EA0D24">
            <w:pPr>
              <w:pStyle w:val="Body"/>
              <w:numPr>
                <w:ilvl w:val="0"/>
                <w:numId w:val="39"/>
              </w:numPr>
            </w:pPr>
            <w:r w:rsidRPr="00EA0D24">
              <w:t>People with low socioeconomic status</w:t>
            </w:r>
          </w:p>
          <w:p w14:paraId="74026337" w14:textId="77777777" w:rsidR="00C9780E" w:rsidRPr="00EA0D24" w:rsidRDefault="00C9780E" w:rsidP="00C9780E">
            <w:pPr>
              <w:pStyle w:val="Body"/>
            </w:pPr>
          </w:p>
          <w:p w14:paraId="5D35003E" w14:textId="1752D917" w:rsidR="00EA0D24" w:rsidRDefault="00EA0D24" w:rsidP="00EA0D24">
            <w:pPr>
              <w:pStyle w:val="Body"/>
              <w:numPr>
                <w:ilvl w:val="0"/>
                <w:numId w:val="39"/>
              </w:numPr>
            </w:pPr>
            <w:r w:rsidRPr="00EA0D24">
              <w:t xml:space="preserve">Older adults </w:t>
            </w:r>
            <w:r w:rsidR="00C9780E">
              <w:t xml:space="preserve">or others </w:t>
            </w:r>
            <w:r w:rsidRPr="00EA0D24">
              <w:t xml:space="preserve">who lack substantive familial/social </w:t>
            </w:r>
            <w:proofErr w:type="gramStart"/>
            <w:r w:rsidRPr="00EA0D24">
              <w:t>support</w:t>
            </w:r>
            <w:proofErr w:type="gramEnd"/>
          </w:p>
          <w:p w14:paraId="514A4F4E" w14:textId="77777777" w:rsidR="00C9780E" w:rsidRPr="00EA0D24" w:rsidRDefault="00C9780E" w:rsidP="00C9780E">
            <w:pPr>
              <w:pStyle w:val="Body"/>
            </w:pPr>
          </w:p>
          <w:p w14:paraId="55572B2E" w14:textId="605F10A2" w:rsidR="00EA0D24" w:rsidRDefault="00EA0D24" w:rsidP="00EA0D24">
            <w:pPr>
              <w:pStyle w:val="Body"/>
              <w:numPr>
                <w:ilvl w:val="0"/>
                <w:numId w:val="39"/>
              </w:numPr>
            </w:pPr>
            <w:r w:rsidRPr="00EA0D24">
              <w:t>Anyone with ongoing physical or mental health challenges</w:t>
            </w:r>
          </w:p>
          <w:p w14:paraId="3A0E096B" w14:textId="77777777" w:rsidR="00C9780E" w:rsidRPr="00EA0D24" w:rsidRDefault="00C9780E" w:rsidP="00C9780E">
            <w:pPr>
              <w:pStyle w:val="Body"/>
            </w:pPr>
          </w:p>
          <w:p w14:paraId="0C2069B1" w14:textId="382DB52D" w:rsidR="00EA0D24" w:rsidRDefault="00EA0D24" w:rsidP="00EA0D24">
            <w:pPr>
              <w:pStyle w:val="Body"/>
              <w:numPr>
                <w:ilvl w:val="0"/>
                <w:numId w:val="39"/>
              </w:numPr>
            </w:pPr>
            <w:r w:rsidRPr="00EA0D24">
              <w:t xml:space="preserve">People experiencing </w:t>
            </w:r>
            <w:proofErr w:type="gramStart"/>
            <w:r w:rsidRPr="00EA0D24">
              <w:t>homelessness</w:t>
            </w:r>
            <w:proofErr w:type="gramEnd"/>
          </w:p>
          <w:p w14:paraId="299D4658" w14:textId="77777777" w:rsidR="00C9780E" w:rsidRPr="00EA0D24" w:rsidRDefault="00C9780E" w:rsidP="00C9780E">
            <w:pPr>
              <w:pStyle w:val="Body"/>
            </w:pPr>
          </w:p>
          <w:p w14:paraId="528366F1" w14:textId="77777777" w:rsidR="00EA0D24" w:rsidRPr="00EA0D24" w:rsidRDefault="00EA0D24" w:rsidP="00EA0D24">
            <w:pPr>
              <w:pStyle w:val="Body"/>
              <w:numPr>
                <w:ilvl w:val="0"/>
                <w:numId w:val="39"/>
              </w:numPr>
            </w:pPr>
            <w:r w:rsidRPr="00EA0D24">
              <w:t xml:space="preserve">Members of marginalized or oppressed populations including black, indigenous and people of color (BIPOC), LGBTQ+ community, and victims of domestic violence/sexual </w:t>
            </w:r>
            <w:proofErr w:type="gramStart"/>
            <w:r w:rsidRPr="00EA0D24">
              <w:t>assault</w:t>
            </w:r>
            <w:proofErr w:type="gramEnd"/>
          </w:p>
          <w:p w14:paraId="20271F0D" w14:textId="77777777" w:rsidR="00EA0D24" w:rsidRDefault="00EA0D24" w:rsidP="00332C39">
            <w:pPr>
              <w:rPr>
                <w:rFonts w:cs="Times New Roman"/>
                <w:color w:val="000000"/>
              </w:rPr>
            </w:pPr>
          </w:p>
          <w:p w14:paraId="15D77473" w14:textId="77777777" w:rsidR="00EA0D24" w:rsidRDefault="00EA0D24" w:rsidP="00332C39">
            <w:pPr>
              <w:rPr>
                <w:rFonts w:cs="Times New Roman"/>
                <w:color w:val="000000"/>
              </w:rPr>
            </w:pPr>
          </w:p>
          <w:p w14:paraId="1862FDFB" w14:textId="77777777" w:rsidR="00F15C53" w:rsidRDefault="00F15C53" w:rsidP="00332C39">
            <w:pPr>
              <w:rPr>
                <w:rFonts w:cs="Times New Roman"/>
                <w:color w:val="000000"/>
              </w:rPr>
            </w:pPr>
          </w:p>
          <w:p w14:paraId="7358A859" w14:textId="77777777" w:rsidR="00F15C53" w:rsidRDefault="00F15C53" w:rsidP="00332C39">
            <w:pPr>
              <w:rPr>
                <w:rFonts w:cs="Times New Roman"/>
                <w:color w:val="000000"/>
              </w:rPr>
            </w:pPr>
          </w:p>
          <w:p w14:paraId="78F68E86" w14:textId="3E79329E" w:rsidR="00332C39" w:rsidRDefault="00C9780E" w:rsidP="00332C39">
            <w:pPr>
              <w:rPr>
                <w:rFonts w:cs="Times New Roman"/>
                <w:color w:val="000000"/>
              </w:rPr>
            </w:pPr>
            <w:r>
              <w:rPr>
                <w:rFonts w:cs="Times New Roman"/>
                <w:color w:val="000000"/>
              </w:rPr>
              <w:lastRenderedPageBreak/>
              <w:t xml:space="preserve">Review </w:t>
            </w:r>
            <w:r w:rsidR="00F15C53">
              <w:rPr>
                <w:rFonts w:cs="Times New Roman"/>
                <w:color w:val="000000"/>
              </w:rPr>
              <w:t xml:space="preserve">three </w:t>
            </w:r>
            <w:r>
              <w:rPr>
                <w:rFonts w:cs="Times New Roman"/>
                <w:color w:val="000000"/>
              </w:rPr>
              <w:t xml:space="preserve">your current policies </w:t>
            </w:r>
            <w:r w:rsidR="00F15C53">
              <w:rPr>
                <w:rFonts w:cs="Times New Roman"/>
                <w:color w:val="000000"/>
              </w:rPr>
              <w:t xml:space="preserve">(internal and external) </w:t>
            </w:r>
            <w:r>
              <w:rPr>
                <w:rFonts w:cs="Times New Roman"/>
                <w:color w:val="000000"/>
              </w:rPr>
              <w:t xml:space="preserve">and </w:t>
            </w:r>
            <w:r w:rsidR="00F15C53">
              <w:rPr>
                <w:rFonts w:cs="Times New Roman"/>
                <w:color w:val="000000"/>
              </w:rPr>
              <w:t>consider/</w:t>
            </w:r>
            <w:r>
              <w:rPr>
                <w:rFonts w:cs="Times New Roman"/>
                <w:color w:val="000000"/>
              </w:rPr>
              <w:t xml:space="preserve">discuss whether or not they are informed by </w:t>
            </w:r>
            <w:r w:rsidR="00F15C53">
              <w:rPr>
                <w:rFonts w:cs="Times New Roman"/>
                <w:color w:val="000000"/>
              </w:rPr>
              <w:t xml:space="preserve">trauma informed understanding, and how they might be updated. Who do your </w:t>
            </w:r>
            <w:r w:rsidR="00332C39" w:rsidRPr="00332C39">
              <w:rPr>
                <w:rFonts w:cs="Times New Roman"/>
                <w:color w:val="000000"/>
              </w:rPr>
              <w:t xml:space="preserve">policies </w:t>
            </w:r>
            <w:r w:rsidR="00F15C53">
              <w:rPr>
                <w:rFonts w:cs="Times New Roman"/>
                <w:color w:val="000000"/>
              </w:rPr>
              <w:t xml:space="preserve">target? </w:t>
            </w:r>
            <w:r w:rsidR="00332C39" w:rsidRPr="00332C39">
              <w:rPr>
                <w:rFonts w:cs="Times New Roman"/>
                <w:color w:val="000000"/>
              </w:rPr>
              <w:t>Are your policies enforced with equity?</w:t>
            </w:r>
            <w:r w:rsidR="00F15C53">
              <w:rPr>
                <w:rFonts w:cs="Times New Roman"/>
                <w:color w:val="000000"/>
              </w:rPr>
              <w:t xml:space="preserve"> </w:t>
            </w:r>
          </w:p>
          <w:p w14:paraId="46932416" w14:textId="5DD7C750" w:rsidR="00F15C53" w:rsidRDefault="00F15C53" w:rsidP="00332C39">
            <w:pPr>
              <w:rPr>
                <w:rFonts w:cs="Times New Roman"/>
                <w:color w:val="000000"/>
              </w:rPr>
            </w:pPr>
          </w:p>
          <w:p w14:paraId="3A062E44" w14:textId="368A5B0A" w:rsidR="00F15C53" w:rsidRDefault="00F15C53" w:rsidP="00F15C53">
            <w:pPr>
              <w:ind w:left="720"/>
              <w:rPr>
                <w:rFonts w:cs="Times New Roman"/>
                <w:color w:val="000000"/>
              </w:rPr>
            </w:pPr>
            <w:r>
              <w:rPr>
                <w:rFonts w:cs="Times New Roman"/>
                <w:color w:val="000000"/>
              </w:rPr>
              <w:t xml:space="preserve">Policy 1: </w:t>
            </w:r>
          </w:p>
          <w:p w14:paraId="74D35643" w14:textId="7AD8D47D" w:rsidR="00F15C53" w:rsidRDefault="00F15C53" w:rsidP="00F15C53">
            <w:pPr>
              <w:ind w:left="720"/>
              <w:rPr>
                <w:rFonts w:cs="Times New Roman"/>
                <w:color w:val="000000"/>
              </w:rPr>
            </w:pPr>
          </w:p>
          <w:p w14:paraId="6B5CBB90" w14:textId="77777777" w:rsidR="00F15C53" w:rsidRDefault="00F15C53" w:rsidP="00F15C53">
            <w:pPr>
              <w:ind w:left="720"/>
              <w:rPr>
                <w:rFonts w:cs="Times New Roman"/>
                <w:color w:val="000000"/>
              </w:rPr>
            </w:pPr>
          </w:p>
          <w:p w14:paraId="46636585" w14:textId="6E3A8C8F" w:rsidR="00F15C53" w:rsidRDefault="00F15C53" w:rsidP="00F15C53">
            <w:pPr>
              <w:ind w:left="720"/>
              <w:rPr>
                <w:rFonts w:cs="Times New Roman"/>
                <w:color w:val="000000"/>
              </w:rPr>
            </w:pPr>
          </w:p>
          <w:p w14:paraId="572F43B5" w14:textId="1CB12C52" w:rsidR="00F15C53" w:rsidRDefault="00F15C53" w:rsidP="00F15C53">
            <w:pPr>
              <w:ind w:left="720"/>
              <w:rPr>
                <w:rFonts w:cs="Times New Roman"/>
                <w:color w:val="000000"/>
              </w:rPr>
            </w:pPr>
            <w:r>
              <w:rPr>
                <w:rFonts w:cs="Times New Roman"/>
                <w:color w:val="000000"/>
              </w:rPr>
              <w:t>Policy 2:</w:t>
            </w:r>
          </w:p>
          <w:p w14:paraId="53FE1583" w14:textId="558C269E" w:rsidR="00F15C53" w:rsidRDefault="00F15C53" w:rsidP="00F15C53">
            <w:pPr>
              <w:ind w:left="720"/>
              <w:rPr>
                <w:rFonts w:cs="Times New Roman"/>
                <w:color w:val="000000"/>
              </w:rPr>
            </w:pPr>
          </w:p>
          <w:p w14:paraId="7CB2680B" w14:textId="5B894264" w:rsidR="00F15C53" w:rsidRDefault="00F15C53" w:rsidP="00F15C53">
            <w:pPr>
              <w:ind w:left="720"/>
              <w:rPr>
                <w:rFonts w:cs="Times New Roman"/>
                <w:color w:val="000000"/>
              </w:rPr>
            </w:pPr>
          </w:p>
          <w:p w14:paraId="3BC4CA40" w14:textId="77777777" w:rsidR="00F15C53" w:rsidRDefault="00F15C53" w:rsidP="00F15C53">
            <w:pPr>
              <w:ind w:left="720"/>
              <w:rPr>
                <w:rFonts w:cs="Times New Roman"/>
                <w:color w:val="000000"/>
              </w:rPr>
            </w:pPr>
          </w:p>
          <w:p w14:paraId="38C93767" w14:textId="2B601CA6" w:rsidR="00F15C53" w:rsidRPr="00332C39" w:rsidRDefault="00F15C53" w:rsidP="00F15C53">
            <w:pPr>
              <w:ind w:left="720"/>
              <w:rPr>
                <w:rFonts w:cs="Times New Roman"/>
                <w:color w:val="000000"/>
              </w:rPr>
            </w:pPr>
            <w:r>
              <w:rPr>
                <w:rFonts w:cs="Times New Roman"/>
                <w:color w:val="000000"/>
              </w:rPr>
              <w:t>Policy 3:</w:t>
            </w:r>
          </w:p>
          <w:p w14:paraId="032C9A65" w14:textId="77777777" w:rsidR="006D5D4C" w:rsidRDefault="006D5D4C" w:rsidP="0021322E">
            <w:pPr>
              <w:rPr>
                <w:b/>
                <w:bCs/>
                <w:color w:val="FFFFFF" w:themeColor="background1"/>
              </w:rPr>
            </w:pPr>
          </w:p>
          <w:p w14:paraId="146A2729" w14:textId="77777777" w:rsidR="006D5D4C" w:rsidRDefault="006D5D4C" w:rsidP="00F15C53">
            <w:pPr>
              <w:pStyle w:val="Body"/>
              <w:rPr>
                <w:b/>
                <w:color w:val="FFFFFF" w:themeColor="background1"/>
              </w:rPr>
            </w:pPr>
          </w:p>
          <w:p w14:paraId="45D9E497" w14:textId="77777777" w:rsidR="00F15C53" w:rsidRDefault="00F15C53" w:rsidP="00F15C53">
            <w:pPr>
              <w:pStyle w:val="Body"/>
              <w:rPr>
                <w:b/>
                <w:color w:val="FFFFFF" w:themeColor="background1"/>
              </w:rPr>
            </w:pPr>
          </w:p>
          <w:p w14:paraId="581C91A8" w14:textId="4604EBE1" w:rsidR="00F15C53" w:rsidRDefault="00F15C53" w:rsidP="00F15C53">
            <w:pPr>
              <w:pStyle w:val="Body"/>
              <w:rPr>
                <w:b/>
                <w:color w:val="FFFFFF" w:themeColor="background1"/>
              </w:rPr>
            </w:pPr>
          </w:p>
        </w:tc>
      </w:tr>
      <w:tr w:rsidR="00F231C9" w:rsidRPr="001B40A2" w14:paraId="160E6A5B" w14:textId="77777777" w:rsidTr="008E5BC2">
        <w:trPr>
          <w:trHeight w:val="638"/>
        </w:trPr>
        <w:tc>
          <w:tcPr>
            <w:tcW w:w="9445" w:type="dxa"/>
            <w:gridSpan w:val="2"/>
            <w:shd w:val="clear" w:color="auto" w:fill="31849B" w:themeFill="accent5" w:themeFillShade="BF"/>
            <w:vAlign w:val="center"/>
          </w:tcPr>
          <w:p w14:paraId="47F82774" w14:textId="20C62DD3" w:rsidR="00F231C9" w:rsidRPr="00F15C53" w:rsidRDefault="00D74AA1" w:rsidP="00F231C9">
            <w:pPr>
              <w:rPr>
                <w:b/>
                <w:color w:val="FFFFFF" w:themeColor="background1"/>
              </w:rPr>
            </w:pPr>
            <w:r w:rsidRPr="00F15C53">
              <w:rPr>
                <w:b/>
                <w:color w:val="FFFFFF" w:themeColor="background1"/>
              </w:rPr>
              <w:lastRenderedPageBreak/>
              <w:t>Mental Health First Aid Training</w:t>
            </w:r>
          </w:p>
        </w:tc>
      </w:tr>
      <w:tr w:rsidR="00F231C9" w:rsidRPr="001B40A2" w14:paraId="4B53C33E" w14:textId="77777777" w:rsidTr="008E5BC2">
        <w:trPr>
          <w:trHeight w:val="638"/>
        </w:trPr>
        <w:tc>
          <w:tcPr>
            <w:tcW w:w="9445" w:type="dxa"/>
            <w:gridSpan w:val="2"/>
            <w:shd w:val="clear" w:color="auto" w:fill="auto"/>
            <w:vAlign w:val="center"/>
          </w:tcPr>
          <w:p w14:paraId="22570B16" w14:textId="6D413BF0" w:rsidR="00D74AA1" w:rsidRPr="00F15C53" w:rsidRDefault="00D74AA1" w:rsidP="00D74AA1">
            <w:r w:rsidRPr="00F15C53">
              <w:t>There are Mental Health First Aid training options available throughout the U.S. Explore the training calendar for resources in your area. And remember to check back for new opportunities that are scheduled!</w:t>
            </w:r>
            <w:r w:rsidR="00F15C53">
              <w:t xml:space="preserve"> </w:t>
            </w:r>
            <w:hyperlink r:id="rId8" w:history="1">
              <w:r w:rsidR="00F15C53" w:rsidRPr="00117A68">
                <w:rPr>
                  <w:rStyle w:val="Hyperlink"/>
                </w:rPr>
                <w:t>https://www.mentalhealthfirstaid.org/take-a-course/</w:t>
              </w:r>
            </w:hyperlink>
            <w:r w:rsidRPr="00F15C53">
              <w:t xml:space="preserve"> </w:t>
            </w:r>
          </w:p>
          <w:p w14:paraId="00510301" w14:textId="77777777" w:rsidR="00D74AA1" w:rsidRPr="00F15C53" w:rsidRDefault="00D74AA1" w:rsidP="00D74AA1"/>
          <w:p w14:paraId="0300F690" w14:textId="77777777" w:rsidR="00D74AA1" w:rsidRPr="00F15C53" w:rsidRDefault="00D74AA1" w:rsidP="00D74AA1"/>
          <w:p w14:paraId="56FFB3B9" w14:textId="77777777" w:rsidR="00D74AA1" w:rsidRPr="00F15C53" w:rsidRDefault="00D74AA1" w:rsidP="00D74AA1"/>
          <w:p w14:paraId="2A9EB001" w14:textId="611773F7" w:rsidR="00D74AA1" w:rsidRPr="00F15C53" w:rsidRDefault="00D74AA1" w:rsidP="00D74AA1">
            <w:pPr>
              <w:rPr>
                <w:rStyle w:val="Hyperlink"/>
              </w:rPr>
            </w:pPr>
            <w:r w:rsidRPr="00F15C53">
              <w:t xml:space="preserve">Larger library systems/consortia can also consider having a staff member become an instructor through a train-the-trainer program. </w:t>
            </w:r>
            <w:hyperlink r:id="rId9" w:history="1">
              <w:r w:rsidRPr="00F15C53">
                <w:rPr>
                  <w:rStyle w:val="Hyperlink"/>
                </w:rPr>
                <w:t>https://www.mentalhealthfirstaid.org/become-an-instructor/</w:t>
              </w:r>
            </w:hyperlink>
          </w:p>
          <w:p w14:paraId="12154003" w14:textId="0D11F118" w:rsidR="00D74AA1" w:rsidRDefault="00D74AA1" w:rsidP="00D74AA1"/>
          <w:p w14:paraId="045AE03E" w14:textId="77777777" w:rsidR="00F15C53" w:rsidRPr="00F15C53" w:rsidRDefault="00F15C53" w:rsidP="00D74AA1"/>
          <w:p w14:paraId="482194BC" w14:textId="169B128F" w:rsidR="00F231C9" w:rsidRPr="00F15C53" w:rsidRDefault="00F231C9" w:rsidP="00F231C9">
            <w:pPr>
              <w:rPr>
                <w:rFonts w:eastAsia="Times New Roman" w:cs="Times New Roman"/>
                <w:color w:val="000000"/>
              </w:rPr>
            </w:pPr>
          </w:p>
        </w:tc>
      </w:tr>
      <w:tr w:rsidR="00F231C9" w14:paraId="620C52F7" w14:textId="77777777" w:rsidTr="008E5BC2">
        <w:trPr>
          <w:trHeight w:val="638"/>
        </w:trPr>
        <w:tc>
          <w:tcPr>
            <w:tcW w:w="9445" w:type="dxa"/>
            <w:gridSpan w:val="2"/>
            <w:shd w:val="clear" w:color="auto" w:fill="31849B"/>
            <w:vAlign w:val="center"/>
          </w:tcPr>
          <w:p w14:paraId="60BD87B7" w14:textId="6D64F54E" w:rsidR="00F231C9" w:rsidRPr="00F15C53" w:rsidRDefault="00F231C9" w:rsidP="00F231C9">
            <w:pPr>
              <w:rPr>
                <w:b/>
                <w:color w:val="FFFFFF" w:themeColor="background1"/>
              </w:rPr>
            </w:pPr>
            <w:r w:rsidRPr="00F15C53">
              <w:rPr>
                <w:b/>
                <w:color w:val="FFFFFF" w:themeColor="background1"/>
              </w:rPr>
              <w:t xml:space="preserve">Action Plan: (include next steps, who, </w:t>
            </w:r>
            <w:proofErr w:type="gramStart"/>
            <w:r w:rsidRPr="00F15C53">
              <w:rPr>
                <w:b/>
                <w:color w:val="FFFFFF" w:themeColor="background1"/>
              </w:rPr>
              <w:t>when,</w:t>
            </w:r>
            <w:proofErr w:type="gramEnd"/>
            <w:r w:rsidRPr="00F15C53">
              <w:rPr>
                <w:b/>
                <w:color w:val="FFFFFF" w:themeColor="background1"/>
              </w:rPr>
              <w:t xml:space="preserve"> etc.)</w:t>
            </w:r>
          </w:p>
        </w:tc>
      </w:tr>
      <w:tr w:rsidR="00F231C9" w:rsidRPr="00257AB7" w14:paraId="12FBCD62" w14:textId="77777777" w:rsidTr="008E5BC2">
        <w:trPr>
          <w:trHeight w:val="1070"/>
        </w:trPr>
        <w:tc>
          <w:tcPr>
            <w:tcW w:w="9445" w:type="dxa"/>
            <w:gridSpan w:val="2"/>
          </w:tcPr>
          <w:p w14:paraId="7F84CC3A" w14:textId="17AC8479" w:rsidR="00F231C9" w:rsidRDefault="00F231C9" w:rsidP="00F231C9">
            <w:pPr>
              <w:rPr>
                <w:noProof/>
              </w:rPr>
            </w:pPr>
          </w:p>
          <w:p w14:paraId="249BC8A1" w14:textId="77777777" w:rsidR="00F231C9" w:rsidRDefault="00F231C9" w:rsidP="00F231C9">
            <w:pPr>
              <w:rPr>
                <w:noProof/>
              </w:rPr>
            </w:pPr>
          </w:p>
          <w:p w14:paraId="076C9033" w14:textId="196D029E" w:rsidR="00F231C9" w:rsidRDefault="00F231C9" w:rsidP="00F231C9">
            <w:pPr>
              <w:rPr>
                <w:b/>
                <w:noProof/>
              </w:rPr>
            </w:pPr>
          </w:p>
          <w:p w14:paraId="060A30D5" w14:textId="50000F27" w:rsidR="00F231C9" w:rsidRDefault="00F231C9" w:rsidP="00F231C9">
            <w:pPr>
              <w:rPr>
                <w:b/>
                <w:noProof/>
              </w:rPr>
            </w:pPr>
          </w:p>
          <w:p w14:paraId="2D5238B7" w14:textId="45A4FF02" w:rsidR="00F231C9" w:rsidRDefault="00F231C9" w:rsidP="00F231C9">
            <w:pPr>
              <w:rPr>
                <w:b/>
                <w:noProof/>
              </w:rPr>
            </w:pPr>
          </w:p>
          <w:p w14:paraId="7AE827BC" w14:textId="37496271" w:rsidR="00F231C9" w:rsidRDefault="00F231C9" w:rsidP="00F231C9">
            <w:pPr>
              <w:rPr>
                <w:b/>
                <w:noProof/>
              </w:rPr>
            </w:pPr>
          </w:p>
          <w:p w14:paraId="1552485E" w14:textId="10AF0449" w:rsidR="00F231C9" w:rsidRDefault="00F231C9" w:rsidP="00F231C9">
            <w:pPr>
              <w:rPr>
                <w:b/>
                <w:noProof/>
              </w:rPr>
            </w:pPr>
          </w:p>
          <w:p w14:paraId="24F1B405" w14:textId="6793EDEB" w:rsidR="00CE572C" w:rsidRDefault="00CE572C" w:rsidP="00F231C9">
            <w:pPr>
              <w:rPr>
                <w:b/>
                <w:noProof/>
              </w:rPr>
            </w:pPr>
          </w:p>
          <w:p w14:paraId="311B42DD" w14:textId="77777777" w:rsidR="00CE572C" w:rsidRDefault="00CE572C" w:rsidP="00F231C9">
            <w:pPr>
              <w:rPr>
                <w:b/>
                <w:noProof/>
              </w:rPr>
            </w:pPr>
          </w:p>
          <w:p w14:paraId="0EFA39D6" w14:textId="77777777" w:rsidR="00F231C9" w:rsidRDefault="00F231C9" w:rsidP="00F231C9">
            <w:pPr>
              <w:rPr>
                <w:b/>
                <w:noProof/>
              </w:rPr>
            </w:pPr>
          </w:p>
          <w:p w14:paraId="4DC59561" w14:textId="300077B7" w:rsidR="00F231C9" w:rsidRDefault="00F231C9" w:rsidP="00F231C9">
            <w:pPr>
              <w:rPr>
                <w:b/>
                <w:noProof/>
              </w:rPr>
            </w:pPr>
          </w:p>
          <w:p w14:paraId="1CFD7A47" w14:textId="013454B8" w:rsidR="00F231C9" w:rsidRDefault="00F231C9" w:rsidP="00F231C9">
            <w:pPr>
              <w:rPr>
                <w:b/>
                <w:noProof/>
              </w:rPr>
            </w:pPr>
          </w:p>
          <w:p w14:paraId="6013EB49" w14:textId="0DC66EB4" w:rsidR="00F231C9" w:rsidRDefault="00F231C9" w:rsidP="00F231C9">
            <w:pPr>
              <w:rPr>
                <w:b/>
                <w:noProof/>
              </w:rPr>
            </w:pPr>
          </w:p>
          <w:p w14:paraId="7736363E" w14:textId="77777777" w:rsidR="00F231C9" w:rsidRDefault="00F231C9" w:rsidP="00F231C9">
            <w:pPr>
              <w:rPr>
                <w:b/>
                <w:noProof/>
              </w:rPr>
            </w:pPr>
          </w:p>
          <w:p w14:paraId="08507DEE" w14:textId="6C16AEF1" w:rsidR="00F231C9" w:rsidRPr="00257AB7" w:rsidRDefault="00F231C9" w:rsidP="00F231C9">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9E3"/>
    <w:multiLevelType w:val="hybridMultilevel"/>
    <w:tmpl w:val="08F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2659C"/>
    <w:multiLevelType w:val="hybridMultilevel"/>
    <w:tmpl w:val="BEEA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2267F0"/>
    <w:multiLevelType w:val="hybridMultilevel"/>
    <w:tmpl w:val="8CE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D4631"/>
    <w:multiLevelType w:val="hybridMultilevel"/>
    <w:tmpl w:val="FCD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13862B2D"/>
    <w:multiLevelType w:val="hybridMultilevel"/>
    <w:tmpl w:val="39467B8C"/>
    <w:lvl w:ilvl="0" w:tplc="498E5274">
      <w:start w:val="1"/>
      <w:numFmt w:val="bullet"/>
      <w:lvlText w:val="•"/>
      <w:lvlJc w:val="left"/>
      <w:pPr>
        <w:tabs>
          <w:tab w:val="num" w:pos="720"/>
        </w:tabs>
        <w:ind w:left="720" w:hanging="360"/>
      </w:pPr>
      <w:rPr>
        <w:rFonts w:ascii="Times New Roman" w:hAnsi="Times New Roman" w:hint="default"/>
      </w:rPr>
    </w:lvl>
    <w:lvl w:ilvl="1" w:tplc="C3566E44" w:tentative="1">
      <w:start w:val="1"/>
      <w:numFmt w:val="bullet"/>
      <w:lvlText w:val="•"/>
      <w:lvlJc w:val="left"/>
      <w:pPr>
        <w:tabs>
          <w:tab w:val="num" w:pos="1440"/>
        </w:tabs>
        <w:ind w:left="1440" w:hanging="360"/>
      </w:pPr>
      <w:rPr>
        <w:rFonts w:ascii="Times New Roman" w:hAnsi="Times New Roman" w:hint="default"/>
      </w:rPr>
    </w:lvl>
    <w:lvl w:ilvl="2" w:tplc="9ECEC0CA" w:tentative="1">
      <w:start w:val="1"/>
      <w:numFmt w:val="bullet"/>
      <w:lvlText w:val="•"/>
      <w:lvlJc w:val="left"/>
      <w:pPr>
        <w:tabs>
          <w:tab w:val="num" w:pos="2160"/>
        </w:tabs>
        <w:ind w:left="2160" w:hanging="360"/>
      </w:pPr>
      <w:rPr>
        <w:rFonts w:ascii="Times New Roman" w:hAnsi="Times New Roman" w:hint="default"/>
      </w:rPr>
    </w:lvl>
    <w:lvl w:ilvl="3" w:tplc="A1BE90E0" w:tentative="1">
      <w:start w:val="1"/>
      <w:numFmt w:val="bullet"/>
      <w:lvlText w:val="•"/>
      <w:lvlJc w:val="left"/>
      <w:pPr>
        <w:tabs>
          <w:tab w:val="num" w:pos="2880"/>
        </w:tabs>
        <w:ind w:left="2880" w:hanging="360"/>
      </w:pPr>
      <w:rPr>
        <w:rFonts w:ascii="Times New Roman" w:hAnsi="Times New Roman" w:hint="default"/>
      </w:rPr>
    </w:lvl>
    <w:lvl w:ilvl="4" w:tplc="678AAF36" w:tentative="1">
      <w:start w:val="1"/>
      <w:numFmt w:val="bullet"/>
      <w:lvlText w:val="•"/>
      <w:lvlJc w:val="left"/>
      <w:pPr>
        <w:tabs>
          <w:tab w:val="num" w:pos="3600"/>
        </w:tabs>
        <w:ind w:left="3600" w:hanging="360"/>
      </w:pPr>
      <w:rPr>
        <w:rFonts w:ascii="Times New Roman" w:hAnsi="Times New Roman" w:hint="default"/>
      </w:rPr>
    </w:lvl>
    <w:lvl w:ilvl="5" w:tplc="503ED3DE" w:tentative="1">
      <w:start w:val="1"/>
      <w:numFmt w:val="bullet"/>
      <w:lvlText w:val="•"/>
      <w:lvlJc w:val="left"/>
      <w:pPr>
        <w:tabs>
          <w:tab w:val="num" w:pos="4320"/>
        </w:tabs>
        <w:ind w:left="4320" w:hanging="360"/>
      </w:pPr>
      <w:rPr>
        <w:rFonts w:ascii="Times New Roman" w:hAnsi="Times New Roman" w:hint="default"/>
      </w:rPr>
    </w:lvl>
    <w:lvl w:ilvl="6" w:tplc="82F20CFA" w:tentative="1">
      <w:start w:val="1"/>
      <w:numFmt w:val="bullet"/>
      <w:lvlText w:val="•"/>
      <w:lvlJc w:val="left"/>
      <w:pPr>
        <w:tabs>
          <w:tab w:val="num" w:pos="5040"/>
        </w:tabs>
        <w:ind w:left="5040" w:hanging="360"/>
      </w:pPr>
      <w:rPr>
        <w:rFonts w:ascii="Times New Roman" w:hAnsi="Times New Roman" w:hint="default"/>
      </w:rPr>
    </w:lvl>
    <w:lvl w:ilvl="7" w:tplc="55EE15B4" w:tentative="1">
      <w:start w:val="1"/>
      <w:numFmt w:val="bullet"/>
      <w:lvlText w:val="•"/>
      <w:lvlJc w:val="left"/>
      <w:pPr>
        <w:tabs>
          <w:tab w:val="num" w:pos="5760"/>
        </w:tabs>
        <w:ind w:left="5760" w:hanging="360"/>
      </w:pPr>
      <w:rPr>
        <w:rFonts w:ascii="Times New Roman" w:hAnsi="Times New Roman" w:hint="default"/>
      </w:rPr>
    </w:lvl>
    <w:lvl w:ilvl="8" w:tplc="107EED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B8257C"/>
    <w:multiLevelType w:val="hybridMultilevel"/>
    <w:tmpl w:val="9A3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F0A7D"/>
    <w:multiLevelType w:val="hybridMultilevel"/>
    <w:tmpl w:val="3528B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80AAC"/>
    <w:multiLevelType w:val="hybridMultilevel"/>
    <w:tmpl w:val="2E18AE28"/>
    <w:lvl w:ilvl="0" w:tplc="A134AF64">
      <w:start w:val="1"/>
      <w:numFmt w:val="bullet"/>
      <w:lvlText w:val=""/>
      <w:lvlJc w:val="left"/>
      <w:pPr>
        <w:tabs>
          <w:tab w:val="num" w:pos="720"/>
        </w:tabs>
        <w:ind w:left="720" w:hanging="360"/>
      </w:pPr>
      <w:rPr>
        <w:rFonts w:ascii="Webdings" w:hAnsi="Webdings" w:hint="default"/>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12" w15:restartNumberingAfterBreak="0">
    <w:nsid w:val="229A2BD3"/>
    <w:multiLevelType w:val="hybridMultilevel"/>
    <w:tmpl w:val="DB2A7F88"/>
    <w:lvl w:ilvl="0" w:tplc="0A720C52">
      <w:start w:val="1"/>
      <w:numFmt w:val="bullet"/>
      <w:lvlText w:val=""/>
      <w:lvlJc w:val="left"/>
      <w:pPr>
        <w:tabs>
          <w:tab w:val="num" w:pos="720"/>
        </w:tabs>
        <w:ind w:left="720" w:hanging="360"/>
      </w:pPr>
      <w:rPr>
        <w:rFonts w:ascii="Wingdings" w:hAnsi="Wingdings" w:hint="default"/>
      </w:rPr>
    </w:lvl>
    <w:lvl w:ilvl="1" w:tplc="04FEF11E" w:tentative="1">
      <w:start w:val="1"/>
      <w:numFmt w:val="bullet"/>
      <w:lvlText w:val=""/>
      <w:lvlJc w:val="left"/>
      <w:pPr>
        <w:tabs>
          <w:tab w:val="num" w:pos="1440"/>
        </w:tabs>
        <w:ind w:left="1440" w:hanging="360"/>
      </w:pPr>
      <w:rPr>
        <w:rFonts w:ascii="Wingdings" w:hAnsi="Wingdings" w:hint="default"/>
      </w:rPr>
    </w:lvl>
    <w:lvl w:ilvl="2" w:tplc="C21C3358" w:tentative="1">
      <w:start w:val="1"/>
      <w:numFmt w:val="bullet"/>
      <w:lvlText w:val=""/>
      <w:lvlJc w:val="left"/>
      <w:pPr>
        <w:tabs>
          <w:tab w:val="num" w:pos="2160"/>
        </w:tabs>
        <w:ind w:left="2160" w:hanging="360"/>
      </w:pPr>
      <w:rPr>
        <w:rFonts w:ascii="Wingdings" w:hAnsi="Wingdings" w:hint="default"/>
      </w:rPr>
    </w:lvl>
    <w:lvl w:ilvl="3" w:tplc="1406A032" w:tentative="1">
      <w:start w:val="1"/>
      <w:numFmt w:val="bullet"/>
      <w:lvlText w:val=""/>
      <w:lvlJc w:val="left"/>
      <w:pPr>
        <w:tabs>
          <w:tab w:val="num" w:pos="2880"/>
        </w:tabs>
        <w:ind w:left="2880" w:hanging="360"/>
      </w:pPr>
      <w:rPr>
        <w:rFonts w:ascii="Wingdings" w:hAnsi="Wingdings" w:hint="default"/>
      </w:rPr>
    </w:lvl>
    <w:lvl w:ilvl="4" w:tplc="0CD6C818" w:tentative="1">
      <w:start w:val="1"/>
      <w:numFmt w:val="bullet"/>
      <w:lvlText w:val=""/>
      <w:lvlJc w:val="left"/>
      <w:pPr>
        <w:tabs>
          <w:tab w:val="num" w:pos="3600"/>
        </w:tabs>
        <w:ind w:left="3600" w:hanging="360"/>
      </w:pPr>
      <w:rPr>
        <w:rFonts w:ascii="Wingdings" w:hAnsi="Wingdings" w:hint="default"/>
      </w:rPr>
    </w:lvl>
    <w:lvl w:ilvl="5" w:tplc="C2C81E92" w:tentative="1">
      <w:start w:val="1"/>
      <w:numFmt w:val="bullet"/>
      <w:lvlText w:val=""/>
      <w:lvlJc w:val="left"/>
      <w:pPr>
        <w:tabs>
          <w:tab w:val="num" w:pos="4320"/>
        </w:tabs>
        <w:ind w:left="4320" w:hanging="360"/>
      </w:pPr>
      <w:rPr>
        <w:rFonts w:ascii="Wingdings" w:hAnsi="Wingdings" w:hint="default"/>
      </w:rPr>
    </w:lvl>
    <w:lvl w:ilvl="6" w:tplc="48B6E986" w:tentative="1">
      <w:start w:val="1"/>
      <w:numFmt w:val="bullet"/>
      <w:lvlText w:val=""/>
      <w:lvlJc w:val="left"/>
      <w:pPr>
        <w:tabs>
          <w:tab w:val="num" w:pos="5040"/>
        </w:tabs>
        <w:ind w:left="5040" w:hanging="360"/>
      </w:pPr>
      <w:rPr>
        <w:rFonts w:ascii="Wingdings" w:hAnsi="Wingdings" w:hint="default"/>
      </w:rPr>
    </w:lvl>
    <w:lvl w:ilvl="7" w:tplc="462A44E8" w:tentative="1">
      <w:start w:val="1"/>
      <w:numFmt w:val="bullet"/>
      <w:lvlText w:val=""/>
      <w:lvlJc w:val="left"/>
      <w:pPr>
        <w:tabs>
          <w:tab w:val="num" w:pos="5760"/>
        </w:tabs>
        <w:ind w:left="5760" w:hanging="360"/>
      </w:pPr>
      <w:rPr>
        <w:rFonts w:ascii="Wingdings" w:hAnsi="Wingdings" w:hint="default"/>
      </w:rPr>
    </w:lvl>
    <w:lvl w:ilvl="8" w:tplc="E6A01A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ACA0F55"/>
    <w:multiLevelType w:val="hybridMultilevel"/>
    <w:tmpl w:val="A8569702"/>
    <w:lvl w:ilvl="0" w:tplc="9FF4CF8A">
      <w:start w:val="1"/>
      <w:numFmt w:val="bullet"/>
      <w:lvlText w:val="•"/>
      <w:lvlJc w:val="left"/>
      <w:pPr>
        <w:tabs>
          <w:tab w:val="num" w:pos="720"/>
        </w:tabs>
        <w:ind w:left="720" w:hanging="360"/>
      </w:pPr>
      <w:rPr>
        <w:rFonts w:ascii="Times New Roman" w:hAnsi="Times New Roman" w:hint="default"/>
      </w:rPr>
    </w:lvl>
    <w:lvl w:ilvl="1" w:tplc="57EEBDF0" w:tentative="1">
      <w:start w:val="1"/>
      <w:numFmt w:val="bullet"/>
      <w:lvlText w:val="•"/>
      <w:lvlJc w:val="left"/>
      <w:pPr>
        <w:tabs>
          <w:tab w:val="num" w:pos="1440"/>
        </w:tabs>
        <w:ind w:left="1440" w:hanging="360"/>
      </w:pPr>
      <w:rPr>
        <w:rFonts w:ascii="Times New Roman" w:hAnsi="Times New Roman" w:hint="default"/>
      </w:rPr>
    </w:lvl>
    <w:lvl w:ilvl="2" w:tplc="4B7890F6" w:tentative="1">
      <w:start w:val="1"/>
      <w:numFmt w:val="bullet"/>
      <w:lvlText w:val="•"/>
      <w:lvlJc w:val="left"/>
      <w:pPr>
        <w:tabs>
          <w:tab w:val="num" w:pos="2160"/>
        </w:tabs>
        <w:ind w:left="2160" w:hanging="360"/>
      </w:pPr>
      <w:rPr>
        <w:rFonts w:ascii="Times New Roman" w:hAnsi="Times New Roman" w:hint="default"/>
      </w:rPr>
    </w:lvl>
    <w:lvl w:ilvl="3" w:tplc="A17803A8" w:tentative="1">
      <w:start w:val="1"/>
      <w:numFmt w:val="bullet"/>
      <w:lvlText w:val="•"/>
      <w:lvlJc w:val="left"/>
      <w:pPr>
        <w:tabs>
          <w:tab w:val="num" w:pos="2880"/>
        </w:tabs>
        <w:ind w:left="2880" w:hanging="360"/>
      </w:pPr>
      <w:rPr>
        <w:rFonts w:ascii="Times New Roman" w:hAnsi="Times New Roman" w:hint="default"/>
      </w:rPr>
    </w:lvl>
    <w:lvl w:ilvl="4" w:tplc="8018B0FC" w:tentative="1">
      <w:start w:val="1"/>
      <w:numFmt w:val="bullet"/>
      <w:lvlText w:val="•"/>
      <w:lvlJc w:val="left"/>
      <w:pPr>
        <w:tabs>
          <w:tab w:val="num" w:pos="3600"/>
        </w:tabs>
        <w:ind w:left="3600" w:hanging="360"/>
      </w:pPr>
      <w:rPr>
        <w:rFonts w:ascii="Times New Roman" w:hAnsi="Times New Roman" w:hint="default"/>
      </w:rPr>
    </w:lvl>
    <w:lvl w:ilvl="5" w:tplc="3DAAF9F6" w:tentative="1">
      <w:start w:val="1"/>
      <w:numFmt w:val="bullet"/>
      <w:lvlText w:val="•"/>
      <w:lvlJc w:val="left"/>
      <w:pPr>
        <w:tabs>
          <w:tab w:val="num" w:pos="4320"/>
        </w:tabs>
        <w:ind w:left="4320" w:hanging="360"/>
      </w:pPr>
      <w:rPr>
        <w:rFonts w:ascii="Times New Roman" w:hAnsi="Times New Roman" w:hint="default"/>
      </w:rPr>
    </w:lvl>
    <w:lvl w:ilvl="6" w:tplc="FCA61BC8" w:tentative="1">
      <w:start w:val="1"/>
      <w:numFmt w:val="bullet"/>
      <w:lvlText w:val="•"/>
      <w:lvlJc w:val="left"/>
      <w:pPr>
        <w:tabs>
          <w:tab w:val="num" w:pos="5040"/>
        </w:tabs>
        <w:ind w:left="5040" w:hanging="360"/>
      </w:pPr>
      <w:rPr>
        <w:rFonts w:ascii="Times New Roman" w:hAnsi="Times New Roman" w:hint="default"/>
      </w:rPr>
    </w:lvl>
    <w:lvl w:ilvl="7" w:tplc="191A3EB8" w:tentative="1">
      <w:start w:val="1"/>
      <w:numFmt w:val="bullet"/>
      <w:lvlText w:val="•"/>
      <w:lvlJc w:val="left"/>
      <w:pPr>
        <w:tabs>
          <w:tab w:val="num" w:pos="5760"/>
        </w:tabs>
        <w:ind w:left="5760" w:hanging="360"/>
      </w:pPr>
      <w:rPr>
        <w:rFonts w:ascii="Times New Roman" w:hAnsi="Times New Roman" w:hint="default"/>
      </w:rPr>
    </w:lvl>
    <w:lvl w:ilvl="8" w:tplc="A04AC93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D570602"/>
    <w:multiLevelType w:val="hybridMultilevel"/>
    <w:tmpl w:val="6AAC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216F18"/>
    <w:multiLevelType w:val="hybridMultilevel"/>
    <w:tmpl w:val="888AAB0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62E0B"/>
    <w:multiLevelType w:val="hybridMultilevel"/>
    <w:tmpl w:val="4AEEF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93A"/>
    <w:multiLevelType w:val="hybridMultilevel"/>
    <w:tmpl w:val="64048646"/>
    <w:lvl w:ilvl="0" w:tplc="8662E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015D54"/>
    <w:multiLevelType w:val="hybridMultilevel"/>
    <w:tmpl w:val="4BF08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317C"/>
    <w:multiLevelType w:val="hybridMultilevel"/>
    <w:tmpl w:val="4C305E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E52C29"/>
    <w:multiLevelType w:val="hybridMultilevel"/>
    <w:tmpl w:val="D7E2B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120232"/>
    <w:multiLevelType w:val="hybridMultilevel"/>
    <w:tmpl w:val="D17AE8AC"/>
    <w:lvl w:ilvl="0" w:tplc="9FF87DA6">
      <w:start w:val="1"/>
      <w:numFmt w:val="bullet"/>
      <w:lvlText w:val=""/>
      <w:lvlJc w:val="left"/>
      <w:pPr>
        <w:tabs>
          <w:tab w:val="num" w:pos="720"/>
        </w:tabs>
        <w:ind w:left="720" w:hanging="360"/>
      </w:pPr>
      <w:rPr>
        <w:rFonts w:ascii="Symbol" w:hAnsi="Symbol" w:hint="default"/>
        <w:sz w:val="36"/>
      </w:rPr>
    </w:lvl>
    <w:lvl w:ilvl="1" w:tplc="3C48038E" w:tentative="1">
      <w:start w:val="1"/>
      <w:numFmt w:val="bullet"/>
      <w:lvlText w:val=""/>
      <w:lvlJc w:val="left"/>
      <w:pPr>
        <w:tabs>
          <w:tab w:val="num" w:pos="1440"/>
        </w:tabs>
        <w:ind w:left="1440" w:hanging="360"/>
      </w:pPr>
      <w:rPr>
        <w:rFonts w:ascii="Webdings" w:hAnsi="Webdings" w:hint="default"/>
      </w:rPr>
    </w:lvl>
    <w:lvl w:ilvl="2" w:tplc="C8A2661E" w:tentative="1">
      <w:start w:val="1"/>
      <w:numFmt w:val="bullet"/>
      <w:lvlText w:val=""/>
      <w:lvlJc w:val="left"/>
      <w:pPr>
        <w:tabs>
          <w:tab w:val="num" w:pos="2160"/>
        </w:tabs>
        <w:ind w:left="2160" w:hanging="360"/>
      </w:pPr>
      <w:rPr>
        <w:rFonts w:ascii="Webdings" w:hAnsi="Webdings" w:hint="default"/>
      </w:rPr>
    </w:lvl>
    <w:lvl w:ilvl="3" w:tplc="F340A188" w:tentative="1">
      <w:start w:val="1"/>
      <w:numFmt w:val="bullet"/>
      <w:lvlText w:val=""/>
      <w:lvlJc w:val="left"/>
      <w:pPr>
        <w:tabs>
          <w:tab w:val="num" w:pos="2880"/>
        </w:tabs>
        <w:ind w:left="2880" w:hanging="360"/>
      </w:pPr>
      <w:rPr>
        <w:rFonts w:ascii="Webdings" w:hAnsi="Webdings" w:hint="default"/>
      </w:rPr>
    </w:lvl>
    <w:lvl w:ilvl="4" w:tplc="496E640E" w:tentative="1">
      <w:start w:val="1"/>
      <w:numFmt w:val="bullet"/>
      <w:lvlText w:val=""/>
      <w:lvlJc w:val="left"/>
      <w:pPr>
        <w:tabs>
          <w:tab w:val="num" w:pos="3600"/>
        </w:tabs>
        <w:ind w:left="3600" w:hanging="360"/>
      </w:pPr>
      <w:rPr>
        <w:rFonts w:ascii="Webdings" w:hAnsi="Webdings" w:hint="default"/>
      </w:rPr>
    </w:lvl>
    <w:lvl w:ilvl="5" w:tplc="FFE23570" w:tentative="1">
      <w:start w:val="1"/>
      <w:numFmt w:val="bullet"/>
      <w:lvlText w:val=""/>
      <w:lvlJc w:val="left"/>
      <w:pPr>
        <w:tabs>
          <w:tab w:val="num" w:pos="4320"/>
        </w:tabs>
        <w:ind w:left="4320" w:hanging="360"/>
      </w:pPr>
      <w:rPr>
        <w:rFonts w:ascii="Webdings" w:hAnsi="Webdings" w:hint="default"/>
      </w:rPr>
    </w:lvl>
    <w:lvl w:ilvl="6" w:tplc="934E985E" w:tentative="1">
      <w:start w:val="1"/>
      <w:numFmt w:val="bullet"/>
      <w:lvlText w:val=""/>
      <w:lvlJc w:val="left"/>
      <w:pPr>
        <w:tabs>
          <w:tab w:val="num" w:pos="5040"/>
        </w:tabs>
        <w:ind w:left="5040" w:hanging="360"/>
      </w:pPr>
      <w:rPr>
        <w:rFonts w:ascii="Webdings" w:hAnsi="Webdings" w:hint="default"/>
      </w:rPr>
    </w:lvl>
    <w:lvl w:ilvl="7" w:tplc="D3D2C2D6" w:tentative="1">
      <w:start w:val="1"/>
      <w:numFmt w:val="bullet"/>
      <w:lvlText w:val=""/>
      <w:lvlJc w:val="left"/>
      <w:pPr>
        <w:tabs>
          <w:tab w:val="num" w:pos="5760"/>
        </w:tabs>
        <w:ind w:left="5760" w:hanging="360"/>
      </w:pPr>
      <w:rPr>
        <w:rFonts w:ascii="Webdings" w:hAnsi="Webdings" w:hint="default"/>
      </w:rPr>
    </w:lvl>
    <w:lvl w:ilvl="8" w:tplc="3F8AFC4E" w:tentative="1">
      <w:start w:val="1"/>
      <w:numFmt w:val="bullet"/>
      <w:lvlText w:val=""/>
      <w:lvlJc w:val="left"/>
      <w:pPr>
        <w:tabs>
          <w:tab w:val="num" w:pos="6480"/>
        </w:tabs>
        <w:ind w:left="6480" w:hanging="360"/>
      </w:pPr>
      <w:rPr>
        <w:rFonts w:ascii="Webdings" w:hAnsi="Webdings" w:hint="default"/>
      </w:rPr>
    </w:lvl>
  </w:abstractNum>
  <w:abstractNum w:abstractNumId="29"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F5673"/>
    <w:multiLevelType w:val="hybridMultilevel"/>
    <w:tmpl w:val="C6AE8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430911"/>
    <w:multiLevelType w:val="hybridMultilevel"/>
    <w:tmpl w:val="21C2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1F7DDD"/>
    <w:multiLevelType w:val="hybridMultilevel"/>
    <w:tmpl w:val="75C81708"/>
    <w:lvl w:ilvl="0" w:tplc="F34EA976">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8106E6"/>
    <w:multiLevelType w:val="hybridMultilevel"/>
    <w:tmpl w:val="A1B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3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2"/>
  </w:num>
  <w:num w:numId="5">
    <w:abstractNumId w:val="10"/>
  </w:num>
  <w:num w:numId="6">
    <w:abstractNumId w:val="0"/>
  </w:num>
  <w:num w:numId="7">
    <w:abstractNumId w:val="6"/>
  </w:num>
  <w:num w:numId="8">
    <w:abstractNumId w:val="37"/>
  </w:num>
  <w:num w:numId="9">
    <w:abstractNumId w:val="16"/>
  </w:num>
  <w:num w:numId="10">
    <w:abstractNumId w:val="3"/>
  </w:num>
  <w:num w:numId="11">
    <w:abstractNumId w:val="29"/>
  </w:num>
  <w:num w:numId="12">
    <w:abstractNumId w:val="18"/>
  </w:num>
  <w:num w:numId="13">
    <w:abstractNumId w:val="24"/>
  </w:num>
  <w:num w:numId="14">
    <w:abstractNumId w:val="3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7"/>
  </w:num>
  <w:num w:numId="18">
    <w:abstractNumId w:val="1"/>
  </w:num>
  <w:num w:numId="19">
    <w:abstractNumId w:val="1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9"/>
  </w:num>
  <w:num w:numId="24">
    <w:abstractNumId w:val="11"/>
  </w:num>
  <w:num w:numId="25">
    <w:abstractNumId w:val="28"/>
  </w:num>
  <w:num w:numId="26">
    <w:abstractNumId w:val="17"/>
  </w:num>
  <w:num w:numId="27">
    <w:abstractNumId w:val="34"/>
  </w:num>
  <w:num w:numId="28">
    <w:abstractNumId w:val="26"/>
  </w:num>
  <w:num w:numId="29">
    <w:abstractNumId w:val="8"/>
  </w:num>
  <w:num w:numId="30">
    <w:abstractNumId w:val="20"/>
  </w:num>
  <w:num w:numId="31">
    <w:abstractNumId w:val="25"/>
  </w:num>
  <w:num w:numId="32">
    <w:abstractNumId w:val="9"/>
  </w:num>
  <w:num w:numId="33">
    <w:abstractNumId w:val="21"/>
  </w:num>
  <w:num w:numId="34">
    <w:abstractNumId w:val="2"/>
  </w:num>
  <w:num w:numId="35">
    <w:abstractNumId w:val="14"/>
  </w:num>
  <w:num w:numId="36">
    <w:abstractNumId w:val="7"/>
  </w:num>
  <w:num w:numId="37">
    <w:abstractNumId w:val="32"/>
  </w:num>
  <w:num w:numId="38">
    <w:abstractNumId w:val="1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0AE8"/>
    <w:rsid w:val="000321A5"/>
    <w:rsid w:val="000338D6"/>
    <w:rsid w:val="000369F8"/>
    <w:rsid w:val="00044CC0"/>
    <w:rsid w:val="0005260E"/>
    <w:rsid w:val="00061211"/>
    <w:rsid w:val="000B0B48"/>
    <w:rsid w:val="000B10D3"/>
    <w:rsid w:val="000B35E2"/>
    <w:rsid w:val="000B7DF2"/>
    <w:rsid w:val="000C2310"/>
    <w:rsid w:val="000D302A"/>
    <w:rsid w:val="000F293A"/>
    <w:rsid w:val="000F419E"/>
    <w:rsid w:val="00105EBE"/>
    <w:rsid w:val="001105DD"/>
    <w:rsid w:val="00133BB6"/>
    <w:rsid w:val="00145243"/>
    <w:rsid w:val="00147C79"/>
    <w:rsid w:val="001547E5"/>
    <w:rsid w:val="00154F06"/>
    <w:rsid w:val="00157C97"/>
    <w:rsid w:val="00167A6A"/>
    <w:rsid w:val="00180394"/>
    <w:rsid w:val="0019503A"/>
    <w:rsid w:val="001E7442"/>
    <w:rsid w:val="0021322E"/>
    <w:rsid w:val="00236F7E"/>
    <w:rsid w:val="00241403"/>
    <w:rsid w:val="00261702"/>
    <w:rsid w:val="00265C9D"/>
    <w:rsid w:val="00282E2E"/>
    <w:rsid w:val="002B5454"/>
    <w:rsid w:val="002E1AE1"/>
    <w:rsid w:val="002F29B3"/>
    <w:rsid w:val="00332C39"/>
    <w:rsid w:val="00335DA1"/>
    <w:rsid w:val="00381256"/>
    <w:rsid w:val="003B187F"/>
    <w:rsid w:val="003B63FE"/>
    <w:rsid w:val="003D36D6"/>
    <w:rsid w:val="003D3A8F"/>
    <w:rsid w:val="00400762"/>
    <w:rsid w:val="0040076B"/>
    <w:rsid w:val="004173AE"/>
    <w:rsid w:val="00423B07"/>
    <w:rsid w:val="004337BE"/>
    <w:rsid w:val="004367FC"/>
    <w:rsid w:val="0049280C"/>
    <w:rsid w:val="004A6F99"/>
    <w:rsid w:val="004B27CB"/>
    <w:rsid w:val="004C395B"/>
    <w:rsid w:val="004E0809"/>
    <w:rsid w:val="004E6F4A"/>
    <w:rsid w:val="00550FA1"/>
    <w:rsid w:val="00560CCE"/>
    <w:rsid w:val="0056137C"/>
    <w:rsid w:val="00565D92"/>
    <w:rsid w:val="00580BF8"/>
    <w:rsid w:val="00590C90"/>
    <w:rsid w:val="005A6DBF"/>
    <w:rsid w:val="006121AB"/>
    <w:rsid w:val="0061752F"/>
    <w:rsid w:val="00633A02"/>
    <w:rsid w:val="006466E1"/>
    <w:rsid w:val="00652686"/>
    <w:rsid w:val="006561D8"/>
    <w:rsid w:val="006636EC"/>
    <w:rsid w:val="00684A49"/>
    <w:rsid w:val="0069512A"/>
    <w:rsid w:val="006B7246"/>
    <w:rsid w:val="006C6937"/>
    <w:rsid w:val="006D5D4C"/>
    <w:rsid w:val="006D60FE"/>
    <w:rsid w:val="006E2156"/>
    <w:rsid w:val="007120A7"/>
    <w:rsid w:val="00714464"/>
    <w:rsid w:val="00731ECF"/>
    <w:rsid w:val="007658AC"/>
    <w:rsid w:val="00774AC7"/>
    <w:rsid w:val="0077633D"/>
    <w:rsid w:val="00777241"/>
    <w:rsid w:val="007B3B82"/>
    <w:rsid w:val="007B7D37"/>
    <w:rsid w:val="007C5E0A"/>
    <w:rsid w:val="007C7128"/>
    <w:rsid w:val="007D12E6"/>
    <w:rsid w:val="007E62FC"/>
    <w:rsid w:val="007F5712"/>
    <w:rsid w:val="00804D88"/>
    <w:rsid w:val="00805F2D"/>
    <w:rsid w:val="00827B48"/>
    <w:rsid w:val="0083289D"/>
    <w:rsid w:val="00856E11"/>
    <w:rsid w:val="008B3349"/>
    <w:rsid w:val="008C4BAD"/>
    <w:rsid w:val="008D791A"/>
    <w:rsid w:val="008E5BC2"/>
    <w:rsid w:val="00912E44"/>
    <w:rsid w:val="00924401"/>
    <w:rsid w:val="00935EC6"/>
    <w:rsid w:val="00936A6B"/>
    <w:rsid w:val="0093740B"/>
    <w:rsid w:val="00981923"/>
    <w:rsid w:val="0099601A"/>
    <w:rsid w:val="009A1D84"/>
    <w:rsid w:val="009E0D52"/>
    <w:rsid w:val="00A20152"/>
    <w:rsid w:val="00A517D5"/>
    <w:rsid w:val="00A60022"/>
    <w:rsid w:val="00A81E70"/>
    <w:rsid w:val="00A83A30"/>
    <w:rsid w:val="00A83E41"/>
    <w:rsid w:val="00AC6FE9"/>
    <w:rsid w:val="00B02248"/>
    <w:rsid w:val="00B25506"/>
    <w:rsid w:val="00B343C2"/>
    <w:rsid w:val="00B353E6"/>
    <w:rsid w:val="00B5222C"/>
    <w:rsid w:val="00B62773"/>
    <w:rsid w:val="00B91B33"/>
    <w:rsid w:val="00B979A1"/>
    <w:rsid w:val="00BD2B16"/>
    <w:rsid w:val="00BE6A16"/>
    <w:rsid w:val="00C1701A"/>
    <w:rsid w:val="00C34336"/>
    <w:rsid w:val="00C66E9E"/>
    <w:rsid w:val="00C82CE4"/>
    <w:rsid w:val="00C9780E"/>
    <w:rsid w:val="00CA41B2"/>
    <w:rsid w:val="00CB53E0"/>
    <w:rsid w:val="00CD7A00"/>
    <w:rsid w:val="00CD7FCC"/>
    <w:rsid w:val="00CE50BA"/>
    <w:rsid w:val="00CE572C"/>
    <w:rsid w:val="00CF3BA7"/>
    <w:rsid w:val="00CF5EA9"/>
    <w:rsid w:val="00D01BF0"/>
    <w:rsid w:val="00D1325C"/>
    <w:rsid w:val="00D1763F"/>
    <w:rsid w:val="00D45D0D"/>
    <w:rsid w:val="00D65A7E"/>
    <w:rsid w:val="00D74AA1"/>
    <w:rsid w:val="00D8564A"/>
    <w:rsid w:val="00D902EA"/>
    <w:rsid w:val="00D958B6"/>
    <w:rsid w:val="00DA0B9B"/>
    <w:rsid w:val="00DB7326"/>
    <w:rsid w:val="00DC3919"/>
    <w:rsid w:val="00DC50C6"/>
    <w:rsid w:val="00E0266E"/>
    <w:rsid w:val="00E16D8C"/>
    <w:rsid w:val="00E20818"/>
    <w:rsid w:val="00E22488"/>
    <w:rsid w:val="00E22563"/>
    <w:rsid w:val="00E60C42"/>
    <w:rsid w:val="00E8259C"/>
    <w:rsid w:val="00E868EF"/>
    <w:rsid w:val="00EA0D24"/>
    <w:rsid w:val="00EA7CFE"/>
    <w:rsid w:val="00EB01C7"/>
    <w:rsid w:val="00EB38A3"/>
    <w:rsid w:val="00EB4DAA"/>
    <w:rsid w:val="00EE3117"/>
    <w:rsid w:val="00EF17C8"/>
    <w:rsid w:val="00F017A1"/>
    <w:rsid w:val="00F044AE"/>
    <w:rsid w:val="00F15C53"/>
    <w:rsid w:val="00F165EC"/>
    <w:rsid w:val="00F231C9"/>
    <w:rsid w:val="00F35C16"/>
    <w:rsid w:val="00F42F53"/>
    <w:rsid w:val="00F447F7"/>
    <w:rsid w:val="00F7173A"/>
    <w:rsid w:val="00FA3274"/>
    <w:rsid w:val="00FA406A"/>
    <w:rsid w:val="00FA4DBD"/>
    <w:rsid w:val="00FB20BA"/>
    <w:rsid w:val="00FB2C2B"/>
    <w:rsid w:val="00FB7671"/>
    <w:rsid w:val="00FD0854"/>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B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3Char">
    <w:name w:val="Heading 3 Char"/>
    <w:basedOn w:val="DefaultParagraphFont"/>
    <w:link w:val="Heading3"/>
    <w:uiPriority w:val="9"/>
    <w:rsid w:val="002B5454"/>
    <w:rPr>
      <w:rFonts w:ascii="Times New Roman" w:eastAsia="Times New Roman" w:hAnsi="Times New Roman" w:cs="Times New Roman"/>
      <w:b/>
      <w:bCs/>
      <w:sz w:val="27"/>
      <w:szCs w:val="27"/>
    </w:rPr>
  </w:style>
  <w:style w:type="paragraph" w:customStyle="1" w:styleId="Body">
    <w:name w:val="Body"/>
    <w:rsid w:val="006D5D4C"/>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91986948">
      <w:bodyDiv w:val="1"/>
      <w:marLeft w:val="0"/>
      <w:marRight w:val="0"/>
      <w:marTop w:val="0"/>
      <w:marBottom w:val="0"/>
      <w:divBdr>
        <w:top w:val="none" w:sz="0" w:space="0" w:color="auto"/>
        <w:left w:val="none" w:sz="0" w:space="0" w:color="auto"/>
        <w:bottom w:val="none" w:sz="0" w:space="0" w:color="auto"/>
        <w:right w:val="none" w:sz="0" w:space="0" w:color="auto"/>
      </w:divBdr>
    </w:div>
    <w:div w:id="494345078">
      <w:bodyDiv w:val="1"/>
      <w:marLeft w:val="0"/>
      <w:marRight w:val="0"/>
      <w:marTop w:val="0"/>
      <w:marBottom w:val="0"/>
      <w:divBdr>
        <w:top w:val="none" w:sz="0" w:space="0" w:color="auto"/>
        <w:left w:val="none" w:sz="0" w:space="0" w:color="auto"/>
        <w:bottom w:val="none" w:sz="0" w:space="0" w:color="auto"/>
        <w:right w:val="none" w:sz="0" w:space="0" w:color="auto"/>
      </w:divBdr>
    </w:div>
    <w:div w:id="502744595">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143331">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744108662">
      <w:bodyDiv w:val="1"/>
      <w:marLeft w:val="0"/>
      <w:marRight w:val="0"/>
      <w:marTop w:val="0"/>
      <w:marBottom w:val="0"/>
      <w:divBdr>
        <w:top w:val="none" w:sz="0" w:space="0" w:color="auto"/>
        <w:left w:val="none" w:sz="0" w:space="0" w:color="auto"/>
        <w:bottom w:val="none" w:sz="0" w:space="0" w:color="auto"/>
        <w:right w:val="none" w:sz="0" w:space="0" w:color="auto"/>
      </w:divBdr>
      <w:divsChild>
        <w:div w:id="318464779">
          <w:marLeft w:val="720"/>
          <w:marRight w:val="0"/>
          <w:marTop w:val="0"/>
          <w:marBottom w:val="0"/>
          <w:divBdr>
            <w:top w:val="none" w:sz="0" w:space="0" w:color="auto"/>
            <w:left w:val="none" w:sz="0" w:space="0" w:color="auto"/>
            <w:bottom w:val="none" w:sz="0" w:space="0" w:color="auto"/>
            <w:right w:val="none" w:sz="0" w:space="0" w:color="auto"/>
          </w:divBdr>
        </w:div>
        <w:div w:id="400835643">
          <w:marLeft w:val="720"/>
          <w:marRight w:val="0"/>
          <w:marTop w:val="0"/>
          <w:marBottom w:val="0"/>
          <w:divBdr>
            <w:top w:val="none" w:sz="0" w:space="0" w:color="auto"/>
            <w:left w:val="none" w:sz="0" w:space="0" w:color="auto"/>
            <w:bottom w:val="none" w:sz="0" w:space="0" w:color="auto"/>
            <w:right w:val="none" w:sz="0" w:space="0" w:color="auto"/>
          </w:divBdr>
        </w:div>
        <w:div w:id="716394247">
          <w:marLeft w:val="720"/>
          <w:marRight w:val="0"/>
          <w:marTop w:val="0"/>
          <w:marBottom w:val="0"/>
          <w:divBdr>
            <w:top w:val="none" w:sz="0" w:space="0" w:color="auto"/>
            <w:left w:val="none" w:sz="0" w:space="0" w:color="auto"/>
            <w:bottom w:val="none" w:sz="0" w:space="0" w:color="auto"/>
            <w:right w:val="none" w:sz="0" w:space="0" w:color="auto"/>
          </w:divBdr>
        </w:div>
        <w:div w:id="1437169560">
          <w:marLeft w:val="720"/>
          <w:marRight w:val="0"/>
          <w:marTop w:val="0"/>
          <w:marBottom w:val="0"/>
          <w:divBdr>
            <w:top w:val="none" w:sz="0" w:space="0" w:color="auto"/>
            <w:left w:val="none" w:sz="0" w:space="0" w:color="auto"/>
            <w:bottom w:val="none" w:sz="0" w:space="0" w:color="auto"/>
            <w:right w:val="none" w:sz="0" w:space="0" w:color="auto"/>
          </w:divBdr>
        </w:div>
        <w:div w:id="1667392698">
          <w:marLeft w:val="720"/>
          <w:marRight w:val="0"/>
          <w:marTop w:val="0"/>
          <w:marBottom w:val="0"/>
          <w:divBdr>
            <w:top w:val="none" w:sz="0" w:space="0" w:color="auto"/>
            <w:left w:val="none" w:sz="0" w:space="0" w:color="auto"/>
            <w:bottom w:val="none" w:sz="0" w:space="0" w:color="auto"/>
            <w:right w:val="none" w:sz="0" w:space="0" w:color="auto"/>
          </w:divBdr>
        </w:div>
        <w:div w:id="1511992460">
          <w:marLeft w:val="720"/>
          <w:marRight w:val="0"/>
          <w:marTop w:val="0"/>
          <w:marBottom w:val="0"/>
          <w:divBdr>
            <w:top w:val="none" w:sz="0" w:space="0" w:color="auto"/>
            <w:left w:val="none" w:sz="0" w:space="0" w:color="auto"/>
            <w:bottom w:val="none" w:sz="0" w:space="0" w:color="auto"/>
            <w:right w:val="none" w:sz="0" w:space="0" w:color="auto"/>
          </w:divBdr>
        </w:div>
        <w:div w:id="1891111872">
          <w:marLeft w:val="720"/>
          <w:marRight w:val="0"/>
          <w:marTop w:val="0"/>
          <w:marBottom w:val="0"/>
          <w:divBdr>
            <w:top w:val="none" w:sz="0" w:space="0" w:color="auto"/>
            <w:left w:val="none" w:sz="0" w:space="0" w:color="auto"/>
            <w:bottom w:val="none" w:sz="0" w:space="0" w:color="auto"/>
            <w:right w:val="none" w:sz="0" w:space="0" w:color="auto"/>
          </w:divBdr>
        </w:div>
      </w:divsChild>
    </w:div>
    <w:div w:id="761026644">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09782209">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46407945">
      <w:bodyDiv w:val="1"/>
      <w:marLeft w:val="0"/>
      <w:marRight w:val="0"/>
      <w:marTop w:val="0"/>
      <w:marBottom w:val="0"/>
      <w:divBdr>
        <w:top w:val="none" w:sz="0" w:space="0" w:color="auto"/>
        <w:left w:val="none" w:sz="0" w:space="0" w:color="auto"/>
        <w:bottom w:val="none" w:sz="0" w:space="0" w:color="auto"/>
        <w:right w:val="none" w:sz="0" w:space="0" w:color="auto"/>
      </w:divBdr>
    </w:div>
    <w:div w:id="852495281">
      <w:bodyDiv w:val="1"/>
      <w:marLeft w:val="0"/>
      <w:marRight w:val="0"/>
      <w:marTop w:val="0"/>
      <w:marBottom w:val="0"/>
      <w:divBdr>
        <w:top w:val="none" w:sz="0" w:space="0" w:color="auto"/>
        <w:left w:val="none" w:sz="0" w:space="0" w:color="auto"/>
        <w:bottom w:val="none" w:sz="0" w:space="0" w:color="auto"/>
        <w:right w:val="none" w:sz="0" w:space="0" w:color="auto"/>
      </w:divBdr>
    </w:div>
    <w:div w:id="854997722">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46041129">
      <w:bodyDiv w:val="1"/>
      <w:marLeft w:val="0"/>
      <w:marRight w:val="0"/>
      <w:marTop w:val="0"/>
      <w:marBottom w:val="0"/>
      <w:divBdr>
        <w:top w:val="none" w:sz="0" w:space="0" w:color="auto"/>
        <w:left w:val="none" w:sz="0" w:space="0" w:color="auto"/>
        <w:bottom w:val="none" w:sz="0" w:space="0" w:color="auto"/>
        <w:right w:val="none" w:sz="0" w:space="0" w:color="auto"/>
      </w:divBdr>
      <w:divsChild>
        <w:div w:id="424378011">
          <w:marLeft w:val="547"/>
          <w:marRight w:val="0"/>
          <w:marTop w:val="0"/>
          <w:marBottom w:val="0"/>
          <w:divBdr>
            <w:top w:val="none" w:sz="0" w:space="0" w:color="auto"/>
            <w:left w:val="none" w:sz="0" w:space="0" w:color="auto"/>
            <w:bottom w:val="none" w:sz="0" w:space="0" w:color="auto"/>
            <w:right w:val="none" w:sz="0" w:space="0" w:color="auto"/>
          </w:divBdr>
        </w:div>
      </w:divsChild>
    </w:div>
    <w:div w:id="108063758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162694584">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0447229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673532619">
      <w:bodyDiv w:val="1"/>
      <w:marLeft w:val="0"/>
      <w:marRight w:val="0"/>
      <w:marTop w:val="0"/>
      <w:marBottom w:val="0"/>
      <w:divBdr>
        <w:top w:val="none" w:sz="0" w:space="0" w:color="auto"/>
        <w:left w:val="none" w:sz="0" w:space="0" w:color="auto"/>
        <w:bottom w:val="none" w:sz="0" w:space="0" w:color="auto"/>
        <w:right w:val="none" w:sz="0" w:space="0" w:color="auto"/>
      </w:divBdr>
    </w:div>
    <w:div w:id="1708139759">
      <w:bodyDiv w:val="1"/>
      <w:marLeft w:val="0"/>
      <w:marRight w:val="0"/>
      <w:marTop w:val="0"/>
      <w:marBottom w:val="0"/>
      <w:divBdr>
        <w:top w:val="none" w:sz="0" w:space="0" w:color="auto"/>
        <w:left w:val="none" w:sz="0" w:space="0" w:color="auto"/>
        <w:bottom w:val="none" w:sz="0" w:space="0" w:color="auto"/>
        <w:right w:val="none" w:sz="0" w:space="0" w:color="auto"/>
      </w:divBdr>
    </w:div>
    <w:div w:id="174175368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33128005">
      <w:bodyDiv w:val="1"/>
      <w:marLeft w:val="0"/>
      <w:marRight w:val="0"/>
      <w:marTop w:val="0"/>
      <w:marBottom w:val="0"/>
      <w:divBdr>
        <w:top w:val="none" w:sz="0" w:space="0" w:color="auto"/>
        <w:left w:val="none" w:sz="0" w:space="0" w:color="auto"/>
        <w:bottom w:val="none" w:sz="0" w:space="0" w:color="auto"/>
        <w:right w:val="none" w:sz="0" w:space="0" w:color="auto"/>
      </w:divBdr>
      <w:divsChild>
        <w:div w:id="848326894">
          <w:marLeft w:val="547"/>
          <w:marRight w:val="0"/>
          <w:marTop w:val="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42246651">
      <w:bodyDiv w:val="1"/>
      <w:marLeft w:val="0"/>
      <w:marRight w:val="0"/>
      <w:marTop w:val="0"/>
      <w:marBottom w:val="0"/>
      <w:divBdr>
        <w:top w:val="none" w:sz="0" w:space="0" w:color="auto"/>
        <w:left w:val="none" w:sz="0" w:space="0" w:color="auto"/>
        <w:bottom w:val="none" w:sz="0" w:space="0" w:color="auto"/>
        <w:right w:val="none" w:sz="0" w:space="0" w:color="auto"/>
      </w:divBdr>
    </w:div>
    <w:div w:id="2069718347">
      <w:bodyDiv w:val="1"/>
      <w:marLeft w:val="0"/>
      <w:marRight w:val="0"/>
      <w:marTop w:val="0"/>
      <w:marBottom w:val="0"/>
      <w:divBdr>
        <w:top w:val="none" w:sz="0" w:space="0" w:color="auto"/>
        <w:left w:val="none" w:sz="0" w:space="0" w:color="auto"/>
        <w:bottom w:val="none" w:sz="0" w:space="0" w:color="auto"/>
        <w:right w:val="none" w:sz="0" w:space="0" w:color="auto"/>
      </w:divBdr>
      <w:divsChild>
        <w:div w:id="68655970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ntalhealthfirstaid.org/take-a-course/" TargetMode="External"/><Relationship Id="rId3" Type="http://schemas.openxmlformats.org/officeDocument/2006/relationships/settings" Target="settings.xml"/><Relationship Id="rId7" Type="http://schemas.openxmlformats.org/officeDocument/2006/relationships/hyperlink" Target="https://www.acesconnection.com/g/resource-center/blog/3-realms-of-aces-hand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talhealthfirstaid.org/" TargetMode="External"/><Relationship Id="rId11" Type="http://schemas.openxmlformats.org/officeDocument/2006/relationships/theme" Target="theme/theme1.xml"/><Relationship Id="rId5" Type="http://schemas.openxmlformats.org/officeDocument/2006/relationships/hyperlink" Target="https://www.webjunction.org/events/webjunction/mhfa-and-trauma-informed-approach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ntalhealthfirstaid.org/become-an-instru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2021-04-09T18:00:00Z</dcterms:created>
  <dcterms:modified xsi:type="dcterms:W3CDTF">2021-04-12T16:25:00Z</dcterms:modified>
</cp:coreProperties>
</file>