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8192C" w14:textId="78241986" w:rsidR="00E85D1E" w:rsidRDefault="009027FD">
      <w:pPr>
        <w:rPr>
          <w:rFonts w:ascii="Cambria" w:eastAsia="Cambria" w:hAnsi="Cambria" w:cs="Cambria"/>
          <w:b/>
          <w:color w:val="365F91"/>
          <w:sz w:val="28"/>
          <w:szCs w:val="28"/>
        </w:rPr>
      </w:pPr>
      <w:r w:rsidRPr="009027FD">
        <w:rPr>
          <w:rFonts w:ascii="Cambria" w:eastAsia="Cambria" w:hAnsi="Cambria" w:cs="Cambria"/>
          <w:b/>
          <w:color w:val="365F91"/>
          <w:sz w:val="28"/>
          <w:szCs w:val="28"/>
        </w:rPr>
        <w:t>Public and School Libraries: Creative Ways to Build Successful Partnerships</w:t>
      </w:r>
      <w:r>
        <w:rPr>
          <w:rFonts w:ascii="Cambria" w:eastAsia="Cambria" w:hAnsi="Cambria" w:cs="Cambria"/>
          <w:b/>
          <w:color w:val="365F91"/>
          <w:sz w:val="28"/>
          <w:szCs w:val="28"/>
        </w:rPr>
        <w:t xml:space="preserve"> </w:t>
      </w:r>
      <w:r w:rsidR="004738BE">
        <w:rPr>
          <w:rFonts w:ascii="Cambria" w:eastAsia="Cambria" w:hAnsi="Cambria" w:cs="Cambria"/>
          <w:b/>
          <w:color w:val="365F91"/>
          <w:sz w:val="28"/>
          <w:szCs w:val="28"/>
        </w:rPr>
        <w:t xml:space="preserve">- </w:t>
      </w:r>
      <w:r w:rsidR="00E85D1E">
        <w:rPr>
          <w:rFonts w:ascii="Cambria" w:eastAsia="Cambria" w:hAnsi="Cambria" w:cs="Cambria"/>
          <w:b/>
          <w:color w:val="365F91"/>
          <w:sz w:val="28"/>
          <w:szCs w:val="28"/>
        </w:rPr>
        <w:t>Learner Guide</w:t>
      </w:r>
    </w:p>
    <w:p w14:paraId="46230FA6" w14:textId="6C142C61" w:rsidR="00676274" w:rsidRPr="00676274" w:rsidRDefault="00FC3FFD">
      <w:pPr>
        <w:rPr>
          <w:rFonts w:asciiTheme="minorHAnsi" w:hAnsiTheme="minorHAnsi"/>
          <w:color w:val="365F91"/>
          <w:sz w:val="16"/>
          <w:szCs w:val="16"/>
        </w:rPr>
      </w:pPr>
      <w:hyperlink r:id="rId5" w:history="1">
        <w:r w:rsidR="009027FD" w:rsidRPr="002F64F8">
          <w:rPr>
            <w:rStyle w:val="Hyperlink"/>
            <w:rFonts w:asciiTheme="minorHAnsi" w:hAnsiTheme="minorHAnsi"/>
          </w:rPr>
          <w:t>https://www.webjunction.org/events/webjunction/public-and-school-libraries-partnerships.html</w:t>
        </w:r>
      </w:hyperlink>
      <w:r w:rsidR="009027FD">
        <w:rPr>
          <w:rStyle w:val="Hyperlink"/>
          <w:rFonts w:asciiTheme="minorHAnsi" w:hAnsiTheme="minorHAnsi"/>
        </w:rPr>
        <w:t xml:space="preserve"> </w:t>
      </w:r>
    </w:p>
    <w:p w14:paraId="6DD7C919" w14:textId="77777777" w:rsidR="00327B47" w:rsidRPr="00327B47" w:rsidRDefault="00327B47" w:rsidP="00327B47">
      <w:pPr>
        <w:rPr>
          <w:rFonts w:ascii="Calibri" w:hAnsi="Calibri"/>
          <w:b/>
          <w:sz w:val="16"/>
          <w:szCs w:val="16"/>
        </w:rPr>
      </w:pPr>
    </w:p>
    <w:p w14:paraId="46840B75" w14:textId="77777777" w:rsidR="009027FD" w:rsidRPr="009027FD" w:rsidRDefault="00171EAC" w:rsidP="009027FD">
      <w:pPr>
        <w:pStyle w:val="NormalWeb"/>
        <w:rPr>
          <w:rFonts w:asciiTheme="minorHAnsi" w:hAnsiTheme="minorHAnsi" w:cstheme="minorHAnsi"/>
          <w:sz w:val="22"/>
          <w:szCs w:val="22"/>
        </w:rPr>
      </w:pPr>
      <w:r w:rsidRPr="009027FD">
        <w:rPr>
          <w:rFonts w:asciiTheme="minorHAnsi" w:hAnsiTheme="minorHAnsi" w:cstheme="minorHAnsi"/>
          <w:b/>
          <w:sz w:val="22"/>
          <w:szCs w:val="22"/>
        </w:rPr>
        <w:t xml:space="preserve">Event Description: </w:t>
      </w:r>
      <w:r w:rsidR="009027FD" w:rsidRPr="009027FD">
        <w:rPr>
          <w:rFonts w:asciiTheme="minorHAnsi" w:hAnsiTheme="minorHAnsi" w:cstheme="minorHAnsi"/>
          <w:sz w:val="22"/>
          <w:szCs w:val="22"/>
        </w:rPr>
        <w:t>Public and school libraries are driven by a similar goal—to help community members gain new knowledge, skills, and confidence to pursue their lives fully. Unfortunately, these libraries often lack the resources to fulfill that goal. There is a powerful opportunity for public and school libraries to collaborate to overcome many of the resource gaps they encounter when seeking to meet community needs. Join this webinar to explore how public and school libraries can initiate collaborative relationships and the types of programming that can benefit from these partnerships. Learn how to market or publicize your services to teachers and school librarians, and identify the best times of year to communicate with local schools. And part of the session will be spent discussing how public and school libraries can work together to address the impacts of the COVID-19 crisis, including summer reading program planning.</w:t>
      </w:r>
    </w:p>
    <w:p w14:paraId="52B86457" w14:textId="77777777" w:rsidR="009027FD" w:rsidRPr="009027FD" w:rsidRDefault="009027FD" w:rsidP="009027FD">
      <w:pPr>
        <w:pStyle w:val="NormalWeb"/>
        <w:rPr>
          <w:rFonts w:asciiTheme="minorHAnsi" w:hAnsiTheme="minorHAnsi" w:cstheme="minorHAnsi"/>
          <w:sz w:val="22"/>
          <w:szCs w:val="22"/>
        </w:rPr>
      </w:pPr>
      <w:r w:rsidRPr="009027FD">
        <w:rPr>
          <w:rFonts w:asciiTheme="minorHAnsi" w:hAnsiTheme="minorHAnsi" w:cstheme="minorHAnsi"/>
          <w:b/>
          <w:bCs/>
          <w:sz w:val="22"/>
          <w:szCs w:val="22"/>
        </w:rPr>
        <w:t xml:space="preserve">Presented </w:t>
      </w:r>
      <w:proofErr w:type="gramStart"/>
      <w:r w:rsidRPr="009027FD">
        <w:rPr>
          <w:rFonts w:asciiTheme="minorHAnsi" w:hAnsiTheme="minorHAnsi" w:cstheme="minorHAnsi"/>
          <w:b/>
          <w:bCs/>
          <w:sz w:val="22"/>
          <w:szCs w:val="22"/>
        </w:rPr>
        <w:t>by:</w:t>
      </w:r>
      <w:proofErr w:type="gramEnd"/>
      <w:r w:rsidRPr="009027FD">
        <w:rPr>
          <w:rFonts w:asciiTheme="minorHAnsi" w:hAnsiTheme="minorHAnsi" w:cstheme="minorHAnsi"/>
          <w:sz w:val="22"/>
          <w:szCs w:val="22"/>
        </w:rPr>
        <w:t xml:space="preserve"> </w:t>
      </w:r>
      <w:r w:rsidRPr="009027FD">
        <w:rPr>
          <w:rStyle w:val="Strong"/>
          <w:rFonts w:asciiTheme="minorHAnsi" w:hAnsiTheme="minorHAnsi" w:cstheme="minorHAnsi"/>
          <w:sz w:val="22"/>
          <w:szCs w:val="22"/>
        </w:rPr>
        <w:t xml:space="preserve">Cara </w:t>
      </w:r>
      <w:proofErr w:type="spellStart"/>
      <w:r w:rsidRPr="009027FD">
        <w:rPr>
          <w:rStyle w:val="Strong"/>
          <w:rFonts w:asciiTheme="minorHAnsi" w:hAnsiTheme="minorHAnsi" w:cstheme="minorHAnsi"/>
          <w:sz w:val="22"/>
          <w:szCs w:val="22"/>
        </w:rPr>
        <w:t>Perrion</w:t>
      </w:r>
      <w:proofErr w:type="spellEnd"/>
      <w:r w:rsidRPr="009027FD">
        <w:rPr>
          <w:rFonts w:asciiTheme="minorHAnsi" w:hAnsiTheme="minorHAnsi" w:cstheme="minorHAnsi"/>
          <w:sz w:val="22"/>
          <w:szCs w:val="22"/>
        </w:rPr>
        <w:t>, MLIS, Assistant Library Director and Community Services Librarian at the K.O. Lee Aberdeen Public Library, Aberdeen, South Dakota</w:t>
      </w:r>
    </w:p>
    <w:tbl>
      <w:tblPr>
        <w:tblStyle w:val="a"/>
        <w:tblW w:w="9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80"/>
        <w:gridCol w:w="7760"/>
      </w:tblGrid>
      <w:tr w:rsidR="00951362" w:rsidRPr="00F0203C" w14:paraId="265C1035" w14:textId="77777777" w:rsidTr="00FC3FFD">
        <w:tc>
          <w:tcPr>
            <w:tcW w:w="9440" w:type="dxa"/>
            <w:gridSpan w:val="2"/>
            <w:tcBorders>
              <w:top w:val="single" w:sz="8" w:space="0" w:color="000000"/>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1264213E" w14:textId="77777777" w:rsidR="00951362" w:rsidRPr="00F0203C" w:rsidRDefault="00171EAC">
            <w:pPr>
              <w:rPr>
                <w:rFonts w:asciiTheme="minorHAnsi" w:hAnsiTheme="minorHAnsi"/>
              </w:rPr>
            </w:pPr>
            <w:r w:rsidRPr="00F0203C">
              <w:rPr>
                <w:rFonts w:asciiTheme="minorHAnsi" w:hAnsiTheme="minorHAnsi"/>
                <w:b/>
                <w:color w:val="FFFFFF"/>
                <w:shd w:val="clear" w:color="auto" w:fill="31849B"/>
              </w:rPr>
              <w:t>What are your goals for viewing this webinar?</w:t>
            </w:r>
          </w:p>
        </w:tc>
      </w:tr>
      <w:tr w:rsidR="00951362" w:rsidRPr="00F0203C" w14:paraId="0FE34AAE" w14:textId="77777777" w:rsidTr="00FC3FFD">
        <w:tc>
          <w:tcPr>
            <w:tcW w:w="1680" w:type="dxa"/>
            <w:tcBorders>
              <w:left w:val="single" w:sz="8" w:space="0" w:color="000000"/>
              <w:bottom w:val="single" w:sz="8" w:space="0" w:color="000000"/>
              <w:right w:val="single" w:sz="8" w:space="0" w:color="000000"/>
            </w:tcBorders>
            <w:shd w:val="clear" w:color="auto" w:fill="92CDDC"/>
            <w:tcMar>
              <w:top w:w="100" w:type="dxa"/>
              <w:left w:w="100" w:type="dxa"/>
              <w:bottom w:w="100" w:type="dxa"/>
              <w:right w:w="100" w:type="dxa"/>
            </w:tcMar>
            <w:vAlign w:val="center"/>
          </w:tcPr>
          <w:p w14:paraId="34E67C13" w14:textId="77777777" w:rsidR="00951362" w:rsidRPr="00F0203C" w:rsidRDefault="00171EAC">
            <w:pPr>
              <w:rPr>
                <w:rFonts w:asciiTheme="minorHAnsi" w:hAnsiTheme="minorHAnsi"/>
              </w:rPr>
            </w:pPr>
            <w:r w:rsidRPr="00F0203C">
              <w:rPr>
                <w:rFonts w:asciiTheme="minorHAnsi" w:hAnsiTheme="minorHAnsi"/>
                <w:b/>
                <w:shd w:val="clear" w:color="auto" w:fill="92CDDC"/>
              </w:rPr>
              <w:t>Personal Goals</w:t>
            </w:r>
          </w:p>
        </w:tc>
        <w:tc>
          <w:tcPr>
            <w:tcW w:w="7760" w:type="dxa"/>
            <w:tcBorders>
              <w:bottom w:val="single" w:sz="8" w:space="0" w:color="000000"/>
              <w:right w:val="single" w:sz="8" w:space="0" w:color="000000"/>
            </w:tcBorders>
            <w:tcMar>
              <w:top w:w="100" w:type="dxa"/>
              <w:left w:w="100" w:type="dxa"/>
              <w:bottom w:w="100" w:type="dxa"/>
              <w:right w:w="100" w:type="dxa"/>
            </w:tcMar>
          </w:tcPr>
          <w:p w14:paraId="0932AEEF" w14:textId="77777777" w:rsidR="00951362" w:rsidRPr="00F0203C" w:rsidRDefault="00171EAC">
            <w:pPr>
              <w:rPr>
                <w:rFonts w:asciiTheme="minorHAnsi" w:hAnsiTheme="minorHAnsi"/>
              </w:rPr>
            </w:pPr>
            <w:r w:rsidRPr="00F0203C">
              <w:rPr>
                <w:rFonts w:asciiTheme="minorHAnsi" w:hAnsiTheme="minorHAnsi"/>
              </w:rPr>
              <w:t xml:space="preserve"> </w:t>
            </w:r>
          </w:p>
          <w:p w14:paraId="786DCBFB" w14:textId="77777777" w:rsidR="00171EAC" w:rsidRPr="00F0203C" w:rsidRDefault="00171EAC">
            <w:pPr>
              <w:rPr>
                <w:rFonts w:asciiTheme="minorHAnsi" w:hAnsiTheme="minorHAnsi"/>
              </w:rPr>
            </w:pPr>
          </w:p>
          <w:p w14:paraId="27374F20" w14:textId="77777777" w:rsidR="00171EAC" w:rsidRPr="00F0203C" w:rsidRDefault="00171EAC">
            <w:pPr>
              <w:rPr>
                <w:rFonts w:asciiTheme="minorHAnsi" w:hAnsiTheme="minorHAnsi"/>
              </w:rPr>
            </w:pPr>
          </w:p>
        </w:tc>
      </w:tr>
      <w:tr w:rsidR="00951362" w:rsidRPr="00F0203C" w14:paraId="562E2863" w14:textId="77777777" w:rsidTr="00FC3FFD">
        <w:tc>
          <w:tcPr>
            <w:tcW w:w="1680" w:type="dxa"/>
            <w:tcBorders>
              <w:left w:val="single" w:sz="8" w:space="0" w:color="000000"/>
              <w:bottom w:val="single" w:sz="4" w:space="0" w:color="auto"/>
              <w:right w:val="single" w:sz="8" w:space="0" w:color="000000"/>
            </w:tcBorders>
            <w:shd w:val="clear" w:color="auto" w:fill="92CDDC"/>
            <w:tcMar>
              <w:top w:w="100" w:type="dxa"/>
              <w:left w:w="100" w:type="dxa"/>
              <w:bottom w:w="100" w:type="dxa"/>
              <w:right w:w="100" w:type="dxa"/>
            </w:tcMar>
            <w:vAlign w:val="center"/>
          </w:tcPr>
          <w:p w14:paraId="1DB4B6B3" w14:textId="77777777" w:rsidR="00951362" w:rsidRPr="00F0203C" w:rsidRDefault="00171EAC">
            <w:pPr>
              <w:rPr>
                <w:rFonts w:asciiTheme="minorHAnsi" w:hAnsiTheme="minorHAnsi"/>
              </w:rPr>
            </w:pPr>
            <w:r w:rsidRPr="00F0203C">
              <w:rPr>
                <w:rFonts w:asciiTheme="minorHAnsi" w:hAnsiTheme="minorHAnsi"/>
                <w:b/>
                <w:shd w:val="clear" w:color="auto" w:fill="92CDDC"/>
              </w:rPr>
              <w:t>Team Goals</w:t>
            </w:r>
          </w:p>
        </w:tc>
        <w:tc>
          <w:tcPr>
            <w:tcW w:w="7760" w:type="dxa"/>
            <w:tcBorders>
              <w:bottom w:val="single" w:sz="4" w:space="0" w:color="auto"/>
              <w:right w:val="single" w:sz="8" w:space="0" w:color="000000"/>
            </w:tcBorders>
            <w:tcMar>
              <w:top w:w="100" w:type="dxa"/>
              <w:left w:w="100" w:type="dxa"/>
              <w:bottom w:w="100" w:type="dxa"/>
              <w:right w:w="100" w:type="dxa"/>
            </w:tcMar>
          </w:tcPr>
          <w:p w14:paraId="38D1C16D" w14:textId="77777777" w:rsidR="00951362" w:rsidRPr="00F0203C" w:rsidRDefault="00171EAC">
            <w:pPr>
              <w:rPr>
                <w:rFonts w:asciiTheme="minorHAnsi" w:hAnsiTheme="minorHAnsi"/>
              </w:rPr>
            </w:pPr>
            <w:r w:rsidRPr="00F0203C">
              <w:rPr>
                <w:rFonts w:asciiTheme="minorHAnsi" w:hAnsiTheme="minorHAnsi"/>
              </w:rPr>
              <w:t xml:space="preserve"> </w:t>
            </w:r>
          </w:p>
          <w:p w14:paraId="61F6489D" w14:textId="77777777" w:rsidR="00171EAC" w:rsidRPr="00F0203C" w:rsidRDefault="00171EAC">
            <w:pPr>
              <w:rPr>
                <w:rFonts w:asciiTheme="minorHAnsi" w:hAnsiTheme="minorHAnsi"/>
              </w:rPr>
            </w:pPr>
          </w:p>
          <w:p w14:paraId="404C9CF5" w14:textId="77777777" w:rsidR="00171EAC" w:rsidRPr="00F0203C" w:rsidRDefault="00171EAC">
            <w:pPr>
              <w:rPr>
                <w:rFonts w:asciiTheme="minorHAnsi" w:hAnsiTheme="minorHAnsi"/>
              </w:rPr>
            </w:pPr>
          </w:p>
        </w:tc>
      </w:tr>
    </w:tbl>
    <w:tbl>
      <w:tblPr>
        <w:tblStyle w:val="a0"/>
        <w:tblW w:w="9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440"/>
      </w:tblGrid>
      <w:tr w:rsidR="00951362" w:rsidRPr="00F0203C" w14:paraId="6643A476" w14:textId="77777777" w:rsidTr="00FC3FFD">
        <w:tc>
          <w:tcPr>
            <w:tcW w:w="9440" w:type="dxa"/>
            <w:tcBorders>
              <w:top w:val="single" w:sz="4" w:space="0" w:color="auto"/>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271EDE52" w14:textId="654555F7" w:rsidR="00951362" w:rsidRPr="00F0203C" w:rsidRDefault="00501458" w:rsidP="00772604">
            <w:pPr>
              <w:rPr>
                <w:rFonts w:asciiTheme="minorHAnsi" w:hAnsiTheme="minorHAnsi"/>
              </w:rPr>
            </w:pPr>
            <w:r>
              <w:rPr>
                <w:rFonts w:ascii="Calibri" w:eastAsia="Calibri" w:hAnsi="Calibri" w:cs="Calibri"/>
                <w:b/>
                <w:color w:val="FFFFFF"/>
              </w:rPr>
              <w:t xml:space="preserve">Assessing </w:t>
            </w:r>
            <w:r w:rsidR="0077129F">
              <w:rPr>
                <w:rFonts w:ascii="Calibri" w:eastAsia="Calibri" w:hAnsi="Calibri" w:cs="Calibri"/>
                <w:b/>
                <w:color w:val="FFFFFF"/>
              </w:rPr>
              <w:t>Organizations and Relationships</w:t>
            </w:r>
          </w:p>
        </w:tc>
      </w:tr>
      <w:tr w:rsidR="00951362" w:rsidRPr="00F0203C" w14:paraId="3ACD32DB" w14:textId="77777777" w:rsidTr="00FC3FFD">
        <w:tc>
          <w:tcPr>
            <w:tcW w:w="94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3AD29FC" w14:textId="728F60F6" w:rsidR="00501458" w:rsidRPr="00501458" w:rsidRDefault="0077129F" w:rsidP="00501458">
            <w:pPr>
              <w:widowControl w:val="0"/>
              <w:rPr>
                <w:rFonts w:asciiTheme="minorHAnsi" w:hAnsiTheme="minorHAnsi"/>
              </w:rPr>
            </w:pPr>
            <w:r>
              <w:rPr>
                <w:rFonts w:asciiTheme="minorHAnsi" w:hAnsiTheme="minorHAnsi"/>
              </w:rPr>
              <w:t>Begin by assessing past and current partnerships between schools and public libraries.</w:t>
            </w:r>
          </w:p>
          <w:p w14:paraId="7FCA1F92" w14:textId="0C5CE430" w:rsidR="00501458" w:rsidRDefault="00501458" w:rsidP="00501458">
            <w:pPr>
              <w:pStyle w:val="ListParagraph"/>
              <w:widowControl w:val="0"/>
              <w:numPr>
                <w:ilvl w:val="0"/>
                <w:numId w:val="11"/>
              </w:numPr>
              <w:rPr>
                <w:rFonts w:asciiTheme="minorHAnsi" w:hAnsiTheme="minorHAnsi"/>
                <w:sz w:val="22"/>
                <w:szCs w:val="22"/>
              </w:rPr>
            </w:pPr>
            <w:r w:rsidRPr="00501458">
              <w:rPr>
                <w:rFonts w:asciiTheme="minorHAnsi" w:hAnsiTheme="minorHAnsi"/>
                <w:sz w:val="22"/>
                <w:szCs w:val="22"/>
              </w:rPr>
              <w:t xml:space="preserve">What </w:t>
            </w:r>
            <w:r w:rsidR="0077129F">
              <w:rPr>
                <w:rFonts w:asciiTheme="minorHAnsi" w:hAnsiTheme="minorHAnsi"/>
                <w:sz w:val="22"/>
                <w:szCs w:val="22"/>
              </w:rPr>
              <w:t>has worked well? Where were the challenges?</w:t>
            </w:r>
          </w:p>
          <w:p w14:paraId="6846BEC1" w14:textId="16A806FD" w:rsidR="00501458" w:rsidRDefault="00501458" w:rsidP="00501458">
            <w:pPr>
              <w:widowControl w:val="0"/>
              <w:rPr>
                <w:rFonts w:asciiTheme="minorHAnsi" w:hAnsiTheme="minorHAnsi"/>
              </w:rPr>
            </w:pPr>
          </w:p>
          <w:p w14:paraId="3C073540" w14:textId="413D6FEC" w:rsidR="00501458" w:rsidRDefault="00501458" w:rsidP="00501458">
            <w:pPr>
              <w:widowControl w:val="0"/>
              <w:rPr>
                <w:rFonts w:asciiTheme="minorHAnsi" w:hAnsiTheme="minorHAnsi"/>
              </w:rPr>
            </w:pPr>
          </w:p>
          <w:p w14:paraId="6CFB991B" w14:textId="77777777" w:rsidR="00A652E2" w:rsidRPr="00501458" w:rsidRDefault="00A652E2" w:rsidP="00501458">
            <w:pPr>
              <w:widowControl w:val="0"/>
              <w:rPr>
                <w:rFonts w:asciiTheme="minorHAnsi" w:hAnsiTheme="minorHAnsi"/>
              </w:rPr>
            </w:pPr>
          </w:p>
          <w:p w14:paraId="487F4B89" w14:textId="275B0F02" w:rsidR="00501458" w:rsidRDefault="0077129F" w:rsidP="00501458">
            <w:pPr>
              <w:pStyle w:val="ListParagraph"/>
              <w:widowControl w:val="0"/>
              <w:numPr>
                <w:ilvl w:val="0"/>
                <w:numId w:val="11"/>
              </w:numPr>
              <w:rPr>
                <w:rFonts w:asciiTheme="minorHAnsi" w:hAnsiTheme="minorHAnsi"/>
                <w:sz w:val="22"/>
                <w:szCs w:val="22"/>
              </w:rPr>
            </w:pPr>
            <w:r>
              <w:rPr>
                <w:rFonts w:asciiTheme="minorHAnsi" w:hAnsiTheme="minorHAnsi"/>
                <w:sz w:val="22"/>
                <w:szCs w:val="22"/>
              </w:rPr>
              <w:t xml:space="preserve">What has changed? How has the community changed? Are there new individuals within the organizations to connect with? </w:t>
            </w:r>
          </w:p>
          <w:p w14:paraId="5798C8FA" w14:textId="7B92A6B2" w:rsidR="00501458" w:rsidRDefault="00501458" w:rsidP="00501458">
            <w:pPr>
              <w:widowControl w:val="0"/>
              <w:rPr>
                <w:rFonts w:asciiTheme="minorHAnsi" w:hAnsiTheme="minorHAnsi"/>
              </w:rPr>
            </w:pPr>
          </w:p>
          <w:p w14:paraId="70AC2014" w14:textId="77777777" w:rsidR="00A652E2" w:rsidRDefault="00A652E2" w:rsidP="00501458">
            <w:pPr>
              <w:widowControl w:val="0"/>
              <w:rPr>
                <w:rFonts w:asciiTheme="minorHAnsi" w:hAnsiTheme="minorHAnsi"/>
              </w:rPr>
            </w:pPr>
          </w:p>
          <w:p w14:paraId="1A0D7900" w14:textId="77777777" w:rsidR="00501458" w:rsidRPr="00501458" w:rsidRDefault="00501458" w:rsidP="00501458">
            <w:pPr>
              <w:widowControl w:val="0"/>
              <w:rPr>
                <w:rFonts w:asciiTheme="minorHAnsi" w:hAnsiTheme="minorHAnsi"/>
              </w:rPr>
            </w:pPr>
          </w:p>
          <w:p w14:paraId="5ECE6B74" w14:textId="691446CE" w:rsidR="00972EF0" w:rsidRPr="0077129F" w:rsidRDefault="0077129F" w:rsidP="00972EF0">
            <w:pPr>
              <w:pStyle w:val="ListParagraph"/>
              <w:widowControl w:val="0"/>
              <w:numPr>
                <w:ilvl w:val="0"/>
                <w:numId w:val="11"/>
              </w:numPr>
              <w:rPr>
                <w:rFonts w:asciiTheme="minorHAnsi" w:hAnsiTheme="minorHAnsi"/>
              </w:rPr>
            </w:pPr>
            <w:r>
              <w:rPr>
                <w:rFonts w:asciiTheme="minorHAnsi" w:hAnsiTheme="minorHAnsi"/>
                <w:sz w:val="22"/>
                <w:szCs w:val="22"/>
              </w:rPr>
              <w:t xml:space="preserve">Start small. What are some initial ways to start the conversation? </w:t>
            </w:r>
          </w:p>
          <w:p w14:paraId="49ED2999" w14:textId="35B90F0E" w:rsidR="0077129F" w:rsidRDefault="0077129F" w:rsidP="0077129F">
            <w:pPr>
              <w:widowControl w:val="0"/>
              <w:rPr>
                <w:rFonts w:asciiTheme="minorHAnsi" w:hAnsiTheme="minorHAnsi"/>
              </w:rPr>
            </w:pPr>
          </w:p>
          <w:p w14:paraId="027AC466" w14:textId="5881B8C9" w:rsidR="00AB1860" w:rsidRPr="00501458" w:rsidRDefault="00AB1860" w:rsidP="0077129F">
            <w:pPr>
              <w:widowControl w:val="0"/>
              <w:rPr>
                <w:rFonts w:asciiTheme="minorHAnsi" w:hAnsiTheme="minorHAnsi"/>
              </w:rPr>
            </w:pPr>
          </w:p>
        </w:tc>
      </w:tr>
      <w:tr w:rsidR="00972EF0" w:rsidRPr="00F0203C" w14:paraId="077D17B2" w14:textId="77777777" w:rsidTr="00FC3FFD">
        <w:tc>
          <w:tcPr>
            <w:tcW w:w="944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65B26297" w14:textId="396777ED" w:rsidR="00972EF0" w:rsidRPr="00F0203C" w:rsidRDefault="00972EF0" w:rsidP="000F03C7">
            <w:pPr>
              <w:widowControl w:val="0"/>
            </w:pPr>
            <w:r>
              <w:rPr>
                <w:rFonts w:ascii="Calibri" w:eastAsia="Calibri" w:hAnsi="Calibri" w:cs="Calibri"/>
                <w:b/>
                <w:color w:val="FFFFFF"/>
              </w:rPr>
              <w:lastRenderedPageBreak/>
              <w:t>Potential Programming Partners</w:t>
            </w:r>
          </w:p>
        </w:tc>
      </w:tr>
      <w:tr w:rsidR="00972EF0" w:rsidRPr="00F0203C" w14:paraId="63779F1E" w14:textId="77777777" w:rsidTr="00FC3FFD">
        <w:tc>
          <w:tcPr>
            <w:tcW w:w="94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51FC242" w14:textId="04081D6C" w:rsidR="00972EF0" w:rsidRPr="00AB1860" w:rsidRDefault="00972EF0" w:rsidP="00AB1860">
            <w:pPr>
              <w:widowControl w:val="0"/>
              <w:rPr>
                <w:rFonts w:ascii="Calibri" w:eastAsia="Calibri" w:hAnsi="Calibri" w:cs="Calibri"/>
                <w:color w:val="000000" w:themeColor="text1"/>
              </w:rPr>
            </w:pPr>
            <w:r>
              <w:rPr>
                <w:rFonts w:ascii="Calibri" w:eastAsia="Calibri" w:hAnsi="Calibri" w:cs="Calibri"/>
                <w:color w:val="000000" w:themeColor="text1"/>
              </w:rPr>
              <w:t xml:space="preserve">With limited resources, staff and budgets, reaching out to potential partners </w:t>
            </w:r>
            <w:r w:rsidR="0077129F">
              <w:rPr>
                <w:rFonts w:ascii="Calibri" w:eastAsia="Calibri" w:hAnsi="Calibri" w:cs="Calibri"/>
                <w:color w:val="000000" w:themeColor="text1"/>
              </w:rPr>
              <w:t xml:space="preserve">throughout the entire community </w:t>
            </w:r>
            <w:r>
              <w:rPr>
                <w:rFonts w:ascii="Calibri" w:eastAsia="Calibri" w:hAnsi="Calibri" w:cs="Calibri"/>
                <w:color w:val="000000" w:themeColor="text1"/>
              </w:rPr>
              <w:t xml:space="preserve">can be a great way </w:t>
            </w:r>
            <w:r w:rsidR="0077129F">
              <w:rPr>
                <w:rFonts w:ascii="Calibri" w:eastAsia="Calibri" w:hAnsi="Calibri" w:cs="Calibri"/>
                <w:color w:val="000000" w:themeColor="text1"/>
              </w:rPr>
              <w:t>to expand the efforts of school/library partnerships</w:t>
            </w:r>
            <w:r>
              <w:rPr>
                <w:rFonts w:ascii="Calibri" w:eastAsia="Calibri" w:hAnsi="Calibri" w:cs="Calibri"/>
                <w:color w:val="000000" w:themeColor="text1"/>
              </w:rPr>
              <w:t xml:space="preserve">. </w:t>
            </w:r>
            <w:r w:rsidRPr="00F0203C">
              <w:rPr>
                <w:rFonts w:ascii="Calibri" w:eastAsia="Calibri" w:hAnsi="Calibri" w:cs="Calibri"/>
                <w:color w:val="000000" w:themeColor="text1"/>
              </w:rPr>
              <w:t xml:space="preserve">Consider non-profits, government agencies and </w:t>
            </w:r>
            <w:r w:rsidR="0077129F">
              <w:rPr>
                <w:rFonts w:ascii="Calibri" w:eastAsia="Calibri" w:hAnsi="Calibri" w:cs="Calibri"/>
                <w:color w:val="000000" w:themeColor="text1"/>
              </w:rPr>
              <w:t xml:space="preserve">other </w:t>
            </w:r>
            <w:r w:rsidRPr="00F0203C">
              <w:rPr>
                <w:rFonts w:ascii="Calibri" w:eastAsia="Calibri" w:hAnsi="Calibri" w:cs="Calibri"/>
                <w:color w:val="000000" w:themeColor="text1"/>
              </w:rPr>
              <w:t>educators</w:t>
            </w:r>
            <w:r>
              <w:rPr>
                <w:rFonts w:ascii="Calibri" w:eastAsia="Calibri" w:hAnsi="Calibri" w:cs="Calibri"/>
                <w:color w:val="000000" w:themeColor="text1"/>
              </w:rPr>
              <w:t xml:space="preserve"> that you might connect with for potential programs and identify who from your team could make those connections. For an extended list of options, review potential partners for collaboration in WebJunction’s </w:t>
            </w:r>
            <w:hyperlink r:id="rId6" w:history="1">
              <w:r w:rsidRPr="008D70E7">
                <w:rPr>
                  <w:rStyle w:val="Hyperlink"/>
                  <w:rFonts w:ascii="Calibri" w:eastAsia="Calibri" w:hAnsi="Calibri" w:cs="Calibri"/>
                </w:rPr>
                <w:t>Community Partnership and Collaboration Guide</w:t>
              </w:r>
            </w:hyperlink>
            <w:r>
              <w:rPr>
                <w:rFonts w:ascii="Calibri" w:eastAsia="Calibri" w:hAnsi="Calibri" w:cs="Calibri"/>
                <w:color w:val="000000" w:themeColor="text1"/>
              </w:rPr>
              <w:t>.</w:t>
            </w:r>
          </w:p>
          <w:p w14:paraId="1E6C3B31" w14:textId="77777777" w:rsidR="00972EF0" w:rsidRPr="00221755" w:rsidRDefault="00972EF0" w:rsidP="00A652E2">
            <w:pPr>
              <w:pStyle w:val="NoSpacing"/>
              <w:numPr>
                <w:ilvl w:val="0"/>
                <w:numId w:val="5"/>
              </w:numPr>
              <w:spacing w:line="360" w:lineRule="auto"/>
              <w:rPr>
                <w:rFonts w:ascii="Calibri" w:hAnsi="Calibri"/>
                <w:sz w:val="22"/>
                <w:szCs w:val="22"/>
              </w:rPr>
            </w:pPr>
          </w:p>
          <w:p w14:paraId="392778C7" w14:textId="10136BB9" w:rsidR="00972EF0" w:rsidRDefault="00972EF0" w:rsidP="00A652E2">
            <w:pPr>
              <w:pStyle w:val="NoSpacing"/>
              <w:spacing w:line="360" w:lineRule="auto"/>
              <w:rPr>
                <w:rFonts w:ascii="Calibri" w:hAnsi="Calibri"/>
                <w:sz w:val="22"/>
                <w:szCs w:val="22"/>
              </w:rPr>
            </w:pPr>
          </w:p>
          <w:p w14:paraId="54185054" w14:textId="77777777" w:rsidR="00AB1860" w:rsidRDefault="00AB1860" w:rsidP="00A652E2">
            <w:pPr>
              <w:pStyle w:val="NoSpacing"/>
              <w:spacing w:line="360" w:lineRule="auto"/>
              <w:rPr>
                <w:rFonts w:ascii="Calibri" w:hAnsi="Calibri"/>
                <w:sz w:val="22"/>
                <w:szCs w:val="22"/>
              </w:rPr>
            </w:pPr>
          </w:p>
          <w:p w14:paraId="0C9DE774" w14:textId="77777777" w:rsidR="00972EF0" w:rsidRPr="00B34B4F" w:rsidRDefault="00972EF0" w:rsidP="00A652E2">
            <w:pPr>
              <w:pStyle w:val="NoSpacing"/>
              <w:spacing w:line="360" w:lineRule="auto"/>
              <w:rPr>
                <w:rFonts w:ascii="Calibri" w:hAnsi="Calibri"/>
                <w:sz w:val="22"/>
                <w:szCs w:val="22"/>
              </w:rPr>
            </w:pPr>
          </w:p>
          <w:p w14:paraId="3A514A0D" w14:textId="77777777" w:rsidR="00972EF0" w:rsidRPr="00B34B4F" w:rsidRDefault="00972EF0" w:rsidP="00A652E2">
            <w:pPr>
              <w:pStyle w:val="NoSpacing"/>
              <w:numPr>
                <w:ilvl w:val="0"/>
                <w:numId w:val="5"/>
              </w:numPr>
              <w:spacing w:line="360" w:lineRule="auto"/>
              <w:rPr>
                <w:rFonts w:ascii="Calibri" w:hAnsi="Calibri"/>
                <w:sz w:val="22"/>
                <w:szCs w:val="22"/>
              </w:rPr>
            </w:pPr>
            <w:r w:rsidRPr="00B34B4F">
              <w:rPr>
                <w:rFonts w:ascii="Calibri" w:hAnsi="Calibri"/>
                <w:sz w:val="22"/>
                <w:szCs w:val="22"/>
              </w:rPr>
              <w:t xml:space="preserve"> </w:t>
            </w:r>
          </w:p>
          <w:p w14:paraId="5B92B3CE" w14:textId="33795D51" w:rsidR="00972EF0" w:rsidRDefault="00972EF0" w:rsidP="00A652E2">
            <w:pPr>
              <w:pStyle w:val="NoSpacing"/>
              <w:spacing w:line="360" w:lineRule="auto"/>
              <w:rPr>
                <w:rFonts w:ascii="Calibri" w:hAnsi="Calibri"/>
                <w:sz w:val="22"/>
                <w:szCs w:val="22"/>
              </w:rPr>
            </w:pPr>
          </w:p>
          <w:p w14:paraId="51FDC8F6" w14:textId="77777777" w:rsidR="00AB1860" w:rsidRDefault="00AB1860" w:rsidP="00A652E2">
            <w:pPr>
              <w:pStyle w:val="NoSpacing"/>
              <w:spacing w:line="360" w:lineRule="auto"/>
              <w:rPr>
                <w:rFonts w:ascii="Calibri" w:hAnsi="Calibri"/>
                <w:sz w:val="22"/>
                <w:szCs w:val="22"/>
              </w:rPr>
            </w:pPr>
          </w:p>
          <w:p w14:paraId="4028A568" w14:textId="77777777" w:rsidR="00972EF0" w:rsidRPr="00B34B4F" w:rsidRDefault="00972EF0" w:rsidP="00A652E2">
            <w:pPr>
              <w:pStyle w:val="NoSpacing"/>
              <w:spacing w:line="360" w:lineRule="auto"/>
              <w:rPr>
                <w:rFonts w:ascii="Calibri" w:hAnsi="Calibri"/>
                <w:sz w:val="22"/>
                <w:szCs w:val="22"/>
              </w:rPr>
            </w:pPr>
          </w:p>
          <w:p w14:paraId="2608D2EF" w14:textId="77777777" w:rsidR="00972EF0" w:rsidRPr="00B34B4F" w:rsidRDefault="00972EF0" w:rsidP="00A652E2">
            <w:pPr>
              <w:pStyle w:val="NoSpacing"/>
              <w:numPr>
                <w:ilvl w:val="0"/>
                <w:numId w:val="5"/>
              </w:numPr>
              <w:spacing w:line="360" w:lineRule="auto"/>
              <w:rPr>
                <w:rFonts w:ascii="Calibri" w:hAnsi="Calibri"/>
                <w:sz w:val="22"/>
                <w:szCs w:val="22"/>
              </w:rPr>
            </w:pPr>
            <w:r w:rsidRPr="00B34B4F">
              <w:rPr>
                <w:rFonts w:ascii="Calibri" w:hAnsi="Calibri"/>
                <w:sz w:val="22"/>
                <w:szCs w:val="22"/>
              </w:rPr>
              <w:t xml:space="preserve"> </w:t>
            </w:r>
          </w:p>
          <w:p w14:paraId="2B2054C1" w14:textId="43CE823A" w:rsidR="00972EF0" w:rsidRDefault="00972EF0" w:rsidP="00A652E2">
            <w:pPr>
              <w:pStyle w:val="NoSpacing"/>
              <w:spacing w:line="360" w:lineRule="auto"/>
              <w:rPr>
                <w:rFonts w:ascii="Calibri" w:hAnsi="Calibri"/>
                <w:sz w:val="22"/>
                <w:szCs w:val="22"/>
              </w:rPr>
            </w:pPr>
          </w:p>
          <w:p w14:paraId="6466D17F" w14:textId="77777777" w:rsidR="00AB1860" w:rsidRDefault="00AB1860" w:rsidP="00A652E2">
            <w:pPr>
              <w:pStyle w:val="NoSpacing"/>
              <w:spacing w:line="360" w:lineRule="auto"/>
              <w:rPr>
                <w:rFonts w:ascii="Calibri" w:hAnsi="Calibri"/>
                <w:sz w:val="22"/>
                <w:szCs w:val="22"/>
              </w:rPr>
            </w:pPr>
          </w:p>
          <w:p w14:paraId="14559D1F" w14:textId="77777777" w:rsidR="00AB1860" w:rsidRPr="005F360F" w:rsidRDefault="00AB1860" w:rsidP="00A652E2">
            <w:pPr>
              <w:pStyle w:val="NoSpacing"/>
              <w:spacing w:line="360" w:lineRule="auto"/>
              <w:rPr>
                <w:rFonts w:ascii="Calibri" w:hAnsi="Calibri"/>
                <w:sz w:val="22"/>
                <w:szCs w:val="22"/>
              </w:rPr>
            </w:pPr>
          </w:p>
          <w:p w14:paraId="12919A77" w14:textId="76DF78D4" w:rsidR="00A652E2" w:rsidRDefault="00972EF0" w:rsidP="00A652E2">
            <w:pPr>
              <w:spacing w:line="360" w:lineRule="auto"/>
              <w:rPr>
                <w:rFonts w:asciiTheme="minorHAnsi" w:hAnsiTheme="minorHAnsi"/>
              </w:rPr>
            </w:pPr>
            <w:r w:rsidRPr="00F0203C">
              <w:rPr>
                <w:rFonts w:asciiTheme="minorHAnsi" w:hAnsiTheme="minorHAnsi"/>
              </w:rPr>
              <w:t xml:space="preserve"> </w:t>
            </w:r>
            <w:r>
              <w:rPr>
                <w:rFonts w:asciiTheme="minorHAnsi" w:hAnsiTheme="minorHAnsi"/>
              </w:rPr>
              <w:t xml:space="preserve">      4.</w:t>
            </w:r>
          </w:p>
          <w:p w14:paraId="514BA617" w14:textId="77777777" w:rsidR="00972EF0" w:rsidRDefault="00972EF0" w:rsidP="000F03C7">
            <w:pPr>
              <w:rPr>
                <w:rFonts w:asciiTheme="minorHAnsi" w:hAnsiTheme="minorHAnsi"/>
              </w:rPr>
            </w:pPr>
          </w:p>
          <w:p w14:paraId="5BAB89F0" w14:textId="77777777" w:rsidR="00A652E2" w:rsidRDefault="00A652E2" w:rsidP="000F03C7">
            <w:pPr>
              <w:rPr>
                <w:rFonts w:asciiTheme="minorHAnsi" w:hAnsiTheme="minorHAnsi"/>
              </w:rPr>
            </w:pPr>
          </w:p>
          <w:p w14:paraId="7824BE36" w14:textId="77777777" w:rsidR="00A652E2" w:rsidRDefault="00A652E2" w:rsidP="000F03C7">
            <w:pPr>
              <w:rPr>
                <w:rFonts w:asciiTheme="minorHAnsi" w:hAnsiTheme="minorHAnsi"/>
              </w:rPr>
            </w:pPr>
          </w:p>
          <w:p w14:paraId="5E2F9BC4" w14:textId="5EF1AA72" w:rsidR="00AB1860" w:rsidRPr="00F0203C" w:rsidRDefault="00AB1860" w:rsidP="000F03C7">
            <w:pPr>
              <w:rPr>
                <w:rFonts w:asciiTheme="minorHAnsi" w:hAnsiTheme="minorHAnsi"/>
              </w:rPr>
            </w:pPr>
          </w:p>
        </w:tc>
      </w:tr>
      <w:tr w:rsidR="00221755" w:rsidRPr="00F0203C" w14:paraId="1CE6D5DA" w14:textId="77777777" w:rsidTr="00FC3FFD">
        <w:tc>
          <w:tcPr>
            <w:tcW w:w="944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1A753109" w14:textId="49FFD213" w:rsidR="00221755" w:rsidRDefault="00952AF9">
            <w:pPr>
              <w:rPr>
                <w:rFonts w:ascii="Calibri" w:eastAsia="Calibri" w:hAnsi="Calibri" w:cs="Calibri"/>
                <w:b/>
                <w:color w:val="FFFFFF"/>
              </w:rPr>
            </w:pPr>
            <w:r>
              <w:rPr>
                <w:rFonts w:ascii="Calibri" w:eastAsia="Calibri" w:hAnsi="Calibri" w:cs="Calibri"/>
                <w:b/>
                <w:color w:val="FFFFFF"/>
              </w:rPr>
              <w:t xml:space="preserve">Determine </w:t>
            </w:r>
            <w:r w:rsidR="00972EF0">
              <w:rPr>
                <w:rFonts w:ascii="Calibri" w:eastAsia="Calibri" w:hAnsi="Calibri" w:cs="Calibri"/>
                <w:b/>
                <w:color w:val="FFFFFF"/>
              </w:rPr>
              <w:t xml:space="preserve">Your </w:t>
            </w:r>
            <w:r>
              <w:rPr>
                <w:rFonts w:ascii="Calibri" w:eastAsia="Calibri" w:hAnsi="Calibri" w:cs="Calibri"/>
                <w:b/>
                <w:color w:val="FFFFFF"/>
              </w:rPr>
              <w:t>Program</w:t>
            </w:r>
          </w:p>
        </w:tc>
      </w:tr>
      <w:tr w:rsidR="00221755" w:rsidRPr="00F0203C" w14:paraId="01B969CA" w14:textId="77777777" w:rsidTr="00FC3FFD">
        <w:tc>
          <w:tcPr>
            <w:tcW w:w="94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2AFF7A" w14:textId="705EE610" w:rsidR="00C30DF8" w:rsidRDefault="00952AF9" w:rsidP="00221755">
            <w:pPr>
              <w:rPr>
                <w:rFonts w:ascii="Calibri" w:eastAsia="Calibri" w:hAnsi="Calibri" w:cs="Calibri"/>
                <w:color w:val="auto"/>
              </w:rPr>
            </w:pPr>
            <w:r>
              <w:rPr>
                <w:rFonts w:ascii="Calibri" w:eastAsia="Calibri" w:hAnsi="Calibri" w:cs="Calibri"/>
                <w:color w:val="auto"/>
              </w:rPr>
              <w:t>Using</w:t>
            </w:r>
            <w:r w:rsidR="00501458">
              <w:rPr>
                <w:rFonts w:ascii="Calibri" w:eastAsia="Calibri" w:hAnsi="Calibri" w:cs="Calibri"/>
                <w:color w:val="auto"/>
              </w:rPr>
              <w:t xml:space="preserve"> what you’ve learned about your community</w:t>
            </w:r>
            <w:r w:rsidR="00972EF0">
              <w:rPr>
                <w:rFonts w:ascii="Calibri" w:eastAsia="Calibri" w:hAnsi="Calibri" w:cs="Calibri"/>
                <w:color w:val="auto"/>
              </w:rPr>
              <w:t xml:space="preserve"> and potential partners </w:t>
            </w:r>
            <w:r>
              <w:rPr>
                <w:rFonts w:ascii="Calibri" w:eastAsia="Calibri" w:hAnsi="Calibri" w:cs="Calibri"/>
                <w:color w:val="auto"/>
              </w:rPr>
              <w:t xml:space="preserve">identify programs of interest and consider the following as you determine the best approach.  </w:t>
            </w:r>
          </w:p>
          <w:p w14:paraId="493D2AE1" w14:textId="77777777" w:rsidR="00221755" w:rsidRPr="00221755" w:rsidRDefault="00221755" w:rsidP="00221755">
            <w:pPr>
              <w:rPr>
                <w:rFonts w:ascii="Calibri" w:eastAsia="Calibri" w:hAnsi="Calibri" w:cs="Calibri"/>
                <w:color w:val="auto"/>
              </w:rPr>
            </w:pPr>
          </w:p>
          <w:p w14:paraId="10146FB7" w14:textId="5FF7D2C5" w:rsidR="00952AF9" w:rsidRDefault="00952AF9" w:rsidP="00952AF9">
            <w:pPr>
              <w:numPr>
                <w:ilvl w:val="0"/>
                <w:numId w:val="10"/>
              </w:numPr>
              <w:rPr>
                <w:rFonts w:ascii="Calibri" w:eastAsia="Calibri" w:hAnsi="Calibri" w:cs="Calibri"/>
                <w:color w:val="auto"/>
              </w:rPr>
            </w:pPr>
            <w:r w:rsidRPr="00952AF9">
              <w:rPr>
                <w:rFonts w:ascii="Calibri" w:eastAsia="Calibri" w:hAnsi="Calibri" w:cs="Calibri"/>
                <w:color w:val="auto"/>
              </w:rPr>
              <w:t xml:space="preserve">Program Topic(s): </w:t>
            </w:r>
          </w:p>
          <w:p w14:paraId="415DC115" w14:textId="4164FC77" w:rsidR="00952AF9" w:rsidRDefault="00952AF9" w:rsidP="00952AF9">
            <w:pPr>
              <w:rPr>
                <w:rFonts w:ascii="Calibri" w:eastAsia="Calibri" w:hAnsi="Calibri" w:cs="Calibri"/>
                <w:color w:val="auto"/>
              </w:rPr>
            </w:pPr>
          </w:p>
          <w:p w14:paraId="5A362E55" w14:textId="77777777" w:rsidR="00952AF9" w:rsidRPr="00952AF9" w:rsidRDefault="00952AF9" w:rsidP="00952AF9">
            <w:pPr>
              <w:rPr>
                <w:rFonts w:ascii="Calibri" w:eastAsia="Calibri" w:hAnsi="Calibri" w:cs="Calibri"/>
                <w:color w:val="auto"/>
              </w:rPr>
            </w:pPr>
          </w:p>
          <w:p w14:paraId="7B0E860F" w14:textId="7CE0433F" w:rsidR="00952AF9" w:rsidRPr="00972EF0" w:rsidRDefault="00952AF9" w:rsidP="00972EF0">
            <w:pPr>
              <w:pStyle w:val="NoSpacing"/>
              <w:ind w:left="360"/>
              <w:rPr>
                <w:rFonts w:ascii="Calibri" w:hAnsi="Calibri"/>
                <w:sz w:val="22"/>
                <w:szCs w:val="22"/>
              </w:rPr>
            </w:pPr>
            <w:r w:rsidRPr="00972EF0">
              <w:rPr>
                <w:rFonts w:ascii="Calibri" w:eastAsia="Calibri" w:hAnsi="Calibri" w:cs="Calibri"/>
                <w:sz w:val="22"/>
                <w:szCs w:val="22"/>
              </w:rPr>
              <w:t>Format: Hands on class, demo, discussion, seminar</w:t>
            </w:r>
            <w:r w:rsidR="00972EF0" w:rsidRPr="00972EF0">
              <w:rPr>
                <w:rFonts w:ascii="Calibri" w:eastAsia="Calibri" w:hAnsi="Calibri" w:cs="Calibri"/>
                <w:sz w:val="22"/>
                <w:szCs w:val="22"/>
              </w:rPr>
              <w:t xml:space="preserve">, </w:t>
            </w:r>
            <w:r w:rsidR="00972EF0" w:rsidRPr="00972EF0">
              <w:rPr>
                <w:rFonts w:ascii="Calibri" w:hAnsi="Calibri"/>
                <w:sz w:val="22"/>
                <w:szCs w:val="22"/>
              </w:rPr>
              <w:t xml:space="preserve">informal interactions </w:t>
            </w:r>
            <w:r w:rsidRPr="00972EF0">
              <w:rPr>
                <w:rFonts w:ascii="Calibri" w:eastAsia="Calibri" w:hAnsi="Calibri" w:cs="Calibri"/>
                <w:sz w:val="22"/>
                <w:szCs w:val="22"/>
              </w:rPr>
              <w:t>or other?</w:t>
            </w:r>
          </w:p>
          <w:p w14:paraId="35DEDA2F" w14:textId="77777777" w:rsidR="00952AF9" w:rsidRDefault="00952AF9" w:rsidP="00952AF9">
            <w:pPr>
              <w:pStyle w:val="ListParagraph"/>
              <w:rPr>
                <w:rFonts w:ascii="Calibri" w:eastAsia="Calibri" w:hAnsi="Calibri" w:cs="Calibri"/>
              </w:rPr>
            </w:pPr>
          </w:p>
          <w:p w14:paraId="46A4A871" w14:textId="5C6DA6AF" w:rsidR="00952AF9" w:rsidRDefault="00952AF9" w:rsidP="00A652E2">
            <w:pPr>
              <w:rPr>
                <w:rFonts w:ascii="Calibri" w:eastAsia="Calibri" w:hAnsi="Calibri" w:cs="Calibri"/>
                <w:color w:val="auto"/>
              </w:rPr>
            </w:pPr>
          </w:p>
          <w:p w14:paraId="75A07258" w14:textId="77777777" w:rsidR="00A652E2" w:rsidRPr="00952AF9" w:rsidRDefault="00A652E2" w:rsidP="00A652E2">
            <w:pPr>
              <w:rPr>
                <w:rFonts w:ascii="Calibri" w:eastAsia="Calibri" w:hAnsi="Calibri" w:cs="Calibri"/>
                <w:color w:val="auto"/>
              </w:rPr>
            </w:pPr>
          </w:p>
          <w:p w14:paraId="7739F1B2" w14:textId="0BD1B044" w:rsidR="00952AF9" w:rsidRDefault="0079746B" w:rsidP="00952AF9">
            <w:pPr>
              <w:numPr>
                <w:ilvl w:val="0"/>
                <w:numId w:val="10"/>
              </w:numPr>
              <w:rPr>
                <w:rFonts w:ascii="Calibri" w:eastAsia="Calibri" w:hAnsi="Calibri" w:cs="Calibri"/>
                <w:color w:val="auto"/>
              </w:rPr>
            </w:pPr>
            <w:r>
              <w:rPr>
                <w:rFonts w:ascii="Calibri" w:eastAsia="Calibri" w:hAnsi="Calibri" w:cs="Calibri"/>
                <w:color w:val="auto"/>
              </w:rPr>
              <w:lastRenderedPageBreak/>
              <w:t>School/</w:t>
            </w:r>
            <w:r w:rsidR="00952AF9" w:rsidRPr="00952AF9">
              <w:rPr>
                <w:rFonts w:ascii="Calibri" w:eastAsia="Calibri" w:hAnsi="Calibri" w:cs="Calibri"/>
                <w:color w:val="auto"/>
              </w:rPr>
              <w:t xml:space="preserve">Library goal satisfied with program: </w:t>
            </w:r>
          </w:p>
          <w:p w14:paraId="65B0E698" w14:textId="4E8B308E" w:rsidR="00952AF9" w:rsidRDefault="00952AF9" w:rsidP="00952AF9">
            <w:pPr>
              <w:rPr>
                <w:rFonts w:ascii="Calibri" w:eastAsia="Calibri" w:hAnsi="Calibri" w:cs="Calibri"/>
                <w:color w:val="auto"/>
              </w:rPr>
            </w:pPr>
          </w:p>
          <w:p w14:paraId="4CD2A189" w14:textId="77777777" w:rsidR="00952AF9" w:rsidRPr="00952AF9" w:rsidRDefault="00952AF9" w:rsidP="00952AF9">
            <w:pPr>
              <w:rPr>
                <w:rFonts w:ascii="Calibri" w:eastAsia="Calibri" w:hAnsi="Calibri" w:cs="Calibri"/>
                <w:color w:val="auto"/>
              </w:rPr>
            </w:pPr>
          </w:p>
          <w:p w14:paraId="04FA2A6F" w14:textId="57C0F8D0" w:rsidR="00952AF9" w:rsidRDefault="00952AF9" w:rsidP="00952AF9">
            <w:pPr>
              <w:numPr>
                <w:ilvl w:val="0"/>
                <w:numId w:val="10"/>
              </w:numPr>
              <w:rPr>
                <w:rFonts w:ascii="Calibri" w:eastAsia="Calibri" w:hAnsi="Calibri" w:cs="Calibri"/>
                <w:color w:val="auto"/>
              </w:rPr>
            </w:pPr>
            <w:r w:rsidRPr="00952AF9">
              <w:rPr>
                <w:rFonts w:ascii="Calibri" w:eastAsia="Calibri" w:hAnsi="Calibri" w:cs="Calibri"/>
                <w:color w:val="auto"/>
              </w:rPr>
              <w:t>Target audience</w:t>
            </w:r>
            <w:r>
              <w:rPr>
                <w:rFonts w:ascii="Calibri" w:eastAsia="Calibri" w:hAnsi="Calibri" w:cs="Calibri"/>
                <w:color w:val="auto"/>
              </w:rPr>
              <w:t>(s)</w:t>
            </w:r>
            <w:r w:rsidRPr="00952AF9">
              <w:rPr>
                <w:rFonts w:ascii="Calibri" w:eastAsia="Calibri" w:hAnsi="Calibri" w:cs="Calibri"/>
                <w:color w:val="auto"/>
              </w:rPr>
              <w:t>:</w:t>
            </w:r>
          </w:p>
          <w:p w14:paraId="5AFC22F2" w14:textId="15D59654" w:rsidR="00952AF9" w:rsidRDefault="00952AF9" w:rsidP="00952AF9">
            <w:pPr>
              <w:rPr>
                <w:rFonts w:ascii="Calibri" w:eastAsia="Calibri" w:hAnsi="Calibri" w:cs="Calibri"/>
                <w:color w:val="auto"/>
              </w:rPr>
            </w:pPr>
          </w:p>
          <w:p w14:paraId="3DF4C405" w14:textId="77777777" w:rsidR="00952AF9" w:rsidRPr="00952AF9" w:rsidRDefault="00952AF9" w:rsidP="00952AF9">
            <w:pPr>
              <w:rPr>
                <w:rFonts w:ascii="Calibri" w:eastAsia="Calibri" w:hAnsi="Calibri" w:cs="Calibri"/>
                <w:color w:val="auto"/>
              </w:rPr>
            </w:pPr>
          </w:p>
          <w:p w14:paraId="0C3AA60A" w14:textId="1BC4BDA1" w:rsidR="00952AF9" w:rsidRDefault="00952AF9" w:rsidP="00952AF9">
            <w:pPr>
              <w:numPr>
                <w:ilvl w:val="0"/>
                <w:numId w:val="10"/>
              </w:numPr>
              <w:rPr>
                <w:rFonts w:ascii="Calibri" w:eastAsia="Calibri" w:hAnsi="Calibri" w:cs="Calibri"/>
                <w:color w:val="auto"/>
              </w:rPr>
            </w:pPr>
            <w:r w:rsidRPr="00952AF9">
              <w:rPr>
                <w:rFonts w:ascii="Calibri" w:eastAsia="Calibri" w:hAnsi="Calibri" w:cs="Calibri"/>
                <w:color w:val="auto"/>
              </w:rPr>
              <w:t>Space needed:</w:t>
            </w:r>
          </w:p>
          <w:p w14:paraId="65AB82F5" w14:textId="7FCBD70D" w:rsidR="00952AF9" w:rsidRDefault="00952AF9" w:rsidP="00952AF9">
            <w:pPr>
              <w:rPr>
                <w:rFonts w:ascii="Calibri" w:eastAsia="Calibri" w:hAnsi="Calibri" w:cs="Calibri"/>
                <w:color w:val="auto"/>
              </w:rPr>
            </w:pPr>
          </w:p>
          <w:p w14:paraId="4A061D0F" w14:textId="6795B4B8" w:rsidR="00952AF9" w:rsidRDefault="00952AF9" w:rsidP="00952AF9">
            <w:pPr>
              <w:rPr>
                <w:rFonts w:ascii="Calibri" w:eastAsia="Calibri" w:hAnsi="Calibri" w:cs="Calibri"/>
                <w:color w:val="auto"/>
              </w:rPr>
            </w:pPr>
          </w:p>
          <w:p w14:paraId="7542E2BD" w14:textId="5BE0D057" w:rsidR="00952AF9" w:rsidRDefault="00952AF9" w:rsidP="00952AF9">
            <w:pPr>
              <w:ind w:left="360"/>
              <w:rPr>
                <w:rFonts w:ascii="Calibri" w:eastAsia="Calibri" w:hAnsi="Calibri" w:cs="Calibri"/>
                <w:color w:val="auto"/>
              </w:rPr>
            </w:pPr>
            <w:r>
              <w:rPr>
                <w:rFonts w:ascii="Calibri" w:eastAsia="Calibri" w:hAnsi="Calibri" w:cs="Calibri"/>
                <w:color w:val="auto"/>
              </w:rPr>
              <w:t>Staff and volunteers needed:</w:t>
            </w:r>
          </w:p>
          <w:p w14:paraId="6B4FC91C" w14:textId="6EE327DD" w:rsidR="00952AF9" w:rsidRDefault="00952AF9" w:rsidP="00952AF9">
            <w:pPr>
              <w:rPr>
                <w:rFonts w:ascii="Calibri" w:eastAsia="Calibri" w:hAnsi="Calibri" w:cs="Calibri"/>
                <w:color w:val="auto"/>
              </w:rPr>
            </w:pPr>
          </w:p>
          <w:p w14:paraId="1B7D2A52" w14:textId="77777777" w:rsidR="00952AF9" w:rsidRPr="00952AF9" w:rsidRDefault="00952AF9" w:rsidP="00952AF9">
            <w:pPr>
              <w:rPr>
                <w:rFonts w:ascii="Calibri" w:eastAsia="Calibri" w:hAnsi="Calibri" w:cs="Calibri"/>
                <w:color w:val="auto"/>
              </w:rPr>
            </w:pPr>
          </w:p>
          <w:p w14:paraId="41008C93" w14:textId="2BCD47F5" w:rsidR="00952AF9" w:rsidRDefault="00952AF9" w:rsidP="00952AF9">
            <w:pPr>
              <w:numPr>
                <w:ilvl w:val="0"/>
                <w:numId w:val="10"/>
              </w:numPr>
              <w:rPr>
                <w:rFonts w:ascii="Calibri" w:eastAsia="Calibri" w:hAnsi="Calibri" w:cs="Calibri"/>
                <w:color w:val="auto"/>
              </w:rPr>
            </w:pPr>
            <w:r w:rsidRPr="00952AF9">
              <w:rPr>
                <w:rFonts w:ascii="Calibri" w:eastAsia="Calibri" w:hAnsi="Calibri" w:cs="Calibri"/>
                <w:color w:val="auto"/>
              </w:rPr>
              <w:t>Date &amp; Time:</w:t>
            </w:r>
          </w:p>
          <w:p w14:paraId="7D4E565F" w14:textId="41546895" w:rsidR="00952AF9" w:rsidRDefault="00952AF9" w:rsidP="00952AF9">
            <w:pPr>
              <w:rPr>
                <w:rFonts w:ascii="Calibri" w:eastAsia="Calibri" w:hAnsi="Calibri" w:cs="Calibri"/>
                <w:color w:val="auto"/>
              </w:rPr>
            </w:pPr>
          </w:p>
          <w:p w14:paraId="5E3CEF86" w14:textId="77777777" w:rsidR="00952AF9" w:rsidRPr="00952AF9" w:rsidRDefault="00952AF9" w:rsidP="00952AF9">
            <w:pPr>
              <w:rPr>
                <w:rFonts w:ascii="Calibri" w:eastAsia="Calibri" w:hAnsi="Calibri" w:cs="Calibri"/>
                <w:color w:val="auto"/>
              </w:rPr>
            </w:pPr>
          </w:p>
          <w:p w14:paraId="4D1DAD0E" w14:textId="62BDC7E3" w:rsidR="00952AF9" w:rsidRDefault="00952AF9" w:rsidP="00952AF9">
            <w:pPr>
              <w:numPr>
                <w:ilvl w:val="0"/>
                <w:numId w:val="10"/>
              </w:numPr>
              <w:rPr>
                <w:rFonts w:ascii="Calibri" w:eastAsia="Calibri" w:hAnsi="Calibri" w:cs="Calibri"/>
                <w:color w:val="auto"/>
              </w:rPr>
            </w:pPr>
            <w:r w:rsidRPr="00952AF9">
              <w:rPr>
                <w:rFonts w:ascii="Calibri" w:eastAsia="Calibri" w:hAnsi="Calibri" w:cs="Calibri"/>
                <w:color w:val="auto"/>
              </w:rPr>
              <w:t>Budget (including marketing):</w:t>
            </w:r>
          </w:p>
          <w:p w14:paraId="7880002E" w14:textId="6193CB5C" w:rsidR="00952AF9" w:rsidRDefault="00952AF9" w:rsidP="00952AF9">
            <w:pPr>
              <w:rPr>
                <w:rFonts w:ascii="Calibri" w:eastAsia="Calibri" w:hAnsi="Calibri" w:cs="Calibri"/>
                <w:color w:val="auto"/>
              </w:rPr>
            </w:pPr>
          </w:p>
          <w:p w14:paraId="7DED82ED" w14:textId="77777777" w:rsidR="00952AF9" w:rsidRPr="00952AF9" w:rsidRDefault="00952AF9" w:rsidP="00952AF9">
            <w:pPr>
              <w:rPr>
                <w:rFonts w:ascii="Calibri" w:eastAsia="Calibri" w:hAnsi="Calibri" w:cs="Calibri"/>
                <w:color w:val="auto"/>
              </w:rPr>
            </w:pPr>
          </w:p>
          <w:p w14:paraId="13E0B2CA" w14:textId="32BD902C" w:rsidR="00221755" w:rsidRDefault="00952AF9" w:rsidP="00952AF9">
            <w:pPr>
              <w:numPr>
                <w:ilvl w:val="0"/>
                <w:numId w:val="10"/>
              </w:numPr>
              <w:rPr>
                <w:rFonts w:ascii="Calibri" w:eastAsia="Calibri" w:hAnsi="Calibri" w:cs="Calibri"/>
                <w:color w:val="auto"/>
              </w:rPr>
            </w:pPr>
            <w:r w:rsidRPr="00952AF9">
              <w:rPr>
                <w:rFonts w:ascii="Calibri" w:eastAsia="Calibri" w:hAnsi="Calibri" w:cs="Calibri"/>
                <w:color w:val="auto"/>
              </w:rPr>
              <w:t>Marketing timeline and channels:</w:t>
            </w:r>
          </w:p>
          <w:p w14:paraId="41DF2A49" w14:textId="77777777" w:rsidR="00221755" w:rsidRPr="00221755" w:rsidRDefault="00221755" w:rsidP="00221755">
            <w:pPr>
              <w:rPr>
                <w:rFonts w:ascii="Calibri" w:eastAsia="Calibri" w:hAnsi="Calibri" w:cs="Calibri"/>
                <w:color w:val="auto"/>
              </w:rPr>
            </w:pPr>
          </w:p>
          <w:p w14:paraId="08DA9115" w14:textId="77777777" w:rsidR="00A652E2" w:rsidRDefault="00A652E2">
            <w:pPr>
              <w:rPr>
                <w:rFonts w:ascii="Calibri" w:eastAsia="Calibri" w:hAnsi="Calibri" w:cs="Calibri"/>
                <w:b/>
                <w:color w:val="FFFFFF"/>
              </w:rPr>
            </w:pPr>
          </w:p>
          <w:p w14:paraId="4A8EE186" w14:textId="77777777" w:rsidR="00A652E2" w:rsidRDefault="00A652E2">
            <w:pPr>
              <w:rPr>
                <w:rFonts w:ascii="Calibri" w:eastAsia="Calibri" w:hAnsi="Calibri" w:cs="Calibri"/>
                <w:b/>
                <w:color w:val="FFFFFF"/>
              </w:rPr>
            </w:pPr>
          </w:p>
          <w:p w14:paraId="3D1611BE" w14:textId="77777777" w:rsidR="00A652E2" w:rsidRDefault="00A652E2">
            <w:pPr>
              <w:rPr>
                <w:rFonts w:ascii="Calibri" w:eastAsia="Calibri" w:hAnsi="Calibri" w:cs="Calibri"/>
                <w:b/>
                <w:color w:val="FFFFFF"/>
              </w:rPr>
            </w:pPr>
          </w:p>
          <w:p w14:paraId="400B0486" w14:textId="666EA0A7" w:rsidR="00A652E2" w:rsidRDefault="00A652E2">
            <w:pPr>
              <w:rPr>
                <w:rFonts w:ascii="Calibri" w:eastAsia="Calibri" w:hAnsi="Calibri" w:cs="Calibri"/>
                <w:b/>
                <w:color w:val="FFFFFF"/>
              </w:rPr>
            </w:pPr>
          </w:p>
        </w:tc>
      </w:tr>
      <w:tr w:rsidR="00951362" w:rsidRPr="00F0203C" w14:paraId="35C2F945" w14:textId="77777777" w:rsidTr="00FC3FFD">
        <w:tc>
          <w:tcPr>
            <w:tcW w:w="944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6D24BF12" w14:textId="6434518C" w:rsidR="00951362" w:rsidRPr="00F0203C" w:rsidRDefault="0077129F">
            <w:pPr>
              <w:rPr>
                <w:rFonts w:asciiTheme="minorHAnsi" w:hAnsiTheme="minorHAnsi"/>
              </w:rPr>
            </w:pPr>
            <w:r>
              <w:rPr>
                <w:rFonts w:ascii="Calibri" w:eastAsia="Calibri" w:hAnsi="Calibri" w:cs="Calibri"/>
                <w:b/>
                <w:color w:val="FFFFFF"/>
              </w:rPr>
              <w:lastRenderedPageBreak/>
              <w:t>Communications and Marketing</w:t>
            </w:r>
          </w:p>
        </w:tc>
      </w:tr>
      <w:tr w:rsidR="00951362" w:rsidRPr="00F0203C" w14:paraId="5DC11423" w14:textId="77777777" w:rsidTr="00FC3FFD">
        <w:tc>
          <w:tcPr>
            <w:tcW w:w="94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0DE258F" w14:textId="7BB2CCCB" w:rsidR="007A5760" w:rsidRDefault="00AB1860" w:rsidP="00221755">
            <w:pPr>
              <w:spacing w:after="160" w:line="259" w:lineRule="auto"/>
              <w:rPr>
                <w:rFonts w:ascii="Calibri" w:hAnsi="Calibri"/>
              </w:rPr>
            </w:pPr>
            <w:r>
              <w:rPr>
                <w:rFonts w:ascii="Calibri" w:hAnsi="Calibri"/>
              </w:rPr>
              <w:t xml:space="preserve">Now it’s time to spread the word far and wide! </w:t>
            </w:r>
            <w:r w:rsidR="0079746B">
              <w:rPr>
                <w:rFonts w:ascii="Calibri" w:hAnsi="Calibri"/>
              </w:rPr>
              <w:t xml:space="preserve">Remember that your shared school/library programing can be marketed to the whole community, and using channels beyond your traditional library or school audiences can showcase the partnerships and overcome the traditional silos often in place. </w:t>
            </w:r>
            <w:r>
              <w:rPr>
                <w:rFonts w:ascii="Calibri" w:hAnsi="Calibri"/>
              </w:rPr>
              <w:t>Consider all the following channels as you develop your marketing plan.</w:t>
            </w:r>
          </w:p>
          <w:p w14:paraId="5D3D709D" w14:textId="77777777" w:rsidR="00142A88" w:rsidRPr="00142A88" w:rsidRDefault="00142A88" w:rsidP="00142A88">
            <w:pPr>
              <w:pStyle w:val="NoSpacing"/>
              <w:rPr>
                <w:rFonts w:ascii="Calibri" w:hAnsi="Calibri"/>
                <w:sz w:val="22"/>
                <w:szCs w:val="22"/>
              </w:rPr>
            </w:pPr>
            <w:r w:rsidRPr="00142A88">
              <w:rPr>
                <w:rFonts w:ascii="Calibri" w:hAnsi="Calibri"/>
                <w:sz w:val="22"/>
                <w:szCs w:val="22"/>
              </w:rPr>
              <w:t>Traditional Media (free or paid ads)</w:t>
            </w:r>
          </w:p>
          <w:p w14:paraId="19162D0D" w14:textId="77777777" w:rsidR="00142A88" w:rsidRPr="00142A88" w:rsidRDefault="00142A88" w:rsidP="00142A88">
            <w:pPr>
              <w:pStyle w:val="NoSpacing"/>
              <w:numPr>
                <w:ilvl w:val="0"/>
                <w:numId w:val="12"/>
              </w:numPr>
              <w:rPr>
                <w:rFonts w:ascii="Calibri" w:hAnsi="Calibri"/>
                <w:sz w:val="22"/>
                <w:szCs w:val="22"/>
              </w:rPr>
            </w:pPr>
            <w:r w:rsidRPr="00142A88">
              <w:rPr>
                <w:rFonts w:ascii="Calibri" w:hAnsi="Calibri"/>
                <w:sz w:val="22"/>
                <w:szCs w:val="22"/>
              </w:rPr>
              <w:t>Newspaper</w:t>
            </w:r>
          </w:p>
          <w:p w14:paraId="02CB026D" w14:textId="77777777" w:rsidR="00142A88" w:rsidRPr="00142A88" w:rsidRDefault="00142A88" w:rsidP="00142A88">
            <w:pPr>
              <w:pStyle w:val="NoSpacing"/>
              <w:numPr>
                <w:ilvl w:val="0"/>
                <w:numId w:val="12"/>
              </w:numPr>
              <w:rPr>
                <w:rFonts w:ascii="Calibri" w:hAnsi="Calibri"/>
                <w:sz w:val="22"/>
                <w:szCs w:val="22"/>
              </w:rPr>
            </w:pPr>
            <w:r w:rsidRPr="00142A88">
              <w:rPr>
                <w:rFonts w:ascii="Calibri" w:hAnsi="Calibri"/>
                <w:sz w:val="22"/>
                <w:szCs w:val="22"/>
              </w:rPr>
              <w:t>Radio</w:t>
            </w:r>
          </w:p>
          <w:p w14:paraId="4128B3A3" w14:textId="77777777" w:rsidR="00142A88" w:rsidRPr="00142A88" w:rsidRDefault="00142A88" w:rsidP="00142A88">
            <w:pPr>
              <w:pStyle w:val="NoSpacing"/>
              <w:numPr>
                <w:ilvl w:val="0"/>
                <w:numId w:val="12"/>
              </w:numPr>
              <w:rPr>
                <w:rFonts w:ascii="Calibri" w:hAnsi="Calibri"/>
                <w:sz w:val="22"/>
                <w:szCs w:val="22"/>
              </w:rPr>
            </w:pPr>
            <w:r w:rsidRPr="00142A88">
              <w:rPr>
                <w:rFonts w:ascii="Calibri" w:hAnsi="Calibri"/>
                <w:sz w:val="22"/>
                <w:szCs w:val="22"/>
              </w:rPr>
              <w:t>TV/Cable</w:t>
            </w:r>
          </w:p>
          <w:p w14:paraId="51805C38" w14:textId="77777777" w:rsidR="00142A88" w:rsidRPr="00142A88" w:rsidRDefault="00142A88" w:rsidP="00142A88">
            <w:pPr>
              <w:pStyle w:val="NoSpacing"/>
              <w:rPr>
                <w:rFonts w:ascii="Calibri" w:hAnsi="Calibri"/>
                <w:sz w:val="22"/>
                <w:szCs w:val="22"/>
              </w:rPr>
            </w:pPr>
          </w:p>
          <w:p w14:paraId="445E9F51" w14:textId="4362EA7A" w:rsidR="00142A88" w:rsidRDefault="00142A88" w:rsidP="00142A88">
            <w:pPr>
              <w:pStyle w:val="NoSpacing"/>
              <w:rPr>
                <w:rFonts w:ascii="Calibri" w:hAnsi="Calibri"/>
                <w:sz w:val="22"/>
                <w:szCs w:val="22"/>
              </w:rPr>
            </w:pPr>
            <w:r w:rsidRPr="00142A88">
              <w:rPr>
                <w:rFonts w:ascii="Calibri" w:hAnsi="Calibri"/>
                <w:sz w:val="22"/>
                <w:szCs w:val="22"/>
              </w:rPr>
              <w:t>Social Media</w:t>
            </w:r>
          </w:p>
          <w:p w14:paraId="44CA1FF7" w14:textId="42A971E9" w:rsidR="00142A88" w:rsidRDefault="00142A88" w:rsidP="00142A88">
            <w:pPr>
              <w:pStyle w:val="NoSpacing"/>
              <w:numPr>
                <w:ilvl w:val="0"/>
                <w:numId w:val="14"/>
              </w:numPr>
              <w:rPr>
                <w:rFonts w:ascii="Calibri" w:hAnsi="Calibri"/>
                <w:sz w:val="22"/>
                <w:szCs w:val="22"/>
              </w:rPr>
            </w:pPr>
            <w:r>
              <w:rPr>
                <w:rFonts w:ascii="Calibri" w:hAnsi="Calibri"/>
                <w:sz w:val="22"/>
                <w:szCs w:val="22"/>
              </w:rPr>
              <w:t>Facebook</w:t>
            </w:r>
          </w:p>
          <w:p w14:paraId="7983D9A6" w14:textId="4570BB87" w:rsidR="00142A88" w:rsidRDefault="00142A88" w:rsidP="00142A88">
            <w:pPr>
              <w:pStyle w:val="NoSpacing"/>
              <w:numPr>
                <w:ilvl w:val="0"/>
                <w:numId w:val="14"/>
              </w:numPr>
              <w:rPr>
                <w:rFonts w:ascii="Calibri" w:hAnsi="Calibri"/>
                <w:sz w:val="22"/>
                <w:szCs w:val="22"/>
              </w:rPr>
            </w:pPr>
            <w:r>
              <w:rPr>
                <w:rFonts w:ascii="Calibri" w:hAnsi="Calibri"/>
                <w:sz w:val="22"/>
                <w:szCs w:val="22"/>
              </w:rPr>
              <w:t>Twitter</w:t>
            </w:r>
          </w:p>
          <w:p w14:paraId="10D6FAF8" w14:textId="7CE3090D" w:rsidR="00142A88" w:rsidRDefault="00142A88" w:rsidP="00142A88">
            <w:pPr>
              <w:pStyle w:val="NoSpacing"/>
              <w:numPr>
                <w:ilvl w:val="0"/>
                <w:numId w:val="14"/>
              </w:numPr>
              <w:rPr>
                <w:rFonts w:ascii="Calibri" w:hAnsi="Calibri"/>
                <w:sz w:val="22"/>
                <w:szCs w:val="22"/>
              </w:rPr>
            </w:pPr>
            <w:r>
              <w:rPr>
                <w:rFonts w:ascii="Calibri" w:hAnsi="Calibri"/>
                <w:sz w:val="22"/>
                <w:szCs w:val="22"/>
              </w:rPr>
              <w:t>Instagram</w:t>
            </w:r>
          </w:p>
          <w:p w14:paraId="25F8182E" w14:textId="3546211B" w:rsidR="00142A88" w:rsidRDefault="00142A88" w:rsidP="00142A88">
            <w:pPr>
              <w:pStyle w:val="NoSpacing"/>
              <w:numPr>
                <w:ilvl w:val="0"/>
                <w:numId w:val="14"/>
              </w:numPr>
              <w:rPr>
                <w:rFonts w:ascii="Calibri" w:hAnsi="Calibri"/>
                <w:sz w:val="22"/>
                <w:szCs w:val="22"/>
              </w:rPr>
            </w:pPr>
            <w:r>
              <w:rPr>
                <w:rFonts w:ascii="Calibri" w:hAnsi="Calibri"/>
                <w:sz w:val="22"/>
                <w:szCs w:val="22"/>
              </w:rPr>
              <w:t>YouTube</w:t>
            </w:r>
          </w:p>
          <w:p w14:paraId="169987EE" w14:textId="77777777" w:rsidR="00FC3FFD" w:rsidRDefault="00FC3FFD" w:rsidP="00142A88">
            <w:pPr>
              <w:pStyle w:val="NoSpacing"/>
              <w:rPr>
                <w:rFonts w:ascii="Calibri" w:hAnsi="Calibri"/>
                <w:sz w:val="22"/>
                <w:szCs w:val="22"/>
              </w:rPr>
            </w:pPr>
          </w:p>
          <w:p w14:paraId="55FBE4A1" w14:textId="479768BA" w:rsidR="00142A88" w:rsidRPr="00142A88" w:rsidRDefault="00142A88" w:rsidP="00142A88">
            <w:pPr>
              <w:pStyle w:val="NoSpacing"/>
              <w:rPr>
                <w:rFonts w:ascii="Calibri" w:hAnsi="Calibri"/>
                <w:sz w:val="22"/>
                <w:szCs w:val="22"/>
              </w:rPr>
            </w:pPr>
            <w:bookmarkStart w:id="0" w:name="_GoBack"/>
            <w:bookmarkEnd w:id="0"/>
            <w:r w:rsidRPr="00142A88">
              <w:rPr>
                <w:rFonts w:ascii="Calibri" w:hAnsi="Calibri"/>
                <w:sz w:val="22"/>
                <w:szCs w:val="22"/>
              </w:rPr>
              <w:lastRenderedPageBreak/>
              <w:t>Online Resources</w:t>
            </w:r>
          </w:p>
          <w:p w14:paraId="2CFD4748" w14:textId="77777777" w:rsidR="00142A88" w:rsidRDefault="00142A88" w:rsidP="00142A88">
            <w:pPr>
              <w:pStyle w:val="NoSpacing"/>
              <w:numPr>
                <w:ilvl w:val="0"/>
                <w:numId w:val="13"/>
              </w:numPr>
              <w:rPr>
                <w:rFonts w:ascii="Calibri" w:hAnsi="Calibri"/>
                <w:sz w:val="22"/>
                <w:szCs w:val="22"/>
              </w:rPr>
            </w:pPr>
            <w:r w:rsidRPr="00142A88">
              <w:rPr>
                <w:rFonts w:ascii="Calibri" w:hAnsi="Calibri"/>
                <w:sz w:val="22"/>
                <w:szCs w:val="22"/>
              </w:rPr>
              <w:t>Library Website</w:t>
            </w:r>
          </w:p>
          <w:p w14:paraId="7122FF09" w14:textId="77777777" w:rsidR="00142A88" w:rsidRDefault="00142A88" w:rsidP="00142A88">
            <w:pPr>
              <w:pStyle w:val="NoSpacing"/>
              <w:numPr>
                <w:ilvl w:val="0"/>
                <w:numId w:val="13"/>
              </w:numPr>
              <w:rPr>
                <w:rFonts w:ascii="Calibri" w:hAnsi="Calibri"/>
                <w:sz w:val="22"/>
                <w:szCs w:val="22"/>
              </w:rPr>
            </w:pPr>
            <w:r>
              <w:rPr>
                <w:rFonts w:ascii="Calibri" w:hAnsi="Calibri"/>
                <w:sz w:val="22"/>
                <w:szCs w:val="22"/>
              </w:rPr>
              <w:t xml:space="preserve">Library </w:t>
            </w:r>
            <w:r w:rsidRPr="00142A88">
              <w:rPr>
                <w:rFonts w:ascii="Calibri" w:hAnsi="Calibri"/>
                <w:sz w:val="22"/>
                <w:szCs w:val="22"/>
              </w:rPr>
              <w:t>calendar</w:t>
            </w:r>
          </w:p>
          <w:p w14:paraId="3B7ED91E" w14:textId="669EE0E5" w:rsidR="00142A88" w:rsidRPr="00142A88" w:rsidRDefault="00142A88" w:rsidP="00142A88">
            <w:pPr>
              <w:pStyle w:val="NoSpacing"/>
              <w:numPr>
                <w:ilvl w:val="0"/>
                <w:numId w:val="13"/>
              </w:numPr>
              <w:rPr>
                <w:rFonts w:ascii="Calibri" w:hAnsi="Calibri"/>
                <w:sz w:val="22"/>
                <w:szCs w:val="22"/>
              </w:rPr>
            </w:pPr>
            <w:r>
              <w:rPr>
                <w:rFonts w:ascii="Calibri" w:hAnsi="Calibri"/>
                <w:sz w:val="22"/>
                <w:szCs w:val="22"/>
              </w:rPr>
              <w:t>C</w:t>
            </w:r>
            <w:r w:rsidRPr="00142A88">
              <w:rPr>
                <w:rFonts w:ascii="Calibri" w:hAnsi="Calibri"/>
                <w:sz w:val="22"/>
                <w:szCs w:val="22"/>
              </w:rPr>
              <w:t>ommunity calendar</w:t>
            </w:r>
          </w:p>
          <w:p w14:paraId="0C5C2B91" w14:textId="77777777" w:rsidR="00142A88" w:rsidRPr="00142A88" w:rsidRDefault="00142A88" w:rsidP="00142A88">
            <w:pPr>
              <w:pStyle w:val="NoSpacing"/>
              <w:rPr>
                <w:rFonts w:ascii="Calibri" w:hAnsi="Calibri"/>
                <w:sz w:val="22"/>
                <w:szCs w:val="22"/>
              </w:rPr>
            </w:pPr>
          </w:p>
          <w:p w14:paraId="47002115" w14:textId="77777777" w:rsidR="00142A88" w:rsidRPr="00142A88" w:rsidRDefault="00142A88" w:rsidP="00142A88">
            <w:pPr>
              <w:pStyle w:val="NoSpacing"/>
              <w:rPr>
                <w:rFonts w:ascii="Calibri" w:hAnsi="Calibri"/>
                <w:sz w:val="22"/>
                <w:szCs w:val="22"/>
              </w:rPr>
            </w:pPr>
            <w:r w:rsidRPr="00142A88">
              <w:rPr>
                <w:rFonts w:ascii="Calibri" w:hAnsi="Calibri"/>
                <w:sz w:val="22"/>
                <w:szCs w:val="22"/>
              </w:rPr>
              <w:t>Print Materials</w:t>
            </w:r>
          </w:p>
          <w:p w14:paraId="6B020070" w14:textId="77777777" w:rsidR="00142A88" w:rsidRPr="00142A88" w:rsidRDefault="00142A88" w:rsidP="00142A88">
            <w:pPr>
              <w:pStyle w:val="NoSpacing"/>
              <w:numPr>
                <w:ilvl w:val="0"/>
                <w:numId w:val="15"/>
              </w:numPr>
              <w:rPr>
                <w:rFonts w:ascii="Calibri" w:hAnsi="Calibri"/>
                <w:sz w:val="22"/>
                <w:szCs w:val="22"/>
              </w:rPr>
            </w:pPr>
            <w:r w:rsidRPr="00142A88">
              <w:rPr>
                <w:rFonts w:ascii="Calibri" w:hAnsi="Calibri"/>
                <w:sz w:val="22"/>
                <w:szCs w:val="22"/>
              </w:rPr>
              <w:t>Newsletter</w:t>
            </w:r>
          </w:p>
          <w:p w14:paraId="46D7B269" w14:textId="52894DDB" w:rsidR="00142A88" w:rsidRDefault="00142A88" w:rsidP="00142A88">
            <w:pPr>
              <w:pStyle w:val="NoSpacing"/>
              <w:numPr>
                <w:ilvl w:val="0"/>
                <w:numId w:val="15"/>
              </w:numPr>
              <w:rPr>
                <w:rFonts w:ascii="Calibri" w:hAnsi="Calibri"/>
                <w:sz w:val="22"/>
                <w:szCs w:val="22"/>
              </w:rPr>
            </w:pPr>
            <w:r w:rsidRPr="00142A88">
              <w:rPr>
                <w:rFonts w:ascii="Calibri" w:hAnsi="Calibri"/>
                <w:sz w:val="22"/>
                <w:szCs w:val="22"/>
              </w:rPr>
              <w:t>Posters</w:t>
            </w:r>
          </w:p>
          <w:p w14:paraId="787CA5BE" w14:textId="3C0BAFE6" w:rsidR="00142A88" w:rsidRPr="00142A88" w:rsidRDefault="00142A88" w:rsidP="00142A88">
            <w:pPr>
              <w:pStyle w:val="NoSpacing"/>
              <w:numPr>
                <w:ilvl w:val="0"/>
                <w:numId w:val="15"/>
              </w:numPr>
              <w:rPr>
                <w:rFonts w:ascii="Calibri" w:hAnsi="Calibri"/>
                <w:sz w:val="22"/>
                <w:szCs w:val="22"/>
              </w:rPr>
            </w:pPr>
            <w:r>
              <w:rPr>
                <w:rFonts w:ascii="Calibri" w:hAnsi="Calibri"/>
                <w:sz w:val="22"/>
                <w:szCs w:val="22"/>
              </w:rPr>
              <w:t>Postcards</w:t>
            </w:r>
          </w:p>
          <w:p w14:paraId="2C820470" w14:textId="530BC72B" w:rsidR="007A5760" w:rsidRDefault="00142A88" w:rsidP="00142A88">
            <w:pPr>
              <w:pStyle w:val="NoSpacing"/>
              <w:numPr>
                <w:ilvl w:val="0"/>
                <w:numId w:val="15"/>
              </w:numPr>
              <w:rPr>
                <w:rFonts w:ascii="Calibri" w:hAnsi="Calibri"/>
                <w:sz w:val="22"/>
                <w:szCs w:val="22"/>
              </w:rPr>
            </w:pPr>
            <w:r w:rsidRPr="00142A88">
              <w:rPr>
                <w:rFonts w:ascii="Calibri" w:hAnsi="Calibri"/>
                <w:sz w:val="22"/>
                <w:szCs w:val="22"/>
              </w:rPr>
              <w:t>Materials for inside and outside</w:t>
            </w:r>
            <w:r w:rsidR="00FC3FFD">
              <w:rPr>
                <w:rFonts w:ascii="Calibri" w:hAnsi="Calibri"/>
                <w:sz w:val="22"/>
                <w:szCs w:val="22"/>
              </w:rPr>
              <w:t xml:space="preserve"> school and</w:t>
            </w:r>
            <w:r w:rsidRPr="00142A88">
              <w:rPr>
                <w:rFonts w:ascii="Calibri" w:hAnsi="Calibri"/>
                <w:sz w:val="22"/>
                <w:szCs w:val="22"/>
              </w:rPr>
              <w:t xml:space="preserve"> library</w:t>
            </w:r>
          </w:p>
          <w:p w14:paraId="56DD11EF" w14:textId="77777777" w:rsidR="00221755" w:rsidRDefault="00221755">
            <w:pPr>
              <w:rPr>
                <w:rFonts w:asciiTheme="minorHAnsi" w:hAnsiTheme="minorHAnsi"/>
              </w:rPr>
            </w:pPr>
          </w:p>
          <w:p w14:paraId="5731BC24" w14:textId="7CD02E77" w:rsidR="00AB1860" w:rsidRPr="00142A88" w:rsidRDefault="00AB1860" w:rsidP="00AB1860">
            <w:pPr>
              <w:pStyle w:val="NoSpacing"/>
              <w:rPr>
                <w:rFonts w:ascii="Calibri" w:hAnsi="Calibri"/>
                <w:sz w:val="22"/>
                <w:szCs w:val="22"/>
              </w:rPr>
            </w:pPr>
            <w:r>
              <w:rPr>
                <w:rFonts w:ascii="Calibri" w:hAnsi="Calibri"/>
                <w:sz w:val="22"/>
                <w:szCs w:val="22"/>
              </w:rPr>
              <w:t>Remember to ask programming partners to repost your marketing efforts on their social media channels and on their websites and calendars, and leave printed materials at their locations!</w:t>
            </w:r>
          </w:p>
          <w:p w14:paraId="2461FA03" w14:textId="2767DEDA" w:rsidR="00142A88" w:rsidRPr="00F0203C" w:rsidRDefault="00142A88">
            <w:pPr>
              <w:rPr>
                <w:rFonts w:asciiTheme="minorHAnsi" w:hAnsiTheme="minorHAnsi"/>
              </w:rPr>
            </w:pPr>
          </w:p>
        </w:tc>
      </w:tr>
      <w:tr w:rsidR="007C7C5E" w:rsidRPr="00F0203C" w14:paraId="00407153" w14:textId="77777777" w:rsidTr="00FC3FFD">
        <w:tc>
          <w:tcPr>
            <w:tcW w:w="944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452D91D5" w14:textId="67107923" w:rsidR="007C7C5E" w:rsidRPr="00F0203C" w:rsidRDefault="00171EAC" w:rsidP="00200270">
            <w:pPr>
              <w:spacing w:after="200"/>
              <w:rPr>
                <w:rFonts w:asciiTheme="minorHAnsi" w:hAnsiTheme="minorHAnsi"/>
              </w:rPr>
            </w:pPr>
            <w:r w:rsidRPr="0043078B">
              <w:rPr>
                <w:rFonts w:asciiTheme="minorHAnsi" w:hAnsiTheme="minorHAnsi"/>
              </w:rPr>
              <w:lastRenderedPageBreak/>
              <w:t xml:space="preserve"> </w:t>
            </w:r>
            <w:r w:rsidR="007C7C5E" w:rsidRPr="00F0203C">
              <w:rPr>
                <w:rFonts w:asciiTheme="minorHAnsi" w:hAnsiTheme="minorHAnsi"/>
                <w:b/>
                <w:color w:val="FFFFFF"/>
                <w:shd w:val="clear" w:color="auto" w:fill="31849B"/>
              </w:rPr>
              <w:t>Action Plan:</w:t>
            </w:r>
            <w:r w:rsidR="007C7C5E" w:rsidRPr="00F0203C">
              <w:rPr>
                <w:rFonts w:ascii="Calibri" w:eastAsia="Calibri" w:hAnsi="Calibri" w:cs="Calibri"/>
                <w:color w:val="FFFFFF"/>
              </w:rPr>
              <w:t xml:space="preserve"> (include some simple next steps, along with who, when, etc.)</w:t>
            </w:r>
          </w:p>
        </w:tc>
      </w:tr>
      <w:tr w:rsidR="007C7C5E" w:rsidRPr="00F0203C" w14:paraId="745EE3A7" w14:textId="77777777" w:rsidTr="00FC3FFD">
        <w:tc>
          <w:tcPr>
            <w:tcW w:w="94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D3F82A5" w14:textId="77777777" w:rsidR="007C7C5E" w:rsidRPr="00F0203C" w:rsidRDefault="007C7C5E" w:rsidP="00200270">
            <w:pPr>
              <w:rPr>
                <w:rFonts w:asciiTheme="minorHAnsi" w:hAnsiTheme="minorHAnsi"/>
              </w:rPr>
            </w:pPr>
          </w:p>
          <w:p w14:paraId="1883E529" w14:textId="77777777" w:rsidR="007C7C5E" w:rsidRPr="00F0203C" w:rsidRDefault="007C7C5E" w:rsidP="00200270">
            <w:pPr>
              <w:rPr>
                <w:rFonts w:asciiTheme="minorHAnsi" w:hAnsiTheme="minorHAnsi"/>
              </w:rPr>
            </w:pPr>
          </w:p>
          <w:p w14:paraId="16FB1AFB" w14:textId="77777777" w:rsidR="007C7C5E" w:rsidRDefault="007C7C5E" w:rsidP="00200270">
            <w:pPr>
              <w:rPr>
                <w:rFonts w:asciiTheme="minorHAnsi" w:hAnsiTheme="minorHAnsi"/>
              </w:rPr>
            </w:pPr>
          </w:p>
          <w:p w14:paraId="3A46D4CB" w14:textId="77777777" w:rsidR="007C7C5E" w:rsidRDefault="007C7C5E" w:rsidP="00200270">
            <w:pPr>
              <w:rPr>
                <w:rFonts w:asciiTheme="minorHAnsi" w:hAnsiTheme="minorHAnsi"/>
              </w:rPr>
            </w:pPr>
          </w:p>
          <w:p w14:paraId="02500022" w14:textId="46B1B95B" w:rsidR="007C7C5E" w:rsidRDefault="007C7C5E" w:rsidP="00200270">
            <w:pPr>
              <w:rPr>
                <w:rFonts w:asciiTheme="minorHAnsi" w:hAnsiTheme="minorHAnsi"/>
              </w:rPr>
            </w:pPr>
          </w:p>
          <w:p w14:paraId="3F538E3C" w14:textId="05E4B09D" w:rsidR="002F1939" w:rsidRDefault="002F1939" w:rsidP="00200270">
            <w:pPr>
              <w:rPr>
                <w:rFonts w:asciiTheme="minorHAnsi" w:hAnsiTheme="minorHAnsi"/>
              </w:rPr>
            </w:pPr>
          </w:p>
          <w:p w14:paraId="31583168" w14:textId="1F6C295E" w:rsidR="00FC3FFD" w:rsidRDefault="00FC3FFD" w:rsidP="00200270">
            <w:pPr>
              <w:rPr>
                <w:rFonts w:asciiTheme="minorHAnsi" w:hAnsiTheme="minorHAnsi"/>
              </w:rPr>
            </w:pPr>
          </w:p>
          <w:p w14:paraId="137BB2AC" w14:textId="0B823AD1" w:rsidR="00FC3FFD" w:rsidRDefault="00FC3FFD" w:rsidP="00200270">
            <w:pPr>
              <w:rPr>
                <w:rFonts w:asciiTheme="minorHAnsi" w:hAnsiTheme="minorHAnsi"/>
              </w:rPr>
            </w:pPr>
          </w:p>
          <w:p w14:paraId="1E171E99" w14:textId="77FD8FAC" w:rsidR="00FC3FFD" w:rsidRDefault="00FC3FFD" w:rsidP="00200270">
            <w:pPr>
              <w:rPr>
                <w:rFonts w:asciiTheme="minorHAnsi" w:hAnsiTheme="minorHAnsi"/>
              </w:rPr>
            </w:pPr>
          </w:p>
          <w:p w14:paraId="557DAD3F" w14:textId="516C3C27" w:rsidR="00FC3FFD" w:rsidRDefault="00FC3FFD" w:rsidP="00200270">
            <w:pPr>
              <w:rPr>
                <w:rFonts w:asciiTheme="minorHAnsi" w:hAnsiTheme="minorHAnsi"/>
              </w:rPr>
            </w:pPr>
          </w:p>
          <w:p w14:paraId="404C7E15" w14:textId="518DC445" w:rsidR="00FC3FFD" w:rsidRDefault="00FC3FFD" w:rsidP="00200270">
            <w:pPr>
              <w:rPr>
                <w:rFonts w:asciiTheme="minorHAnsi" w:hAnsiTheme="minorHAnsi"/>
              </w:rPr>
            </w:pPr>
          </w:p>
          <w:p w14:paraId="46AF6056" w14:textId="510F91D7" w:rsidR="00FC3FFD" w:rsidRDefault="00FC3FFD" w:rsidP="00200270">
            <w:pPr>
              <w:rPr>
                <w:rFonts w:asciiTheme="minorHAnsi" w:hAnsiTheme="minorHAnsi"/>
              </w:rPr>
            </w:pPr>
          </w:p>
          <w:p w14:paraId="5D5AD3B3" w14:textId="007857C4" w:rsidR="00FC3FFD" w:rsidRDefault="00FC3FFD" w:rsidP="00200270">
            <w:pPr>
              <w:rPr>
                <w:rFonts w:asciiTheme="minorHAnsi" w:hAnsiTheme="minorHAnsi"/>
              </w:rPr>
            </w:pPr>
          </w:p>
          <w:p w14:paraId="23CBB699" w14:textId="5928CE7E" w:rsidR="00FC3FFD" w:rsidRDefault="00FC3FFD" w:rsidP="00200270">
            <w:pPr>
              <w:rPr>
                <w:rFonts w:asciiTheme="minorHAnsi" w:hAnsiTheme="minorHAnsi"/>
              </w:rPr>
            </w:pPr>
          </w:p>
          <w:p w14:paraId="0D86A4FC" w14:textId="0174143E" w:rsidR="00FC3FFD" w:rsidRDefault="00FC3FFD" w:rsidP="00200270">
            <w:pPr>
              <w:rPr>
                <w:rFonts w:asciiTheme="minorHAnsi" w:hAnsiTheme="minorHAnsi"/>
              </w:rPr>
            </w:pPr>
          </w:p>
          <w:p w14:paraId="5D3946F1" w14:textId="79638322" w:rsidR="00FC3FFD" w:rsidRDefault="00FC3FFD" w:rsidP="00200270">
            <w:pPr>
              <w:rPr>
                <w:rFonts w:asciiTheme="minorHAnsi" w:hAnsiTheme="minorHAnsi"/>
              </w:rPr>
            </w:pPr>
          </w:p>
          <w:p w14:paraId="79AAB71E" w14:textId="253FFF33" w:rsidR="00FC3FFD" w:rsidRDefault="00FC3FFD" w:rsidP="00200270">
            <w:pPr>
              <w:rPr>
                <w:rFonts w:asciiTheme="minorHAnsi" w:hAnsiTheme="minorHAnsi"/>
              </w:rPr>
            </w:pPr>
          </w:p>
          <w:p w14:paraId="232E0066" w14:textId="36D21DB9" w:rsidR="00FC3FFD" w:rsidRDefault="00FC3FFD" w:rsidP="00200270">
            <w:pPr>
              <w:rPr>
                <w:rFonts w:asciiTheme="minorHAnsi" w:hAnsiTheme="minorHAnsi"/>
              </w:rPr>
            </w:pPr>
          </w:p>
          <w:p w14:paraId="35CB25CA" w14:textId="77777777" w:rsidR="00FC3FFD" w:rsidRDefault="00FC3FFD" w:rsidP="00200270">
            <w:pPr>
              <w:rPr>
                <w:rFonts w:asciiTheme="minorHAnsi" w:hAnsiTheme="minorHAnsi"/>
              </w:rPr>
            </w:pPr>
          </w:p>
          <w:p w14:paraId="2FA79E63" w14:textId="77777777" w:rsidR="00AB1860" w:rsidRDefault="00AB1860" w:rsidP="00200270">
            <w:pPr>
              <w:rPr>
                <w:rFonts w:asciiTheme="minorHAnsi" w:hAnsiTheme="minorHAnsi"/>
              </w:rPr>
            </w:pPr>
          </w:p>
          <w:p w14:paraId="0794B8BD" w14:textId="6F7FE8A0" w:rsidR="002F1939" w:rsidRDefault="002F1939" w:rsidP="00200270">
            <w:pPr>
              <w:rPr>
                <w:rFonts w:asciiTheme="minorHAnsi" w:hAnsiTheme="minorHAnsi"/>
              </w:rPr>
            </w:pPr>
          </w:p>
          <w:p w14:paraId="190C2449" w14:textId="77777777" w:rsidR="002F1939" w:rsidRPr="00F0203C" w:rsidRDefault="002F1939" w:rsidP="00200270">
            <w:pPr>
              <w:rPr>
                <w:rFonts w:asciiTheme="minorHAnsi" w:hAnsiTheme="minorHAnsi"/>
              </w:rPr>
            </w:pPr>
          </w:p>
          <w:p w14:paraId="5221C3BC" w14:textId="77777777" w:rsidR="007C7C5E" w:rsidRPr="00F0203C" w:rsidRDefault="007C7C5E" w:rsidP="00200270">
            <w:pPr>
              <w:rPr>
                <w:rFonts w:asciiTheme="minorHAnsi" w:hAnsiTheme="minorHAnsi"/>
              </w:rPr>
            </w:pPr>
            <w:r w:rsidRPr="00F0203C">
              <w:rPr>
                <w:rFonts w:asciiTheme="minorHAnsi" w:hAnsiTheme="minorHAnsi"/>
                <w:b/>
              </w:rPr>
              <w:t xml:space="preserve"> </w:t>
            </w:r>
          </w:p>
        </w:tc>
      </w:tr>
    </w:tbl>
    <w:p w14:paraId="182A5923" w14:textId="452338D9" w:rsidR="00951362" w:rsidRPr="0043078B" w:rsidRDefault="00951362">
      <w:pPr>
        <w:rPr>
          <w:rFonts w:asciiTheme="minorHAnsi" w:hAnsiTheme="minorHAnsi"/>
        </w:rPr>
      </w:pPr>
    </w:p>
    <w:sectPr w:rsidR="00951362" w:rsidRPr="0043078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3570"/>
    <w:multiLevelType w:val="hybridMultilevel"/>
    <w:tmpl w:val="8438E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D779B"/>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311C1"/>
    <w:multiLevelType w:val="hybridMultilevel"/>
    <w:tmpl w:val="8E886C06"/>
    <w:lvl w:ilvl="0" w:tplc="7BE8EE2E">
      <w:start w:val="1"/>
      <w:numFmt w:val="bullet"/>
      <w:lvlText w:val="•"/>
      <w:lvlJc w:val="left"/>
      <w:pPr>
        <w:tabs>
          <w:tab w:val="num" w:pos="720"/>
        </w:tabs>
        <w:ind w:left="720" w:hanging="360"/>
      </w:pPr>
      <w:rPr>
        <w:rFonts w:ascii="Arial" w:hAnsi="Arial" w:hint="default"/>
      </w:rPr>
    </w:lvl>
    <w:lvl w:ilvl="1" w:tplc="0F826938">
      <w:start w:val="1"/>
      <w:numFmt w:val="bullet"/>
      <w:lvlText w:val="•"/>
      <w:lvlJc w:val="left"/>
      <w:pPr>
        <w:tabs>
          <w:tab w:val="num" w:pos="1440"/>
        </w:tabs>
        <w:ind w:left="1440" w:hanging="360"/>
      </w:pPr>
      <w:rPr>
        <w:rFonts w:ascii="Arial" w:hAnsi="Arial" w:hint="default"/>
      </w:rPr>
    </w:lvl>
    <w:lvl w:ilvl="2" w:tplc="E3A824AA" w:tentative="1">
      <w:start w:val="1"/>
      <w:numFmt w:val="bullet"/>
      <w:lvlText w:val="•"/>
      <w:lvlJc w:val="left"/>
      <w:pPr>
        <w:tabs>
          <w:tab w:val="num" w:pos="2160"/>
        </w:tabs>
        <w:ind w:left="2160" w:hanging="360"/>
      </w:pPr>
      <w:rPr>
        <w:rFonts w:ascii="Arial" w:hAnsi="Arial" w:hint="default"/>
      </w:rPr>
    </w:lvl>
    <w:lvl w:ilvl="3" w:tplc="EFCE51BE" w:tentative="1">
      <w:start w:val="1"/>
      <w:numFmt w:val="bullet"/>
      <w:lvlText w:val="•"/>
      <w:lvlJc w:val="left"/>
      <w:pPr>
        <w:tabs>
          <w:tab w:val="num" w:pos="2880"/>
        </w:tabs>
        <w:ind w:left="2880" w:hanging="360"/>
      </w:pPr>
      <w:rPr>
        <w:rFonts w:ascii="Arial" w:hAnsi="Arial" w:hint="default"/>
      </w:rPr>
    </w:lvl>
    <w:lvl w:ilvl="4" w:tplc="565A3F4E" w:tentative="1">
      <w:start w:val="1"/>
      <w:numFmt w:val="bullet"/>
      <w:lvlText w:val="•"/>
      <w:lvlJc w:val="left"/>
      <w:pPr>
        <w:tabs>
          <w:tab w:val="num" w:pos="3600"/>
        </w:tabs>
        <w:ind w:left="3600" w:hanging="360"/>
      </w:pPr>
      <w:rPr>
        <w:rFonts w:ascii="Arial" w:hAnsi="Arial" w:hint="default"/>
      </w:rPr>
    </w:lvl>
    <w:lvl w:ilvl="5" w:tplc="166EFB28" w:tentative="1">
      <w:start w:val="1"/>
      <w:numFmt w:val="bullet"/>
      <w:lvlText w:val="•"/>
      <w:lvlJc w:val="left"/>
      <w:pPr>
        <w:tabs>
          <w:tab w:val="num" w:pos="4320"/>
        </w:tabs>
        <w:ind w:left="4320" w:hanging="360"/>
      </w:pPr>
      <w:rPr>
        <w:rFonts w:ascii="Arial" w:hAnsi="Arial" w:hint="default"/>
      </w:rPr>
    </w:lvl>
    <w:lvl w:ilvl="6" w:tplc="AF8E5E64" w:tentative="1">
      <w:start w:val="1"/>
      <w:numFmt w:val="bullet"/>
      <w:lvlText w:val="•"/>
      <w:lvlJc w:val="left"/>
      <w:pPr>
        <w:tabs>
          <w:tab w:val="num" w:pos="5040"/>
        </w:tabs>
        <w:ind w:left="5040" w:hanging="360"/>
      </w:pPr>
      <w:rPr>
        <w:rFonts w:ascii="Arial" w:hAnsi="Arial" w:hint="default"/>
      </w:rPr>
    </w:lvl>
    <w:lvl w:ilvl="7" w:tplc="B016B67C" w:tentative="1">
      <w:start w:val="1"/>
      <w:numFmt w:val="bullet"/>
      <w:lvlText w:val="•"/>
      <w:lvlJc w:val="left"/>
      <w:pPr>
        <w:tabs>
          <w:tab w:val="num" w:pos="5760"/>
        </w:tabs>
        <w:ind w:left="5760" w:hanging="360"/>
      </w:pPr>
      <w:rPr>
        <w:rFonts w:ascii="Arial" w:hAnsi="Arial" w:hint="default"/>
      </w:rPr>
    </w:lvl>
    <w:lvl w:ilvl="8" w:tplc="384E9B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383D6C"/>
    <w:multiLevelType w:val="hybridMultilevel"/>
    <w:tmpl w:val="36F2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300AA"/>
    <w:multiLevelType w:val="hybridMultilevel"/>
    <w:tmpl w:val="A2C27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2A5170"/>
    <w:multiLevelType w:val="hybridMultilevel"/>
    <w:tmpl w:val="F0CC675A"/>
    <w:lvl w:ilvl="0" w:tplc="0D76A866">
      <w:start w:val="1"/>
      <w:numFmt w:val="bullet"/>
      <w:lvlText w:val=""/>
      <w:lvlJc w:val="center"/>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827291"/>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242AB4"/>
    <w:multiLevelType w:val="hybridMultilevel"/>
    <w:tmpl w:val="6CB26F56"/>
    <w:lvl w:ilvl="0" w:tplc="27C65B90">
      <w:start w:val="1"/>
      <w:numFmt w:val="bullet"/>
      <w:lvlText w:val=""/>
      <w:lvlJc w:val="left"/>
      <w:pPr>
        <w:ind w:left="720" w:hanging="360"/>
      </w:pPr>
      <w:rPr>
        <w:rFonts w:ascii="Symbol" w:hAnsi="Symbol"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601337"/>
    <w:multiLevelType w:val="multilevel"/>
    <w:tmpl w:val="BBA8B90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5E7028A5"/>
    <w:multiLevelType w:val="hybridMultilevel"/>
    <w:tmpl w:val="01A8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FB0C80"/>
    <w:multiLevelType w:val="hybridMultilevel"/>
    <w:tmpl w:val="9C76CF06"/>
    <w:lvl w:ilvl="0" w:tplc="A1E0782E">
      <w:start w:val="1"/>
      <w:numFmt w:val="bullet"/>
      <w:lvlText w:val=" "/>
      <w:lvlJc w:val="left"/>
      <w:pPr>
        <w:tabs>
          <w:tab w:val="num" w:pos="360"/>
        </w:tabs>
        <w:ind w:left="360" w:hanging="360"/>
      </w:pPr>
      <w:rPr>
        <w:rFonts w:ascii="Tw Cen MT" w:hAnsi="Tw Cen MT" w:hint="default"/>
      </w:rPr>
    </w:lvl>
    <w:lvl w:ilvl="1" w:tplc="1A8CE768" w:tentative="1">
      <w:start w:val="1"/>
      <w:numFmt w:val="bullet"/>
      <w:lvlText w:val=" "/>
      <w:lvlJc w:val="left"/>
      <w:pPr>
        <w:tabs>
          <w:tab w:val="num" w:pos="1080"/>
        </w:tabs>
        <w:ind w:left="1080" w:hanging="360"/>
      </w:pPr>
      <w:rPr>
        <w:rFonts w:ascii="Tw Cen MT" w:hAnsi="Tw Cen MT" w:hint="default"/>
      </w:rPr>
    </w:lvl>
    <w:lvl w:ilvl="2" w:tplc="1196E75E" w:tentative="1">
      <w:start w:val="1"/>
      <w:numFmt w:val="bullet"/>
      <w:lvlText w:val=" "/>
      <w:lvlJc w:val="left"/>
      <w:pPr>
        <w:tabs>
          <w:tab w:val="num" w:pos="1800"/>
        </w:tabs>
        <w:ind w:left="1800" w:hanging="360"/>
      </w:pPr>
      <w:rPr>
        <w:rFonts w:ascii="Tw Cen MT" w:hAnsi="Tw Cen MT" w:hint="default"/>
      </w:rPr>
    </w:lvl>
    <w:lvl w:ilvl="3" w:tplc="944C9B0C" w:tentative="1">
      <w:start w:val="1"/>
      <w:numFmt w:val="bullet"/>
      <w:lvlText w:val=" "/>
      <w:lvlJc w:val="left"/>
      <w:pPr>
        <w:tabs>
          <w:tab w:val="num" w:pos="2520"/>
        </w:tabs>
        <w:ind w:left="2520" w:hanging="360"/>
      </w:pPr>
      <w:rPr>
        <w:rFonts w:ascii="Tw Cen MT" w:hAnsi="Tw Cen MT" w:hint="default"/>
      </w:rPr>
    </w:lvl>
    <w:lvl w:ilvl="4" w:tplc="8B54C05C" w:tentative="1">
      <w:start w:val="1"/>
      <w:numFmt w:val="bullet"/>
      <w:lvlText w:val=" "/>
      <w:lvlJc w:val="left"/>
      <w:pPr>
        <w:tabs>
          <w:tab w:val="num" w:pos="3240"/>
        </w:tabs>
        <w:ind w:left="3240" w:hanging="360"/>
      </w:pPr>
      <w:rPr>
        <w:rFonts w:ascii="Tw Cen MT" w:hAnsi="Tw Cen MT" w:hint="default"/>
      </w:rPr>
    </w:lvl>
    <w:lvl w:ilvl="5" w:tplc="18D88A5C" w:tentative="1">
      <w:start w:val="1"/>
      <w:numFmt w:val="bullet"/>
      <w:lvlText w:val=" "/>
      <w:lvlJc w:val="left"/>
      <w:pPr>
        <w:tabs>
          <w:tab w:val="num" w:pos="3960"/>
        </w:tabs>
        <w:ind w:left="3960" w:hanging="360"/>
      </w:pPr>
      <w:rPr>
        <w:rFonts w:ascii="Tw Cen MT" w:hAnsi="Tw Cen MT" w:hint="default"/>
      </w:rPr>
    </w:lvl>
    <w:lvl w:ilvl="6" w:tplc="84BEEE98" w:tentative="1">
      <w:start w:val="1"/>
      <w:numFmt w:val="bullet"/>
      <w:lvlText w:val=" "/>
      <w:lvlJc w:val="left"/>
      <w:pPr>
        <w:tabs>
          <w:tab w:val="num" w:pos="4680"/>
        </w:tabs>
        <w:ind w:left="4680" w:hanging="360"/>
      </w:pPr>
      <w:rPr>
        <w:rFonts w:ascii="Tw Cen MT" w:hAnsi="Tw Cen MT" w:hint="default"/>
      </w:rPr>
    </w:lvl>
    <w:lvl w:ilvl="7" w:tplc="050CF780" w:tentative="1">
      <w:start w:val="1"/>
      <w:numFmt w:val="bullet"/>
      <w:lvlText w:val=" "/>
      <w:lvlJc w:val="left"/>
      <w:pPr>
        <w:tabs>
          <w:tab w:val="num" w:pos="5400"/>
        </w:tabs>
        <w:ind w:left="5400" w:hanging="360"/>
      </w:pPr>
      <w:rPr>
        <w:rFonts w:ascii="Tw Cen MT" w:hAnsi="Tw Cen MT" w:hint="default"/>
      </w:rPr>
    </w:lvl>
    <w:lvl w:ilvl="8" w:tplc="A0FA018E" w:tentative="1">
      <w:start w:val="1"/>
      <w:numFmt w:val="bullet"/>
      <w:lvlText w:val=" "/>
      <w:lvlJc w:val="left"/>
      <w:pPr>
        <w:tabs>
          <w:tab w:val="num" w:pos="6120"/>
        </w:tabs>
        <w:ind w:left="6120" w:hanging="360"/>
      </w:pPr>
      <w:rPr>
        <w:rFonts w:ascii="Tw Cen MT" w:hAnsi="Tw Cen MT" w:hint="default"/>
      </w:rPr>
    </w:lvl>
  </w:abstractNum>
  <w:abstractNum w:abstractNumId="11" w15:restartNumberingAfterBreak="0">
    <w:nsid w:val="602B221A"/>
    <w:multiLevelType w:val="hybridMultilevel"/>
    <w:tmpl w:val="EB44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D74C89"/>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520B8A"/>
    <w:multiLevelType w:val="hybridMultilevel"/>
    <w:tmpl w:val="409C2664"/>
    <w:lvl w:ilvl="0" w:tplc="398CFFA2">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257F1E"/>
    <w:multiLevelType w:val="hybridMultilevel"/>
    <w:tmpl w:val="01A8F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2"/>
  </w:num>
  <w:num w:numId="4">
    <w:abstractNumId w:val="1"/>
  </w:num>
  <w:num w:numId="5">
    <w:abstractNumId w:val="13"/>
  </w:num>
  <w:num w:numId="6">
    <w:abstractNumId w:val="2"/>
  </w:num>
  <w:num w:numId="7">
    <w:abstractNumId w:val="4"/>
  </w:num>
  <w:num w:numId="8">
    <w:abstractNumId w:val="5"/>
  </w:num>
  <w:num w:numId="9">
    <w:abstractNumId w:val="7"/>
  </w:num>
  <w:num w:numId="10">
    <w:abstractNumId w:val="10"/>
  </w:num>
  <w:num w:numId="11">
    <w:abstractNumId w:val="0"/>
  </w:num>
  <w:num w:numId="12">
    <w:abstractNumId w:val="11"/>
  </w:num>
  <w:num w:numId="13">
    <w:abstractNumId w:val="14"/>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362"/>
    <w:rsid w:val="00053ABC"/>
    <w:rsid w:val="00072B2E"/>
    <w:rsid w:val="000F6725"/>
    <w:rsid w:val="00142A88"/>
    <w:rsid w:val="00150AD2"/>
    <w:rsid w:val="001627FC"/>
    <w:rsid w:val="00171EAC"/>
    <w:rsid w:val="001804DC"/>
    <w:rsid w:val="00221755"/>
    <w:rsid w:val="0026202E"/>
    <w:rsid w:val="002C6E3B"/>
    <w:rsid w:val="002F1939"/>
    <w:rsid w:val="00327B47"/>
    <w:rsid w:val="0034180D"/>
    <w:rsid w:val="003B1257"/>
    <w:rsid w:val="003B7B5A"/>
    <w:rsid w:val="003C1DD3"/>
    <w:rsid w:val="00401BF9"/>
    <w:rsid w:val="0043078B"/>
    <w:rsid w:val="00433434"/>
    <w:rsid w:val="00446C97"/>
    <w:rsid w:val="004738BE"/>
    <w:rsid w:val="00501458"/>
    <w:rsid w:val="0055694C"/>
    <w:rsid w:val="00557511"/>
    <w:rsid w:val="005C76B4"/>
    <w:rsid w:val="005F21D5"/>
    <w:rsid w:val="005F2367"/>
    <w:rsid w:val="005F360F"/>
    <w:rsid w:val="005F6E72"/>
    <w:rsid w:val="00626462"/>
    <w:rsid w:val="006459FB"/>
    <w:rsid w:val="00676274"/>
    <w:rsid w:val="006D54A0"/>
    <w:rsid w:val="006F3C22"/>
    <w:rsid w:val="0072013F"/>
    <w:rsid w:val="0077129F"/>
    <w:rsid w:val="00772604"/>
    <w:rsid w:val="00790D48"/>
    <w:rsid w:val="0079142E"/>
    <w:rsid w:val="0079746B"/>
    <w:rsid w:val="007A5760"/>
    <w:rsid w:val="007C6CB7"/>
    <w:rsid w:val="007C7C5E"/>
    <w:rsid w:val="007D291D"/>
    <w:rsid w:val="0085159C"/>
    <w:rsid w:val="0087320F"/>
    <w:rsid w:val="008D70E7"/>
    <w:rsid w:val="009027FD"/>
    <w:rsid w:val="009052CE"/>
    <w:rsid w:val="00921390"/>
    <w:rsid w:val="00951362"/>
    <w:rsid w:val="00952AF9"/>
    <w:rsid w:val="00972EF0"/>
    <w:rsid w:val="009968B7"/>
    <w:rsid w:val="00A05C49"/>
    <w:rsid w:val="00A25FDF"/>
    <w:rsid w:val="00A405E0"/>
    <w:rsid w:val="00A40876"/>
    <w:rsid w:val="00A5411E"/>
    <w:rsid w:val="00A652E2"/>
    <w:rsid w:val="00A858DF"/>
    <w:rsid w:val="00AA5840"/>
    <w:rsid w:val="00AB1860"/>
    <w:rsid w:val="00AB30C7"/>
    <w:rsid w:val="00B34B4F"/>
    <w:rsid w:val="00B44C0A"/>
    <w:rsid w:val="00B82B85"/>
    <w:rsid w:val="00BB2DD6"/>
    <w:rsid w:val="00C20A00"/>
    <w:rsid w:val="00C30DF8"/>
    <w:rsid w:val="00C854A4"/>
    <w:rsid w:val="00D24FB6"/>
    <w:rsid w:val="00D9334A"/>
    <w:rsid w:val="00DE5F3C"/>
    <w:rsid w:val="00E030E1"/>
    <w:rsid w:val="00E04BEE"/>
    <w:rsid w:val="00E31114"/>
    <w:rsid w:val="00E85D1E"/>
    <w:rsid w:val="00EC6D54"/>
    <w:rsid w:val="00EF2296"/>
    <w:rsid w:val="00F0203C"/>
    <w:rsid w:val="00F41470"/>
    <w:rsid w:val="00FB1F52"/>
    <w:rsid w:val="00FC3FFD"/>
    <w:rsid w:val="00FC5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28CB0"/>
  <w15:docId w15:val="{C1C24D9E-B905-4F02-9846-2C8F75DF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43078B"/>
    <w:rPr>
      <w:color w:val="0563C1" w:themeColor="hyperlink"/>
      <w:u w:val="single"/>
    </w:rPr>
  </w:style>
  <w:style w:type="character" w:styleId="Strong">
    <w:name w:val="Strong"/>
    <w:basedOn w:val="DefaultParagraphFont"/>
    <w:uiPriority w:val="22"/>
    <w:qFormat/>
    <w:rsid w:val="00F41470"/>
    <w:rPr>
      <w:b/>
      <w:bCs/>
    </w:rPr>
  </w:style>
  <w:style w:type="paragraph" w:styleId="NoSpacing">
    <w:name w:val="No Spacing"/>
    <w:uiPriority w:val="1"/>
    <w:qFormat/>
    <w:rsid w:val="00F41470"/>
    <w:pPr>
      <w:pBdr>
        <w:top w:val="nil"/>
        <w:left w:val="nil"/>
        <w:bottom w:val="nil"/>
        <w:right w:val="nil"/>
        <w:between w:val="nil"/>
        <w:bar w:val="nil"/>
      </w:pBdr>
      <w:spacing w:line="240" w:lineRule="auto"/>
    </w:pPr>
    <w:rPr>
      <w:rFonts w:ascii="Times New Roman" w:eastAsia="Arial Unicode MS" w:hAnsi="Times New Roman" w:cs="Times New Roman"/>
      <w:color w:val="auto"/>
      <w:sz w:val="24"/>
      <w:szCs w:val="24"/>
      <w:bdr w:val="nil"/>
    </w:rPr>
  </w:style>
  <w:style w:type="paragraph" w:styleId="BalloonText">
    <w:name w:val="Balloon Text"/>
    <w:basedOn w:val="Normal"/>
    <w:link w:val="BalloonTextChar"/>
    <w:uiPriority w:val="99"/>
    <w:semiHidden/>
    <w:unhideWhenUsed/>
    <w:rsid w:val="000F672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725"/>
    <w:rPr>
      <w:rFonts w:ascii="Segoe UI" w:hAnsi="Segoe UI" w:cs="Segoe UI"/>
      <w:sz w:val="18"/>
      <w:szCs w:val="18"/>
    </w:rPr>
  </w:style>
  <w:style w:type="character" w:styleId="FollowedHyperlink">
    <w:name w:val="FollowedHyperlink"/>
    <w:basedOn w:val="DefaultParagraphFont"/>
    <w:uiPriority w:val="99"/>
    <w:semiHidden/>
    <w:unhideWhenUsed/>
    <w:rsid w:val="00F0203C"/>
    <w:rPr>
      <w:color w:val="954F72" w:themeColor="followedHyperlink"/>
      <w:u w:val="single"/>
    </w:rPr>
  </w:style>
  <w:style w:type="character" w:styleId="Mention">
    <w:name w:val="Mention"/>
    <w:basedOn w:val="DefaultParagraphFont"/>
    <w:uiPriority w:val="99"/>
    <w:semiHidden/>
    <w:unhideWhenUsed/>
    <w:rsid w:val="00F0203C"/>
    <w:rPr>
      <w:color w:val="2B579A"/>
      <w:shd w:val="clear" w:color="auto" w:fill="E6E6E6"/>
    </w:rPr>
  </w:style>
  <w:style w:type="paragraph" w:styleId="ListParagraph">
    <w:name w:val="List Paragraph"/>
    <w:basedOn w:val="Normal"/>
    <w:uiPriority w:val="34"/>
    <w:qFormat/>
    <w:rsid w:val="002C6E3B"/>
    <w:pPr>
      <w:spacing w:line="240" w:lineRule="auto"/>
      <w:ind w:left="720"/>
      <w:contextualSpacing/>
    </w:pPr>
    <w:rPr>
      <w:rFonts w:ascii="Times New Roman" w:hAnsi="Times New Roman" w:cs="Times New Roman"/>
      <w:color w:val="auto"/>
      <w:sz w:val="24"/>
      <w:szCs w:val="24"/>
    </w:rPr>
  </w:style>
  <w:style w:type="character" w:styleId="UnresolvedMention">
    <w:name w:val="Unresolved Mention"/>
    <w:basedOn w:val="DefaultParagraphFont"/>
    <w:uiPriority w:val="99"/>
    <w:semiHidden/>
    <w:unhideWhenUsed/>
    <w:rsid w:val="00E85D1E"/>
    <w:rPr>
      <w:color w:val="808080"/>
      <w:shd w:val="clear" w:color="auto" w:fill="E6E6E6"/>
    </w:rPr>
  </w:style>
  <w:style w:type="character" w:styleId="CommentReference">
    <w:name w:val="annotation reference"/>
    <w:basedOn w:val="DefaultParagraphFont"/>
    <w:uiPriority w:val="99"/>
    <w:semiHidden/>
    <w:unhideWhenUsed/>
    <w:rsid w:val="00446C97"/>
    <w:rPr>
      <w:sz w:val="16"/>
      <w:szCs w:val="16"/>
    </w:rPr>
  </w:style>
  <w:style w:type="paragraph" w:styleId="CommentText">
    <w:name w:val="annotation text"/>
    <w:basedOn w:val="Normal"/>
    <w:link w:val="CommentTextChar"/>
    <w:uiPriority w:val="99"/>
    <w:semiHidden/>
    <w:unhideWhenUsed/>
    <w:rsid w:val="00446C97"/>
    <w:pPr>
      <w:spacing w:line="240" w:lineRule="auto"/>
    </w:pPr>
    <w:rPr>
      <w:sz w:val="20"/>
      <w:szCs w:val="20"/>
    </w:rPr>
  </w:style>
  <w:style w:type="character" w:customStyle="1" w:styleId="CommentTextChar">
    <w:name w:val="Comment Text Char"/>
    <w:basedOn w:val="DefaultParagraphFont"/>
    <w:link w:val="CommentText"/>
    <w:uiPriority w:val="99"/>
    <w:semiHidden/>
    <w:rsid w:val="00446C97"/>
    <w:rPr>
      <w:sz w:val="20"/>
      <w:szCs w:val="20"/>
    </w:rPr>
  </w:style>
  <w:style w:type="paragraph" w:styleId="CommentSubject">
    <w:name w:val="annotation subject"/>
    <w:basedOn w:val="CommentText"/>
    <w:next w:val="CommentText"/>
    <w:link w:val="CommentSubjectChar"/>
    <w:uiPriority w:val="99"/>
    <w:semiHidden/>
    <w:unhideWhenUsed/>
    <w:rsid w:val="00446C97"/>
    <w:rPr>
      <w:b/>
      <w:bCs/>
    </w:rPr>
  </w:style>
  <w:style w:type="character" w:customStyle="1" w:styleId="CommentSubjectChar">
    <w:name w:val="Comment Subject Char"/>
    <w:basedOn w:val="CommentTextChar"/>
    <w:link w:val="CommentSubject"/>
    <w:uiPriority w:val="99"/>
    <w:semiHidden/>
    <w:rsid w:val="00446C97"/>
    <w:rPr>
      <w:b/>
      <w:bCs/>
      <w:sz w:val="20"/>
      <w:szCs w:val="20"/>
    </w:rPr>
  </w:style>
  <w:style w:type="paragraph" w:styleId="NormalWeb">
    <w:name w:val="Normal (Web)"/>
    <w:basedOn w:val="Normal"/>
    <w:uiPriority w:val="99"/>
    <w:semiHidden/>
    <w:unhideWhenUsed/>
    <w:rsid w:val="009027FD"/>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247406">
      <w:bodyDiv w:val="1"/>
      <w:marLeft w:val="0"/>
      <w:marRight w:val="0"/>
      <w:marTop w:val="0"/>
      <w:marBottom w:val="0"/>
      <w:divBdr>
        <w:top w:val="none" w:sz="0" w:space="0" w:color="auto"/>
        <w:left w:val="none" w:sz="0" w:space="0" w:color="auto"/>
        <w:bottom w:val="none" w:sz="0" w:space="0" w:color="auto"/>
        <w:right w:val="none" w:sz="0" w:space="0" w:color="auto"/>
      </w:divBdr>
      <w:divsChild>
        <w:div w:id="1297031429">
          <w:marLeft w:val="720"/>
          <w:marRight w:val="0"/>
          <w:marTop w:val="200"/>
          <w:marBottom w:val="0"/>
          <w:divBdr>
            <w:top w:val="none" w:sz="0" w:space="0" w:color="auto"/>
            <w:left w:val="none" w:sz="0" w:space="0" w:color="auto"/>
            <w:bottom w:val="none" w:sz="0" w:space="0" w:color="auto"/>
            <w:right w:val="none" w:sz="0" w:space="0" w:color="auto"/>
          </w:divBdr>
        </w:div>
      </w:divsChild>
    </w:div>
    <w:div w:id="1946035746">
      <w:bodyDiv w:val="1"/>
      <w:marLeft w:val="0"/>
      <w:marRight w:val="0"/>
      <w:marTop w:val="0"/>
      <w:marBottom w:val="0"/>
      <w:divBdr>
        <w:top w:val="none" w:sz="0" w:space="0" w:color="auto"/>
        <w:left w:val="none" w:sz="0" w:space="0" w:color="auto"/>
        <w:bottom w:val="none" w:sz="0" w:space="0" w:color="auto"/>
        <w:right w:val="none" w:sz="0" w:space="0" w:color="auto"/>
      </w:divBdr>
    </w:div>
    <w:div w:id="1978877689">
      <w:bodyDiv w:val="1"/>
      <w:marLeft w:val="0"/>
      <w:marRight w:val="0"/>
      <w:marTop w:val="0"/>
      <w:marBottom w:val="0"/>
      <w:divBdr>
        <w:top w:val="none" w:sz="0" w:space="0" w:color="auto"/>
        <w:left w:val="none" w:sz="0" w:space="0" w:color="auto"/>
        <w:bottom w:val="none" w:sz="0" w:space="0" w:color="auto"/>
        <w:right w:val="none" w:sz="0" w:space="0" w:color="auto"/>
      </w:divBdr>
      <w:divsChild>
        <w:div w:id="1917741467">
          <w:marLeft w:val="144"/>
          <w:marRight w:val="0"/>
          <w:marTop w:val="240"/>
          <w:marBottom w:val="40"/>
          <w:divBdr>
            <w:top w:val="none" w:sz="0" w:space="0" w:color="auto"/>
            <w:left w:val="none" w:sz="0" w:space="0" w:color="auto"/>
            <w:bottom w:val="none" w:sz="0" w:space="0" w:color="auto"/>
            <w:right w:val="none" w:sz="0" w:space="0" w:color="auto"/>
          </w:divBdr>
        </w:div>
        <w:div w:id="792863932">
          <w:marLeft w:val="144"/>
          <w:marRight w:val="0"/>
          <w:marTop w:val="240"/>
          <w:marBottom w:val="40"/>
          <w:divBdr>
            <w:top w:val="none" w:sz="0" w:space="0" w:color="auto"/>
            <w:left w:val="none" w:sz="0" w:space="0" w:color="auto"/>
            <w:bottom w:val="none" w:sz="0" w:space="0" w:color="auto"/>
            <w:right w:val="none" w:sz="0" w:space="0" w:color="auto"/>
          </w:divBdr>
        </w:div>
        <w:div w:id="1277984094">
          <w:marLeft w:val="144"/>
          <w:marRight w:val="0"/>
          <w:marTop w:val="240"/>
          <w:marBottom w:val="40"/>
          <w:divBdr>
            <w:top w:val="none" w:sz="0" w:space="0" w:color="auto"/>
            <w:left w:val="none" w:sz="0" w:space="0" w:color="auto"/>
            <w:bottom w:val="none" w:sz="0" w:space="0" w:color="auto"/>
            <w:right w:val="none" w:sz="0" w:space="0" w:color="auto"/>
          </w:divBdr>
        </w:div>
        <w:div w:id="391932810">
          <w:marLeft w:val="144"/>
          <w:marRight w:val="0"/>
          <w:marTop w:val="240"/>
          <w:marBottom w:val="40"/>
          <w:divBdr>
            <w:top w:val="none" w:sz="0" w:space="0" w:color="auto"/>
            <w:left w:val="none" w:sz="0" w:space="0" w:color="auto"/>
            <w:bottom w:val="none" w:sz="0" w:space="0" w:color="auto"/>
            <w:right w:val="none" w:sz="0" w:space="0" w:color="auto"/>
          </w:divBdr>
        </w:div>
        <w:div w:id="1694071272">
          <w:marLeft w:val="144"/>
          <w:marRight w:val="0"/>
          <w:marTop w:val="240"/>
          <w:marBottom w:val="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bjunction.org/documents/webjunction/Community_Partner_Collaboration_Guide.html" TargetMode="External"/><Relationship Id="rId5" Type="http://schemas.openxmlformats.org/officeDocument/2006/relationships/hyperlink" Target="https://www.webjunction.org/events/webjunction/public-and-school-libraries-partnership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Peterson,Jennifer</dc:creator>
  <cp:lastModifiedBy>Peterson,Jennifer</cp:lastModifiedBy>
  <cp:revision>4</cp:revision>
  <dcterms:created xsi:type="dcterms:W3CDTF">2020-04-06T14:30:00Z</dcterms:created>
  <dcterms:modified xsi:type="dcterms:W3CDTF">2020-04-06T16:29:00Z</dcterms:modified>
</cp:coreProperties>
</file>