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7915B" w14:textId="77777777" w:rsidR="008546D9" w:rsidRDefault="008546D9" w:rsidP="008546D9">
      <w:pPr>
        <w:spacing w:line="240" w:lineRule="auto"/>
        <w:contextualSpacing/>
        <w:rPr>
          <w:rFonts w:asciiTheme="majorHAnsi" w:eastAsiaTheme="majorEastAsia" w:hAnsiTheme="majorHAnsi" w:cstheme="majorBidi"/>
          <w:b/>
          <w:bCs/>
          <w:color w:val="365F91" w:themeColor="accent1" w:themeShade="BF"/>
          <w:sz w:val="28"/>
          <w:szCs w:val="28"/>
        </w:rPr>
      </w:pPr>
      <w:r w:rsidRPr="00683C83">
        <w:rPr>
          <w:rFonts w:asciiTheme="majorHAnsi" w:eastAsiaTheme="majorEastAsia" w:hAnsiTheme="majorHAnsi" w:cstheme="majorBidi"/>
          <w:b/>
          <w:bCs/>
          <w:color w:val="365F91" w:themeColor="accent1" w:themeShade="BF"/>
          <w:sz w:val="28"/>
          <w:szCs w:val="28"/>
        </w:rPr>
        <w:t>Hooray for Dissent! Moving Beyond a Culture of Conformity</w:t>
      </w:r>
    </w:p>
    <w:p w14:paraId="02D00FE7" w14:textId="77777777" w:rsidR="008546D9" w:rsidRDefault="008546D9" w:rsidP="008546D9">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p>
    <w:p w14:paraId="02FEBB1B" w14:textId="77777777" w:rsidR="008546D9" w:rsidRDefault="008546D9" w:rsidP="008546D9">
      <w:pPr>
        <w:spacing w:line="240" w:lineRule="auto"/>
        <w:contextualSpacing/>
      </w:pPr>
      <w:hyperlink r:id="rId8" w:history="1">
        <w:r w:rsidRPr="00576F62">
          <w:rPr>
            <w:rStyle w:val="Hyperlink"/>
          </w:rPr>
          <w:t>https://www.webjunction.org/events/webjunction/hooray-for-dissent.html</w:t>
        </w:r>
      </w:hyperlink>
    </w:p>
    <w:p w14:paraId="015CB868" w14:textId="77777777" w:rsidR="008546D9" w:rsidRPr="00E67487" w:rsidRDefault="008546D9" w:rsidP="008546D9">
      <w:pPr>
        <w:spacing w:line="240" w:lineRule="auto"/>
        <w:contextualSpacing/>
        <w:rPr>
          <w:sz w:val="24"/>
        </w:rPr>
      </w:pPr>
    </w:p>
    <w:p w14:paraId="5D1B1DBB" w14:textId="77777777" w:rsidR="008546D9" w:rsidRPr="00E67487" w:rsidRDefault="008546D9" w:rsidP="008546D9">
      <w:pPr>
        <w:spacing w:line="240" w:lineRule="auto"/>
        <w:rPr>
          <w:rFonts w:cstheme="minorHAnsi"/>
          <w:color w:val="000000"/>
          <w:sz w:val="24"/>
        </w:rPr>
      </w:pPr>
      <w:r w:rsidRPr="00E67487">
        <w:rPr>
          <w:rFonts w:cstheme="minorHAnsi"/>
          <w:b/>
          <w:color w:val="000000"/>
          <w:sz w:val="24"/>
        </w:rPr>
        <w:t>Webinar Description</w:t>
      </w:r>
      <w:r w:rsidRPr="00E67487">
        <w:rPr>
          <w:rFonts w:cstheme="minorHAnsi"/>
          <w:color w:val="000000"/>
          <w:sz w:val="24"/>
        </w:rPr>
        <w:t xml:space="preserve"> </w:t>
      </w:r>
    </w:p>
    <w:p w14:paraId="74506ABC" w14:textId="77777777" w:rsidR="008546D9" w:rsidRDefault="008546D9" w:rsidP="008546D9">
      <w:pPr>
        <w:spacing w:line="240" w:lineRule="auto"/>
        <w:rPr>
          <w:rFonts w:eastAsia="Times New Roman" w:cstheme="minorHAnsi"/>
          <w:sz w:val="24"/>
          <w:shd w:val="clear" w:color="auto" w:fill="FFFFFF"/>
        </w:rPr>
      </w:pPr>
      <w:r w:rsidRPr="00683C83">
        <w:rPr>
          <w:rFonts w:eastAsia="Times New Roman" w:cstheme="minorHAnsi"/>
          <w:sz w:val="24"/>
          <w:shd w:val="clear" w:color="auto" w:fill="FFFFFF"/>
        </w:rPr>
        <w:t xml:space="preserve">Dissent and conflict are critical components of progress and are catalysts that move individuals, institutions, and communities toward systemic change. Author Cass Sunstein writes, "Behavior that is sensible, prudent, and courteous is likely to lead individuals and societies to blunder." Librarianship, </w:t>
      </w:r>
      <w:proofErr w:type="gramStart"/>
      <w:r w:rsidRPr="00683C83">
        <w:rPr>
          <w:rFonts w:eastAsia="Times New Roman" w:cstheme="minorHAnsi"/>
          <w:sz w:val="24"/>
          <w:shd w:val="clear" w:color="auto" w:fill="FFFFFF"/>
        </w:rPr>
        <w:t>on the whole</w:t>
      </w:r>
      <w:proofErr w:type="gramEnd"/>
      <w:r w:rsidRPr="00683C83">
        <w:rPr>
          <w:rFonts w:eastAsia="Times New Roman" w:cstheme="minorHAnsi"/>
          <w:sz w:val="24"/>
          <w:shd w:val="clear" w:color="auto" w:fill="FFFFFF"/>
        </w:rPr>
        <w:t>, is prone to such behavior, choosing conformity over conflict, and inertia over action. Authentic dissent in librarianship can be a catalyst to facilitate positive change against systemic oppression in libraries, and in society at large.</w:t>
      </w:r>
    </w:p>
    <w:p w14:paraId="57746C11" w14:textId="4A32D059" w:rsidR="009942F5" w:rsidRPr="00E67487" w:rsidRDefault="008546D9" w:rsidP="004E4C58">
      <w:pPr>
        <w:spacing w:line="240" w:lineRule="auto"/>
        <w:rPr>
          <w:rFonts w:eastAsia="Times New Roman" w:cstheme="minorHAnsi"/>
          <w:sz w:val="24"/>
        </w:rPr>
      </w:pPr>
      <w:r w:rsidRPr="00E67487">
        <w:rPr>
          <w:rFonts w:eastAsia="Times New Roman" w:cstheme="minorHAnsi"/>
          <w:b/>
          <w:sz w:val="24"/>
          <w:shd w:val="clear" w:color="auto" w:fill="FFFFFF"/>
        </w:rPr>
        <w:t xml:space="preserve">Presented </w:t>
      </w:r>
      <w:proofErr w:type="gramStart"/>
      <w:r w:rsidRPr="00E67487">
        <w:rPr>
          <w:rFonts w:eastAsia="Times New Roman" w:cstheme="minorHAnsi"/>
          <w:b/>
          <w:sz w:val="24"/>
          <w:shd w:val="clear" w:color="auto" w:fill="FFFFFF"/>
        </w:rPr>
        <w:t>by</w:t>
      </w:r>
      <w:r w:rsidRPr="00E67487">
        <w:rPr>
          <w:rFonts w:eastAsia="Times New Roman" w:cstheme="minorHAnsi"/>
          <w:sz w:val="24"/>
          <w:shd w:val="clear" w:color="auto" w:fill="FFFFFF"/>
        </w:rPr>
        <w:t>:</w:t>
      </w:r>
      <w:proofErr w:type="gramEnd"/>
      <w:r w:rsidRPr="00E67487">
        <w:rPr>
          <w:rFonts w:eastAsia="Times New Roman" w:cstheme="minorHAnsi"/>
          <w:sz w:val="24"/>
          <w:shd w:val="clear" w:color="auto" w:fill="FFFFFF"/>
        </w:rPr>
        <w:t xml:space="preserve"> </w:t>
      </w:r>
      <w:r w:rsidRPr="00683C83">
        <w:rPr>
          <w:rFonts w:eastAsia="Times New Roman" w:cstheme="minorHAnsi"/>
          <w:bCs/>
          <w:sz w:val="24"/>
          <w:shd w:val="clear" w:color="auto" w:fill="FFFFFF"/>
        </w:rPr>
        <w:t>Margo Gustina and Eli Guinnee</w:t>
      </w:r>
    </w:p>
    <w:tbl>
      <w:tblPr>
        <w:tblStyle w:val="TableGrid"/>
        <w:tblW w:w="9558" w:type="dxa"/>
        <w:tblLook w:val="04A0" w:firstRow="1" w:lastRow="0" w:firstColumn="1" w:lastColumn="0" w:noHBand="0" w:noVBand="1"/>
      </w:tblPr>
      <w:tblGrid>
        <w:gridCol w:w="1533"/>
        <w:gridCol w:w="8025"/>
      </w:tblGrid>
      <w:tr w:rsidR="00560CCE" w:rsidRPr="002B1DBB"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2B1DBB" w:rsidRDefault="00560CCE" w:rsidP="00C87458">
            <w:pPr>
              <w:rPr>
                <w:b/>
                <w:color w:val="FFFFFF" w:themeColor="background1"/>
                <w:sz w:val="24"/>
              </w:rPr>
            </w:pPr>
            <w:r w:rsidRPr="002B1DBB">
              <w:rPr>
                <w:b/>
                <w:color w:val="FFFFFF" w:themeColor="background1"/>
                <w:sz w:val="24"/>
              </w:rPr>
              <w:t>What are your goals for viewing this webinar?</w:t>
            </w:r>
          </w:p>
        </w:tc>
      </w:tr>
      <w:tr w:rsidR="00560CCE" w:rsidRPr="002B1DBB" w14:paraId="4B3FC002" w14:textId="77777777" w:rsidTr="00C70DC4">
        <w:trPr>
          <w:trHeight w:val="648"/>
        </w:trPr>
        <w:tc>
          <w:tcPr>
            <w:tcW w:w="1533" w:type="dxa"/>
            <w:shd w:val="clear" w:color="auto" w:fill="92CDDC" w:themeFill="accent5" w:themeFillTint="99"/>
            <w:vAlign w:val="center"/>
          </w:tcPr>
          <w:p w14:paraId="1CD0C69B" w14:textId="77777777" w:rsidR="00560CCE" w:rsidRPr="002B1DBB" w:rsidRDefault="00560CCE" w:rsidP="00C87458">
            <w:pPr>
              <w:rPr>
                <w:sz w:val="24"/>
              </w:rPr>
            </w:pPr>
            <w:r w:rsidRPr="002B1DBB">
              <w:rPr>
                <w:b/>
                <w:sz w:val="24"/>
              </w:rPr>
              <w:t>Personal Goals</w:t>
            </w:r>
          </w:p>
        </w:tc>
        <w:tc>
          <w:tcPr>
            <w:tcW w:w="8025" w:type="dxa"/>
            <w:vAlign w:val="center"/>
          </w:tcPr>
          <w:p w14:paraId="359241DF" w14:textId="77777777" w:rsidR="00560CCE" w:rsidRDefault="00560CCE" w:rsidP="00C87458">
            <w:pPr>
              <w:rPr>
                <w:sz w:val="24"/>
              </w:rPr>
            </w:pPr>
          </w:p>
          <w:p w14:paraId="5FC9D22E" w14:textId="77777777" w:rsidR="005B68CE" w:rsidRDefault="005B68CE" w:rsidP="00C87458">
            <w:pPr>
              <w:rPr>
                <w:sz w:val="24"/>
              </w:rPr>
            </w:pPr>
          </w:p>
          <w:p w14:paraId="105FEE25" w14:textId="46F5D3C4" w:rsidR="005B68CE" w:rsidRPr="002B1DBB" w:rsidRDefault="005B68CE" w:rsidP="00C87458">
            <w:pPr>
              <w:rPr>
                <w:sz w:val="24"/>
              </w:rPr>
            </w:pPr>
          </w:p>
        </w:tc>
      </w:tr>
      <w:tr w:rsidR="00560CCE" w:rsidRPr="002B1DBB" w14:paraId="1D92BA34" w14:textId="77777777" w:rsidTr="00C70DC4">
        <w:trPr>
          <w:trHeight w:val="648"/>
        </w:trPr>
        <w:tc>
          <w:tcPr>
            <w:tcW w:w="1533" w:type="dxa"/>
            <w:shd w:val="clear" w:color="auto" w:fill="92CDDC" w:themeFill="accent5" w:themeFillTint="99"/>
            <w:vAlign w:val="center"/>
          </w:tcPr>
          <w:p w14:paraId="67B5D9E7" w14:textId="77777777" w:rsidR="00560CCE" w:rsidRPr="002B1DBB" w:rsidRDefault="00560CCE" w:rsidP="00C87458">
            <w:pPr>
              <w:rPr>
                <w:sz w:val="24"/>
              </w:rPr>
            </w:pPr>
            <w:r w:rsidRPr="002B1DBB">
              <w:rPr>
                <w:b/>
                <w:sz w:val="24"/>
              </w:rPr>
              <w:t>Team Goals</w:t>
            </w:r>
          </w:p>
        </w:tc>
        <w:tc>
          <w:tcPr>
            <w:tcW w:w="8025" w:type="dxa"/>
            <w:vAlign w:val="center"/>
          </w:tcPr>
          <w:p w14:paraId="44100EBD" w14:textId="77777777" w:rsidR="00560CCE" w:rsidRDefault="00560CCE" w:rsidP="00C87458">
            <w:pPr>
              <w:rPr>
                <w:sz w:val="24"/>
              </w:rPr>
            </w:pPr>
          </w:p>
          <w:p w14:paraId="51ED016A" w14:textId="77777777" w:rsidR="005B68CE" w:rsidRDefault="005B68CE" w:rsidP="00C87458">
            <w:pPr>
              <w:rPr>
                <w:sz w:val="24"/>
              </w:rPr>
            </w:pPr>
          </w:p>
          <w:p w14:paraId="46755034" w14:textId="37123E4E" w:rsidR="005B68CE" w:rsidRPr="002B1DBB" w:rsidRDefault="005B68CE" w:rsidP="00C87458">
            <w:pPr>
              <w:rPr>
                <w:sz w:val="24"/>
              </w:rPr>
            </w:pPr>
          </w:p>
        </w:tc>
      </w:tr>
      <w:tr w:rsidR="00D05126" w:rsidRPr="002B1DBB" w14:paraId="731D36C4" w14:textId="77777777" w:rsidTr="00C87458">
        <w:trPr>
          <w:trHeight w:val="638"/>
        </w:trPr>
        <w:tc>
          <w:tcPr>
            <w:tcW w:w="9558" w:type="dxa"/>
            <w:gridSpan w:val="2"/>
            <w:shd w:val="clear" w:color="auto" w:fill="31849B" w:themeFill="accent5" w:themeFillShade="BF"/>
            <w:vAlign w:val="center"/>
          </w:tcPr>
          <w:p w14:paraId="5F9BB28A" w14:textId="0C61C750" w:rsidR="00D05126" w:rsidRDefault="00E67487" w:rsidP="006601A7">
            <w:pPr>
              <w:rPr>
                <w:b/>
                <w:iCs/>
                <w:color w:val="FFFFFF" w:themeColor="background1"/>
                <w:sz w:val="24"/>
              </w:rPr>
            </w:pPr>
            <w:r>
              <w:rPr>
                <w:b/>
                <w:iCs/>
                <w:color w:val="FFFFFF" w:themeColor="background1"/>
                <w:sz w:val="24"/>
              </w:rPr>
              <w:t xml:space="preserve">Assessing </w:t>
            </w:r>
            <w:r w:rsidR="003E1A0C">
              <w:rPr>
                <w:b/>
                <w:iCs/>
                <w:color w:val="FFFFFF" w:themeColor="background1"/>
                <w:sz w:val="24"/>
              </w:rPr>
              <w:t>Personal Dissent Tolerance: Reflecting on Success</w:t>
            </w:r>
          </w:p>
        </w:tc>
      </w:tr>
      <w:tr w:rsidR="00D05126" w:rsidRPr="002B1DBB" w14:paraId="141E8A2F" w14:textId="77777777" w:rsidTr="00D05126">
        <w:trPr>
          <w:trHeight w:val="638"/>
        </w:trPr>
        <w:tc>
          <w:tcPr>
            <w:tcW w:w="9558" w:type="dxa"/>
            <w:gridSpan w:val="2"/>
            <w:shd w:val="clear" w:color="auto" w:fill="auto"/>
            <w:vAlign w:val="center"/>
          </w:tcPr>
          <w:p w14:paraId="4F53E551" w14:textId="77777777" w:rsidR="008546D9" w:rsidRDefault="008546D9" w:rsidP="005B68CE">
            <w:pPr>
              <w:rPr>
                <w:iCs/>
                <w:sz w:val="24"/>
              </w:rPr>
            </w:pPr>
          </w:p>
          <w:p w14:paraId="613E5EA2" w14:textId="1A6FD53B" w:rsidR="005B68CE" w:rsidRDefault="009942F5" w:rsidP="005B68CE">
            <w:pPr>
              <w:rPr>
                <w:iCs/>
                <w:sz w:val="24"/>
              </w:rPr>
            </w:pPr>
            <w:r>
              <w:rPr>
                <w:iCs/>
                <w:sz w:val="24"/>
              </w:rPr>
              <w:t>When have you</w:t>
            </w:r>
            <w:r w:rsidR="006601A7">
              <w:rPr>
                <w:iCs/>
                <w:sz w:val="24"/>
              </w:rPr>
              <w:t xml:space="preserve"> dissented in </w:t>
            </w:r>
            <w:r>
              <w:rPr>
                <w:iCs/>
                <w:sz w:val="24"/>
              </w:rPr>
              <w:t>your</w:t>
            </w:r>
            <w:r w:rsidR="006601A7">
              <w:rPr>
                <w:iCs/>
                <w:sz w:val="24"/>
              </w:rPr>
              <w:t xml:space="preserve"> personal or professional life that has had a meaningful impact?  </w:t>
            </w:r>
          </w:p>
          <w:p w14:paraId="65420887" w14:textId="5922E68A" w:rsidR="00E67487" w:rsidRDefault="00E67487" w:rsidP="005B68CE">
            <w:pPr>
              <w:rPr>
                <w:iCs/>
                <w:sz w:val="24"/>
              </w:rPr>
            </w:pPr>
          </w:p>
          <w:p w14:paraId="4DD7BE03" w14:textId="77777777" w:rsidR="00E67487" w:rsidRPr="001D18C6" w:rsidRDefault="00E67487" w:rsidP="008546D9">
            <w:pPr>
              <w:pStyle w:val="NoSpacing"/>
              <w:numPr>
                <w:ilvl w:val="0"/>
                <w:numId w:val="7"/>
              </w:numPr>
              <w:spacing w:line="360" w:lineRule="auto"/>
              <w:rPr>
                <w:rFonts w:ascii="Calibri" w:hAnsi="Calibri"/>
              </w:rPr>
            </w:pPr>
          </w:p>
          <w:p w14:paraId="68A158FF" w14:textId="77777777" w:rsidR="00E67487" w:rsidRPr="001D18C6" w:rsidRDefault="00E67487" w:rsidP="008546D9">
            <w:pPr>
              <w:pStyle w:val="NoSpacing"/>
              <w:spacing w:line="360" w:lineRule="auto"/>
              <w:rPr>
                <w:rFonts w:ascii="Calibri" w:hAnsi="Calibri"/>
              </w:rPr>
            </w:pPr>
          </w:p>
          <w:p w14:paraId="10E01BA9" w14:textId="77777777" w:rsidR="00E67487" w:rsidRPr="001D18C6" w:rsidRDefault="00E67487" w:rsidP="008546D9">
            <w:pPr>
              <w:pStyle w:val="NoSpacing"/>
              <w:numPr>
                <w:ilvl w:val="0"/>
                <w:numId w:val="7"/>
              </w:numPr>
              <w:spacing w:line="360" w:lineRule="auto"/>
              <w:rPr>
                <w:rFonts w:ascii="Calibri" w:hAnsi="Calibri"/>
              </w:rPr>
            </w:pPr>
            <w:r w:rsidRPr="001D18C6">
              <w:rPr>
                <w:rFonts w:ascii="Calibri" w:hAnsi="Calibri"/>
              </w:rPr>
              <w:t xml:space="preserve"> </w:t>
            </w:r>
          </w:p>
          <w:p w14:paraId="0091E0E4" w14:textId="77777777" w:rsidR="00E67487" w:rsidRPr="001D18C6" w:rsidRDefault="00E67487" w:rsidP="008546D9">
            <w:pPr>
              <w:pStyle w:val="NoSpacing"/>
              <w:spacing w:line="360" w:lineRule="auto"/>
              <w:rPr>
                <w:rFonts w:ascii="Calibri" w:hAnsi="Calibri"/>
              </w:rPr>
            </w:pPr>
          </w:p>
          <w:p w14:paraId="776D2AAB" w14:textId="77777777" w:rsidR="00E67487" w:rsidRPr="001D18C6" w:rsidRDefault="00E67487" w:rsidP="008546D9">
            <w:pPr>
              <w:spacing w:line="360" w:lineRule="auto"/>
              <w:rPr>
                <w:sz w:val="24"/>
                <w:szCs w:val="24"/>
              </w:rPr>
            </w:pPr>
            <w:r w:rsidRPr="001D18C6">
              <w:rPr>
                <w:sz w:val="24"/>
                <w:szCs w:val="24"/>
              </w:rPr>
              <w:t xml:space="preserve">       </w:t>
            </w:r>
            <w:r>
              <w:rPr>
                <w:sz w:val="24"/>
                <w:szCs w:val="24"/>
              </w:rPr>
              <w:t>3</w:t>
            </w:r>
            <w:r w:rsidRPr="001D18C6">
              <w:rPr>
                <w:sz w:val="24"/>
                <w:szCs w:val="24"/>
              </w:rPr>
              <w:t>.</w:t>
            </w:r>
          </w:p>
          <w:p w14:paraId="320AE9E5" w14:textId="77777777" w:rsidR="00E67487" w:rsidRPr="001D18C6" w:rsidRDefault="00E67487" w:rsidP="008546D9">
            <w:pPr>
              <w:spacing w:line="360" w:lineRule="auto"/>
              <w:rPr>
                <w:sz w:val="24"/>
                <w:szCs w:val="24"/>
              </w:rPr>
            </w:pPr>
          </w:p>
          <w:p w14:paraId="67BBBA4D" w14:textId="77777777" w:rsidR="00E67487" w:rsidRDefault="00E67487" w:rsidP="008546D9">
            <w:pPr>
              <w:spacing w:line="360" w:lineRule="auto"/>
              <w:rPr>
                <w:sz w:val="24"/>
                <w:szCs w:val="24"/>
              </w:rPr>
            </w:pPr>
            <w:r w:rsidRPr="001D18C6">
              <w:rPr>
                <w:sz w:val="24"/>
                <w:szCs w:val="24"/>
              </w:rPr>
              <w:t xml:space="preserve">      </w:t>
            </w:r>
            <w:r>
              <w:rPr>
                <w:sz w:val="24"/>
                <w:szCs w:val="24"/>
              </w:rPr>
              <w:t xml:space="preserve"> 4</w:t>
            </w:r>
            <w:r w:rsidRPr="001D18C6">
              <w:rPr>
                <w:sz w:val="24"/>
                <w:szCs w:val="24"/>
              </w:rPr>
              <w:t>.</w:t>
            </w:r>
          </w:p>
          <w:p w14:paraId="27E6FA16" w14:textId="77777777" w:rsidR="00E67487" w:rsidRDefault="00E67487" w:rsidP="008546D9">
            <w:pPr>
              <w:spacing w:line="360" w:lineRule="auto"/>
              <w:rPr>
                <w:sz w:val="24"/>
                <w:szCs w:val="24"/>
              </w:rPr>
            </w:pPr>
          </w:p>
          <w:p w14:paraId="24286439" w14:textId="39BBFD49" w:rsidR="00E67487" w:rsidRDefault="00E67487" w:rsidP="008546D9">
            <w:pPr>
              <w:spacing w:line="360" w:lineRule="auto"/>
              <w:ind w:left="360"/>
              <w:rPr>
                <w:sz w:val="24"/>
                <w:szCs w:val="24"/>
              </w:rPr>
            </w:pPr>
            <w:r>
              <w:rPr>
                <w:sz w:val="24"/>
                <w:szCs w:val="24"/>
              </w:rPr>
              <w:t xml:space="preserve"> 5.</w:t>
            </w:r>
          </w:p>
          <w:p w14:paraId="7BF0BBBF" w14:textId="77777777" w:rsidR="008546D9" w:rsidRPr="00E67487" w:rsidRDefault="008546D9" w:rsidP="008546D9">
            <w:pPr>
              <w:spacing w:line="360" w:lineRule="auto"/>
              <w:ind w:left="360"/>
              <w:rPr>
                <w:sz w:val="24"/>
                <w:szCs w:val="24"/>
              </w:rPr>
            </w:pPr>
          </w:p>
          <w:p w14:paraId="7D071787" w14:textId="608ECC3E" w:rsidR="005B68CE" w:rsidRPr="005B68CE" w:rsidRDefault="005B68CE" w:rsidP="005B68CE">
            <w:pPr>
              <w:rPr>
                <w:b/>
                <w:iCs/>
                <w:color w:val="FFFFFF" w:themeColor="background1"/>
                <w:sz w:val="24"/>
              </w:rPr>
            </w:pPr>
          </w:p>
        </w:tc>
      </w:tr>
      <w:tr w:rsidR="00323CBD" w:rsidRPr="002B1DBB" w14:paraId="439B9290" w14:textId="77777777" w:rsidTr="00C87458">
        <w:trPr>
          <w:trHeight w:val="638"/>
        </w:trPr>
        <w:tc>
          <w:tcPr>
            <w:tcW w:w="9558" w:type="dxa"/>
            <w:gridSpan w:val="2"/>
            <w:shd w:val="clear" w:color="auto" w:fill="31849B" w:themeFill="accent5" w:themeFillShade="BF"/>
            <w:vAlign w:val="center"/>
          </w:tcPr>
          <w:p w14:paraId="6B054100" w14:textId="33A0FAA6" w:rsidR="00323CBD" w:rsidRPr="002B1DBB" w:rsidRDefault="003E1A0C" w:rsidP="003E1A0C">
            <w:pPr>
              <w:rPr>
                <w:sz w:val="24"/>
              </w:rPr>
            </w:pPr>
            <w:r>
              <w:rPr>
                <w:b/>
                <w:iCs/>
                <w:color w:val="FFFFFF" w:themeColor="background1"/>
                <w:sz w:val="24"/>
              </w:rPr>
              <w:lastRenderedPageBreak/>
              <w:t xml:space="preserve">Assessing Personal Dissent Tolerance:  Comfort Level </w:t>
            </w:r>
          </w:p>
        </w:tc>
      </w:tr>
      <w:tr w:rsidR="00323CBD" w:rsidRPr="002B1DBB" w14:paraId="75E62739" w14:textId="77777777" w:rsidTr="000C4D4D">
        <w:trPr>
          <w:trHeight w:val="638"/>
        </w:trPr>
        <w:tc>
          <w:tcPr>
            <w:tcW w:w="9558" w:type="dxa"/>
            <w:gridSpan w:val="2"/>
            <w:shd w:val="clear" w:color="auto" w:fill="auto"/>
            <w:vAlign w:val="center"/>
          </w:tcPr>
          <w:p w14:paraId="36AEA003" w14:textId="77777777" w:rsidR="008546D9" w:rsidRDefault="008546D9" w:rsidP="001D5FA5">
            <w:pPr>
              <w:rPr>
                <w:sz w:val="24"/>
                <w:szCs w:val="24"/>
              </w:rPr>
            </w:pPr>
          </w:p>
          <w:p w14:paraId="01F1EE6F" w14:textId="5D5F939C" w:rsidR="00650F5E" w:rsidRPr="00650F5E" w:rsidRDefault="003E1A0C" w:rsidP="001D5FA5">
            <w:pPr>
              <w:rPr>
                <w:sz w:val="24"/>
                <w:szCs w:val="24"/>
              </w:rPr>
            </w:pPr>
            <w:r>
              <w:rPr>
                <w:sz w:val="24"/>
                <w:szCs w:val="24"/>
              </w:rPr>
              <w:t>When you have successfully dissented, w</w:t>
            </w:r>
            <w:r w:rsidR="009942F5">
              <w:rPr>
                <w:sz w:val="24"/>
                <w:szCs w:val="24"/>
              </w:rPr>
              <w:t xml:space="preserve">hat </w:t>
            </w:r>
            <w:r>
              <w:rPr>
                <w:sz w:val="24"/>
                <w:szCs w:val="24"/>
              </w:rPr>
              <w:t>were the conditions?</w:t>
            </w:r>
          </w:p>
          <w:p w14:paraId="559B400E" w14:textId="77777777" w:rsidR="003E1A0C" w:rsidRDefault="003E1A0C" w:rsidP="001D5FA5">
            <w:pPr>
              <w:rPr>
                <w:sz w:val="24"/>
                <w:szCs w:val="24"/>
              </w:rPr>
            </w:pPr>
          </w:p>
          <w:p w14:paraId="3FF54489" w14:textId="77777777" w:rsidR="003E1A0C" w:rsidRDefault="003E1A0C" w:rsidP="001D5FA5">
            <w:pPr>
              <w:rPr>
                <w:sz w:val="24"/>
                <w:szCs w:val="24"/>
              </w:rPr>
            </w:pPr>
          </w:p>
          <w:p w14:paraId="27516DD9" w14:textId="77777777" w:rsidR="003E1A0C" w:rsidRDefault="003E1A0C" w:rsidP="001D5FA5">
            <w:pPr>
              <w:rPr>
                <w:sz w:val="24"/>
                <w:szCs w:val="24"/>
              </w:rPr>
            </w:pPr>
          </w:p>
          <w:p w14:paraId="2F976492" w14:textId="77777777" w:rsidR="003E1A0C" w:rsidRDefault="003E1A0C" w:rsidP="001D5FA5">
            <w:pPr>
              <w:rPr>
                <w:sz w:val="24"/>
                <w:szCs w:val="24"/>
              </w:rPr>
            </w:pPr>
          </w:p>
          <w:p w14:paraId="2F6FBD7F" w14:textId="77777777" w:rsidR="003E1A0C" w:rsidRDefault="003E1A0C" w:rsidP="003E1A0C">
            <w:pPr>
              <w:rPr>
                <w:sz w:val="24"/>
                <w:szCs w:val="24"/>
              </w:rPr>
            </w:pPr>
          </w:p>
          <w:p w14:paraId="3EB474FF" w14:textId="77777777" w:rsidR="00650F5E" w:rsidRDefault="00650F5E" w:rsidP="003E1A0C">
            <w:pPr>
              <w:rPr>
                <w:sz w:val="24"/>
                <w:szCs w:val="24"/>
              </w:rPr>
            </w:pPr>
          </w:p>
          <w:p w14:paraId="0F277316" w14:textId="77777777" w:rsidR="00650F5E" w:rsidRDefault="00650F5E" w:rsidP="003E1A0C">
            <w:pPr>
              <w:rPr>
                <w:sz w:val="24"/>
                <w:szCs w:val="24"/>
              </w:rPr>
            </w:pPr>
          </w:p>
          <w:p w14:paraId="6888024C" w14:textId="2BF91F03" w:rsidR="003E1A0C" w:rsidRDefault="003E1A0C" w:rsidP="003E1A0C">
            <w:pPr>
              <w:rPr>
                <w:sz w:val="24"/>
                <w:szCs w:val="24"/>
              </w:rPr>
            </w:pPr>
            <w:r>
              <w:rPr>
                <w:sz w:val="24"/>
                <w:szCs w:val="24"/>
              </w:rPr>
              <w:t xml:space="preserve">What </w:t>
            </w:r>
            <w:r w:rsidR="00412893">
              <w:rPr>
                <w:sz w:val="24"/>
                <w:szCs w:val="24"/>
              </w:rPr>
              <w:t xml:space="preserve">were </w:t>
            </w:r>
            <w:r>
              <w:rPr>
                <w:sz w:val="24"/>
                <w:szCs w:val="24"/>
              </w:rPr>
              <w:t>your motivation</w:t>
            </w:r>
            <w:r w:rsidR="00650F5E">
              <w:rPr>
                <w:sz w:val="24"/>
                <w:szCs w:val="24"/>
              </w:rPr>
              <w:t>s</w:t>
            </w:r>
            <w:r>
              <w:rPr>
                <w:sz w:val="24"/>
                <w:szCs w:val="24"/>
              </w:rPr>
              <w:t xml:space="preserve"> for dissenting?  </w:t>
            </w:r>
          </w:p>
          <w:p w14:paraId="40BE8884" w14:textId="77777777" w:rsidR="003E1A0C" w:rsidRDefault="003E1A0C" w:rsidP="001D5FA5">
            <w:pPr>
              <w:rPr>
                <w:sz w:val="24"/>
                <w:szCs w:val="24"/>
              </w:rPr>
            </w:pPr>
          </w:p>
          <w:p w14:paraId="79EFE696" w14:textId="77777777" w:rsidR="003E1A0C" w:rsidRDefault="003E1A0C" w:rsidP="001D5FA5">
            <w:pPr>
              <w:rPr>
                <w:sz w:val="24"/>
                <w:szCs w:val="24"/>
              </w:rPr>
            </w:pPr>
          </w:p>
          <w:p w14:paraId="3F530161" w14:textId="77777777" w:rsidR="003E1A0C" w:rsidRDefault="003E1A0C" w:rsidP="001D5FA5">
            <w:pPr>
              <w:rPr>
                <w:sz w:val="24"/>
                <w:szCs w:val="24"/>
              </w:rPr>
            </w:pPr>
          </w:p>
          <w:p w14:paraId="4751A369" w14:textId="5F3AACEA" w:rsidR="007F54A6" w:rsidRPr="003E1A0C" w:rsidRDefault="003E1A0C" w:rsidP="00D95D15">
            <w:pPr>
              <w:rPr>
                <w:sz w:val="24"/>
                <w:szCs w:val="24"/>
              </w:rPr>
            </w:pPr>
            <w:r>
              <w:rPr>
                <w:sz w:val="24"/>
                <w:szCs w:val="24"/>
              </w:rPr>
              <w:t>Does</w:t>
            </w:r>
            <w:r w:rsidR="009942F5">
              <w:rPr>
                <w:sz w:val="24"/>
                <w:szCs w:val="24"/>
              </w:rPr>
              <w:t xml:space="preserve"> it feel risky</w:t>
            </w:r>
            <w:r>
              <w:rPr>
                <w:sz w:val="24"/>
                <w:szCs w:val="24"/>
              </w:rPr>
              <w:t xml:space="preserve"> to dissent</w:t>
            </w:r>
            <w:r w:rsidR="009942F5">
              <w:rPr>
                <w:sz w:val="24"/>
                <w:szCs w:val="24"/>
              </w:rPr>
              <w:t xml:space="preserve">?  </w:t>
            </w:r>
            <w:r>
              <w:rPr>
                <w:sz w:val="24"/>
                <w:szCs w:val="24"/>
              </w:rPr>
              <w:t xml:space="preserve">If so, what are some of the risks you feel most strongly?  </w:t>
            </w:r>
            <w:r w:rsidR="009942F5">
              <w:rPr>
                <w:sz w:val="24"/>
                <w:szCs w:val="24"/>
              </w:rPr>
              <w:t xml:space="preserve"> </w:t>
            </w:r>
            <w:r>
              <w:rPr>
                <w:sz w:val="24"/>
                <w:szCs w:val="24"/>
              </w:rPr>
              <w:t xml:space="preserve"> </w:t>
            </w:r>
          </w:p>
          <w:p w14:paraId="14BDEA3D" w14:textId="77777777" w:rsidR="00E67487" w:rsidRDefault="00E67487" w:rsidP="00D95D15">
            <w:pPr>
              <w:rPr>
                <w:sz w:val="24"/>
                <w:szCs w:val="24"/>
              </w:rPr>
            </w:pPr>
          </w:p>
          <w:p w14:paraId="6489F115" w14:textId="77777777" w:rsidR="003E1A0C" w:rsidRDefault="003E1A0C" w:rsidP="00D95D15">
            <w:pPr>
              <w:rPr>
                <w:sz w:val="24"/>
                <w:szCs w:val="24"/>
              </w:rPr>
            </w:pPr>
          </w:p>
          <w:p w14:paraId="68D808AC" w14:textId="77777777" w:rsidR="003E1A0C" w:rsidRPr="003E1A0C" w:rsidRDefault="003E1A0C" w:rsidP="00D95D15">
            <w:pPr>
              <w:rPr>
                <w:sz w:val="24"/>
                <w:szCs w:val="24"/>
              </w:rPr>
            </w:pPr>
          </w:p>
          <w:p w14:paraId="1DCD5FD3" w14:textId="37C07AB0" w:rsidR="003E1A0C" w:rsidRPr="003E1A0C" w:rsidRDefault="003E1A0C" w:rsidP="00D95D15">
            <w:pPr>
              <w:rPr>
                <w:sz w:val="24"/>
                <w:szCs w:val="24"/>
              </w:rPr>
            </w:pPr>
            <w:r w:rsidRPr="003E1A0C">
              <w:rPr>
                <w:sz w:val="24"/>
                <w:szCs w:val="24"/>
              </w:rPr>
              <w:t xml:space="preserve">Does </w:t>
            </w:r>
            <w:r w:rsidR="00412893">
              <w:rPr>
                <w:sz w:val="24"/>
                <w:szCs w:val="24"/>
              </w:rPr>
              <w:t>your organization tend to encourage dissent or consensus more?</w:t>
            </w:r>
          </w:p>
          <w:p w14:paraId="78439BEB" w14:textId="2034BD10" w:rsidR="003E1A0C" w:rsidRPr="003E1A0C" w:rsidRDefault="003E1A0C" w:rsidP="00D95D15">
            <w:pPr>
              <w:rPr>
                <w:sz w:val="24"/>
                <w:szCs w:val="24"/>
              </w:rPr>
            </w:pPr>
          </w:p>
          <w:p w14:paraId="45F10779" w14:textId="77777777" w:rsidR="00E67487" w:rsidRPr="003E1A0C" w:rsidRDefault="00E67487" w:rsidP="00D95D15">
            <w:pPr>
              <w:rPr>
                <w:sz w:val="24"/>
                <w:szCs w:val="24"/>
              </w:rPr>
            </w:pPr>
          </w:p>
          <w:p w14:paraId="760FA988" w14:textId="51E7C76F" w:rsidR="003333A3" w:rsidRPr="003E1A0C" w:rsidRDefault="003333A3" w:rsidP="00D95D15">
            <w:pPr>
              <w:rPr>
                <w:sz w:val="24"/>
                <w:szCs w:val="24"/>
              </w:rPr>
            </w:pPr>
          </w:p>
          <w:p w14:paraId="43DABF12" w14:textId="77777777" w:rsidR="003333A3" w:rsidRPr="003E1A0C" w:rsidRDefault="003333A3" w:rsidP="00D95D15">
            <w:pPr>
              <w:rPr>
                <w:sz w:val="24"/>
                <w:szCs w:val="24"/>
              </w:rPr>
            </w:pPr>
          </w:p>
          <w:p w14:paraId="6B7B57DA" w14:textId="48C65532" w:rsidR="00E67487" w:rsidRPr="00403150" w:rsidRDefault="00E67487" w:rsidP="00D95D15">
            <w:pPr>
              <w:rPr>
                <w:iCs/>
                <w:color w:val="0000FF" w:themeColor="hyperlink"/>
                <w:sz w:val="24"/>
                <w:u w:val="single"/>
              </w:rPr>
            </w:pPr>
          </w:p>
        </w:tc>
      </w:tr>
      <w:tr w:rsidR="00053D62" w:rsidRPr="002B1DBB" w14:paraId="298DC9ED" w14:textId="77777777" w:rsidTr="00C87458">
        <w:trPr>
          <w:trHeight w:val="638"/>
        </w:trPr>
        <w:tc>
          <w:tcPr>
            <w:tcW w:w="9558" w:type="dxa"/>
            <w:gridSpan w:val="2"/>
            <w:shd w:val="clear" w:color="auto" w:fill="31849B" w:themeFill="accent5" w:themeFillShade="BF"/>
            <w:vAlign w:val="center"/>
          </w:tcPr>
          <w:p w14:paraId="1841A619" w14:textId="0FF15339" w:rsidR="00053D62" w:rsidRDefault="003E1A0C" w:rsidP="00C87458">
            <w:pPr>
              <w:rPr>
                <w:b/>
                <w:bCs/>
                <w:iCs/>
                <w:color w:val="FFFFFF" w:themeColor="background1"/>
                <w:sz w:val="24"/>
              </w:rPr>
            </w:pPr>
            <w:r>
              <w:rPr>
                <w:b/>
                <w:iCs/>
                <w:color w:val="FFFFFF" w:themeColor="background1"/>
                <w:sz w:val="24"/>
              </w:rPr>
              <w:t>Assessing Personal Dissent Tolerance:  Self-Assessment</w:t>
            </w:r>
          </w:p>
        </w:tc>
      </w:tr>
      <w:tr w:rsidR="00053D62" w:rsidRPr="002B1DBB" w14:paraId="7923C890" w14:textId="77777777" w:rsidTr="00053D62">
        <w:trPr>
          <w:trHeight w:val="638"/>
        </w:trPr>
        <w:tc>
          <w:tcPr>
            <w:tcW w:w="9558" w:type="dxa"/>
            <w:gridSpan w:val="2"/>
            <w:shd w:val="clear" w:color="auto" w:fill="auto"/>
            <w:vAlign w:val="center"/>
          </w:tcPr>
          <w:p w14:paraId="41E479A4" w14:textId="77777777" w:rsidR="00E67487" w:rsidRDefault="00E67487" w:rsidP="00414C8E">
            <w:pPr>
              <w:rPr>
                <w:rFonts w:cstheme="minorHAnsi"/>
                <w:sz w:val="24"/>
                <w:szCs w:val="24"/>
              </w:rPr>
            </w:pPr>
          </w:p>
          <w:p w14:paraId="6D91451F" w14:textId="13BD58EC" w:rsidR="00414C8E" w:rsidRDefault="00414C8E" w:rsidP="00414C8E">
            <w:pPr>
              <w:rPr>
                <w:rFonts w:cstheme="minorHAnsi"/>
                <w:sz w:val="24"/>
                <w:szCs w:val="24"/>
              </w:rPr>
            </w:pPr>
            <w:r>
              <w:rPr>
                <w:rFonts w:cstheme="minorHAnsi"/>
                <w:sz w:val="24"/>
                <w:szCs w:val="24"/>
              </w:rPr>
              <w:t xml:space="preserve">Use the Hooray for </w:t>
            </w:r>
            <w:r w:rsidR="006601A7">
              <w:rPr>
                <w:rFonts w:cstheme="minorHAnsi"/>
                <w:sz w:val="24"/>
                <w:szCs w:val="24"/>
              </w:rPr>
              <w:t xml:space="preserve">Dissent </w:t>
            </w:r>
            <w:hyperlink r:id="rId9" w:history="1">
              <w:r w:rsidR="006601A7" w:rsidRPr="008546D9">
                <w:rPr>
                  <w:rStyle w:val="Hyperlink"/>
                  <w:rFonts w:cstheme="minorHAnsi"/>
                  <w:i/>
                  <w:sz w:val="24"/>
                  <w:szCs w:val="24"/>
                </w:rPr>
                <w:t>Self-Assessment</w:t>
              </w:r>
            </w:hyperlink>
            <w:r w:rsidR="006601A7" w:rsidRPr="006601A7">
              <w:rPr>
                <w:rFonts w:cstheme="minorHAnsi"/>
                <w:i/>
                <w:sz w:val="24"/>
                <w:szCs w:val="24"/>
              </w:rPr>
              <w:t xml:space="preserve"> </w:t>
            </w:r>
            <w:r>
              <w:rPr>
                <w:rFonts w:cstheme="minorHAnsi"/>
                <w:sz w:val="24"/>
                <w:szCs w:val="24"/>
              </w:rPr>
              <w:t xml:space="preserve">(pdf) to consider your </w:t>
            </w:r>
            <w:r w:rsidR="00E13057" w:rsidRPr="00412893">
              <w:rPr>
                <w:rFonts w:cstheme="minorHAnsi"/>
                <w:sz w:val="24"/>
                <w:szCs w:val="24"/>
                <w:u w:val="single"/>
              </w:rPr>
              <w:t>own</w:t>
            </w:r>
            <w:r w:rsidR="00E13057">
              <w:rPr>
                <w:rFonts w:cstheme="minorHAnsi"/>
                <w:sz w:val="24"/>
                <w:szCs w:val="24"/>
              </w:rPr>
              <w:t xml:space="preserve"> ability to dissent when it is important to do so. In what areas </w:t>
            </w:r>
            <w:r w:rsidR="003E1A0C">
              <w:rPr>
                <w:rFonts w:cstheme="minorHAnsi"/>
                <w:sz w:val="24"/>
                <w:szCs w:val="24"/>
              </w:rPr>
              <w:t>would you like to</w:t>
            </w:r>
            <w:r w:rsidR="00E13057">
              <w:rPr>
                <w:rFonts w:cstheme="minorHAnsi"/>
                <w:sz w:val="24"/>
                <w:szCs w:val="24"/>
              </w:rPr>
              <w:t xml:space="preserve"> improve?</w:t>
            </w:r>
          </w:p>
          <w:p w14:paraId="7915B6B0" w14:textId="77777777" w:rsidR="00414C8E" w:rsidRPr="008546D9" w:rsidRDefault="00414C8E" w:rsidP="00414C8E">
            <w:pPr>
              <w:rPr>
                <w:b/>
                <w:iCs/>
                <w:color w:val="FFFFFF" w:themeColor="background1"/>
                <w:sz w:val="24"/>
                <w:szCs w:val="24"/>
              </w:rPr>
            </w:pPr>
          </w:p>
          <w:p w14:paraId="58DFB9E4" w14:textId="77777777" w:rsidR="00E67487" w:rsidRPr="008546D9" w:rsidRDefault="00E67487" w:rsidP="00E67487">
            <w:pPr>
              <w:pStyle w:val="NoSpacing"/>
              <w:numPr>
                <w:ilvl w:val="0"/>
                <w:numId w:val="11"/>
              </w:numPr>
              <w:spacing w:line="276" w:lineRule="auto"/>
              <w:rPr>
                <w:rFonts w:ascii="Calibri" w:hAnsi="Calibri"/>
              </w:rPr>
            </w:pPr>
          </w:p>
          <w:p w14:paraId="1696E507" w14:textId="77777777" w:rsidR="00E67487" w:rsidRPr="008546D9" w:rsidRDefault="00E67487" w:rsidP="00E67487">
            <w:pPr>
              <w:pStyle w:val="NoSpacing"/>
              <w:spacing w:line="276" w:lineRule="auto"/>
              <w:rPr>
                <w:rFonts w:ascii="Calibri" w:hAnsi="Calibri"/>
              </w:rPr>
            </w:pPr>
          </w:p>
          <w:p w14:paraId="703E24B9" w14:textId="77777777" w:rsidR="00E67487" w:rsidRPr="008546D9" w:rsidRDefault="00E67487" w:rsidP="00E67487">
            <w:pPr>
              <w:pStyle w:val="NoSpacing"/>
              <w:numPr>
                <w:ilvl w:val="0"/>
                <w:numId w:val="11"/>
              </w:numPr>
              <w:spacing w:line="276" w:lineRule="auto"/>
              <w:rPr>
                <w:rFonts w:ascii="Calibri" w:hAnsi="Calibri"/>
              </w:rPr>
            </w:pPr>
            <w:r w:rsidRPr="008546D9">
              <w:rPr>
                <w:rFonts w:ascii="Calibri" w:hAnsi="Calibri"/>
              </w:rPr>
              <w:t xml:space="preserve"> </w:t>
            </w:r>
          </w:p>
          <w:p w14:paraId="7AE2DE48" w14:textId="77777777" w:rsidR="00E67487" w:rsidRPr="008546D9" w:rsidRDefault="00E67487" w:rsidP="00E67487">
            <w:pPr>
              <w:pStyle w:val="NoSpacing"/>
              <w:spacing w:line="276" w:lineRule="auto"/>
              <w:rPr>
                <w:rFonts w:ascii="Calibri" w:hAnsi="Calibri"/>
              </w:rPr>
            </w:pPr>
          </w:p>
          <w:p w14:paraId="5D88F742" w14:textId="77777777" w:rsidR="00E67487" w:rsidRPr="008546D9" w:rsidRDefault="00E67487" w:rsidP="00E67487">
            <w:pPr>
              <w:spacing w:line="276" w:lineRule="auto"/>
              <w:rPr>
                <w:sz w:val="24"/>
                <w:szCs w:val="24"/>
              </w:rPr>
            </w:pPr>
            <w:r w:rsidRPr="008546D9">
              <w:rPr>
                <w:sz w:val="24"/>
                <w:szCs w:val="24"/>
              </w:rPr>
              <w:t xml:space="preserve">       3.</w:t>
            </w:r>
          </w:p>
          <w:p w14:paraId="6A828613" w14:textId="6C767993" w:rsidR="00E67487" w:rsidRPr="008546D9" w:rsidRDefault="00E67487" w:rsidP="00E67487">
            <w:pPr>
              <w:spacing w:line="276" w:lineRule="auto"/>
              <w:rPr>
                <w:sz w:val="24"/>
                <w:szCs w:val="24"/>
              </w:rPr>
            </w:pPr>
          </w:p>
          <w:p w14:paraId="2C5E84B5" w14:textId="77777777" w:rsidR="00E67487" w:rsidRPr="008546D9" w:rsidRDefault="00E67487" w:rsidP="00E67487">
            <w:pPr>
              <w:spacing w:line="276" w:lineRule="auto"/>
              <w:rPr>
                <w:sz w:val="24"/>
                <w:szCs w:val="24"/>
              </w:rPr>
            </w:pPr>
            <w:r w:rsidRPr="008546D9">
              <w:rPr>
                <w:sz w:val="24"/>
                <w:szCs w:val="24"/>
              </w:rPr>
              <w:t xml:space="preserve">       4.</w:t>
            </w:r>
          </w:p>
          <w:p w14:paraId="4115EC9E" w14:textId="0C45517B" w:rsidR="00E67487" w:rsidRPr="008546D9" w:rsidRDefault="00E67487" w:rsidP="00E67487">
            <w:pPr>
              <w:spacing w:line="276" w:lineRule="auto"/>
              <w:rPr>
                <w:sz w:val="24"/>
                <w:szCs w:val="24"/>
              </w:rPr>
            </w:pPr>
          </w:p>
          <w:p w14:paraId="01235393" w14:textId="39E0F5E6" w:rsidR="00E67487" w:rsidRPr="008546D9" w:rsidRDefault="00E67487" w:rsidP="00E67487">
            <w:pPr>
              <w:spacing w:line="276" w:lineRule="auto"/>
              <w:ind w:left="360"/>
              <w:rPr>
                <w:sz w:val="24"/>
                <w:szCs w:val="24"/>
              </w:rPr>
            </w:pPr>
            <w:r w:rsidRPr="008546D9">
              <w:rPr>
                <w:sz w:val="24"/>
                <w:szCs w:val="24"/>
              </w:rPr>
              <w:t>5.</w:t>
            </w:r>
          </w:p>
          <w:p w14:paraId="137135A5" w14:textId="77777777" w:rsidR="00053D62" w:rsidRPr="006F3F7A" w:rsidRDefault="00053D62" w:rsidP="00E0781A">
            <w:pPr>
              <w:spacing w:after="160" w:line="256" w:lineRule="auto"/>
              <w:rPr>
                <w:b/>
                <w:bCs/>
                <w:iCs/>
                <w:color w:val="FFFFFF" w:themeColor="background1"/>
                <w:sz w:val="24"/>
              </w:rPr>
            </w:pPr>
          </w:p>
        </w:tc>
      </w:tr>
      <w:tr w:rsidR="00412893" w:rsidRPr="002B1DBB" w14:paraId="70B2416D" w14:textId="77777777" w:rsidTr="00ED7C10">
        <w:trPr>
          <w:trHeight w:val="629"/>
        </w:trPr>
        <w:tc>
          <w:tcPr>
            <w:tcW w:w="9558" w:type="dxa"/>
            <w:gridSpan w:val="2"/>
            <w:tcBorders>
              <w:bottom w:val="single" w:sz="4" w:space="0" w:color="auto"/>
            </w:tcBorders>
            <w:shd w:val="clear" w:color="auto" w:fill="31849B" w:themeFill="accent5" w:themeFillShade="BF"/>
            <w:vAlign w:val="center"/>
          </w:tcPr>
          <w:p w14:paraId="4F18423F" w14:textId="34B6E7FA" w:rsidR="00412893" w:rsidRPr="007C1B15" w:rsidRDefault="00412893" w:rsidP="00AA6A7F">
            <w:pPr>
              <w:spacing w:before="100" w:beforeAutospacing="1" w:after="100" w:afterAutospacing="1"/>
              <w:rPr>
                <w:b/>
                <w:color w:val="FFFFFF" w:themeColor="background1"/>
                <w:sz w:val="24"/>
              </w:rPr>
            </w:pPr>
            <w:r>
              <w:rPr>
                <w:b/>
                <w:iCs/>
                <w:color w:val="FFFFFF" w:themeColor="background1"/>
                <w:sz w:val="24"/>
              </w:rPr>
              <w:lastRenderedPageBreak/>
              <w:t>Assessing Organizational Dissent Tolerance:  Self-Assessment</w:t>
            </w:r>
          </w:p>
        </w:tc>
      </w:tr>
      <w:tr w:rsidR="00412893" w:rsidRPr="002B1DBB" w14:paraId="7BA116B4" w14:textId="77777777" w:rsidTr="00523EA2">
        <w:trPr>
          <w:trHeight w:val="1070"/>
        </w:trPr>
        <w:tc>
          <w:tcPr>
            <w:tcW w:w="9558" w:type="dxa"/>
            <w:gridSpan w:val="2"/>
            <w:tcBorders>
              <w:bottom w:val="single" w:sz="4" w:space="0" w:color="auto"/>
            </w:tcBorders>
          </w:tcPr>
          <w:p w14:paraId="606FC33A" w14:textId="77777777" w:rsidR="004D13C8" w:rsidRDefault="004D13C8" w:rsidP="00412893">
            <w:pPr>
              <w:rPr>
                <w:rFonts w:cstheme="minorHAnsi"/>
                <w:sz w:val="24"/>
                <w:szCs w:val="24"/>
              </w:rPr>
            </w:pPr>
          </w:p>
          <w:p w14:paraId="47E50BF7" w14:textId="4FA0A1E6" w:rsidR="008546D9" w:rsidRDefault="00412893" w:rsidP="00412893">
            <w:pPr>
              <w:rPr>
                <w:rFonts w:cstheme="minorHAnsi"/>
                <w:sz w:val="24"/>
                <w:szCs w:val="24"/>
              </w:rPr>
            </w:pPr>
            <w:r>
              <w:rPr>
                <w:rFonts w:cstheme="minorHAnsi"/>
                <w:sz w:val="24"/>
                <w:szCs w:val="24"/>
              </w:rPr>
              <w:t xml:space="preserve">Use the Hooray for Dissent </w:t>
            </w:r>
            <w:hyperlink r:id="rId10" w:history="1">
              <w:r w:rsidR="008546D9" w:rsidRPr="008546D9">
                <w:rPr>
                  <w:rStyle w:val="Hyperlink"/>
                  <w:rFonts w:cstheme="minorHAnsi"/>
                  <w:i/>
                  <w:iCs/>
                  <w:sz w:val="24"/>
                  <w:szCs w:val="24"/>
                </w:rPr>
                <w:t>Organizational</w:t>
              </w:r>
              <w:r w:rsidR="008546D9" w:rsidRPr="008546D9">
                <w:rPr>
                  <w:rStyle w:val="Hyperlink"/>
                  <w:rFonts w:cstheme="minorHAnsi"/>
                  <w:sz w:val="24"/>
                  <w:szCs w:val="24"/>
                </w:rPr>
                <w:t xml:space="preserve"> </w:t>
              </w:r>
              <w:r w:rsidRPr="008546D9">
                <w:rPr>
                  <w:rStyle w:val="Hyperlink"/>
                  <w:rFonts w:cstheme="minorHAnsi"/>
                  <w:i/>
                  <w:sz w:val="24"/>
                  <w:szCs w:val="24"/>
                </w:rPr>
                <w:t>Self-Assessment</w:t>
              </w:r>
            </w:hyperlink>
            <w:r w:rsidRPr="006601A7">
              <w:rPr>
                <w:rFonts w:cstheme="minorHAnsi"/>
                <w:i/>
                <w:sz w:val="24"/>
                <w:szCs w:val="24"/>
              </w:rPr>
              <w:t xml:space="preserve"> </w:t>
            </w:r>
            <w:r>
              <w:rPr>
                <w:rFonts w:cstheme="minorHAnsi"/>
                <w:sz w:val="24"/>
                <w:szCs w:val="24"/>
              </w:rPr>
              <w:t xml:space="preserve">(pdf) to consider your </w:t>
            </w:r>
            <w:r w:rsidRPr="00412893">
              <w:rPr>
                <w:rFonts w:cstheme="minorHAnsi"/>
                <w:sz w:val="24"/>
                <w:szCs w:val="24"/>
                <w:u w:val="single"/>
              </w:rPr>
              <w:t>organization’s</w:t>
            </w:r>
            <w:r>
              <w:rPr>
                <w:rFonts w:cstheme="minorHAnsi"/>
                <w:sz w:val="24"/>
                <w:szCs w:val="24"/>
              </w:rPr>
              <w:t xml:space="preserve"> culture of Dissent.  </w:t>
            </w:r>
          </w:p>
          <w:p w14:paraId="25A662D6" w14:textId="77777777" w:rsidR="008546D9" w:rsidRDefault="008546D9" w:rsidP="00412893">
            <w:pPr>
              <w:rPr>
                <w:rFonts w:cstheme="minorHAnsi"/>
                <w:sz w:val="24"/>
                <w:szCs w:val="24"/>
              </w:rPr>
            </w:pPr>
          </w:p>
          <w:p w14:paraId="14401CF1" w14:textId="3908E783" w:rsidR="00412893" w:rsidRDefault="00412893" w:rsidP="00412893">
            <w:pPr>
              <w:rPr>
                <w:rFonts w:cstheme="minorHAnsi"/>
                <w:sz w:val="24"/>
                <w:szCs w:val="24"/>
              </w:rPr>
            </w:pPr>
            <w:r>
              <w:rPr>
                <w:rFonts w:cstheme="minorHAnsi"/>
                <w:sz w:val="24"/>
                <w:szCs w:val="24"/>
              </w:rPr>
              <w:t>In what ways is your organization pro-Dissent?</w:t>
            </w:r>
          </w:p>
          <w:p w14:paraId="7EA178DA" w14:textId="77777777" w:rsidR="00412893" w:rsidRDefault="00412893" w:rsidP="00412893">
            <w:pPr>
              <w:rPr>
                <w:rFonts w:cstheme="minorHAnsi"/>
                <w:sz w:val="24"/>
                <w:szCs w:val="24"/>
              </w:rPr>
            </w:pPr>
          </w:p>
          <w:p w14:paraId="13A633D1" w14:textId="77777777" w:rsidR="00412893" w:rsidRDefault="00412893" w:rsidP="00412893">
            <w:pPr>
              <w:rPr>
                <w:rFonts w:cstheme="minorHAnsi"/>
                <w:sz w:val="24"/>
                <w:szCs w:val="24"/>
              </w:rPr>
            </w:pPr>
          </w:p>
          <w:p w14:paraId="6A1E8CB3" w14:textId="77777777" w:rsidR="00412893" w:rsidRDefault="00412893" w:rsidP="00412893">
            <w:pPr>
              <w:rPr>
                <w:rFonts w:cstheme="minorHAnsi"/>
                <w:sz w:val="24"/>
                <w:szCs w:val="24"/>
              </w:rPr>
            </w:pPr>
          </w:p>
          <w:p w14:paraId="31089C93" w14:textId="31FAAF0E" w:rsidR="00412893" w:rsidRDefault="00412893" w:rsidP="00412893">
            <w:pPr>
              <w:rPr>
                <w:rFonts w:cstheme="minorHAnsi"/>
                <w:sz w:val="24"/>
                <w:szCs w:val="24"/>
              </w:rPr>
            </w:pPr>
            <w:r>
              <w:rPr>
                <w:rFonts w:cstheme="minorHAnsi"/>
                <w:sz w:val="24"/>
                <w:szCs w:val="24"/>
              </w:rPr>
              <w:t>In what ways does it discourage Dissent?</w:t>
            </w:r>
          </w:p>
          <w:p w14:paraId="56B3D687" w14:textId="77777777" w:rsidR="00412893" w:rsidRDefault="00412893" w:rsidP="00412893">
            <w:pPr>
              <w:rPr>
                <w:rFonts w:cstheme="minorHAnsi"/>
                <w:sz w:val="24"/>
                <w:szCs w:val="24"/>
              </w:rPr>
            </w:pPr>
          </w:p>
          <w:p w14:paraId="4C39CCE3" w14:textId="77777777" w:rsidR="00412893" w:rsidRDefault="00412893" w:rsidP="00412893">
            <w:pPr>
              <w:rPr>
                <w:rFonts w:cstheme="minorHAnsi"/>
                <w:sz w:val="24"/>
                <w:szCs w:val="24"/>
              </w:rPr>
            </w:pPr>
          </w:p>
          <w:p w14:paraId="6076041E" w14:textId="77777777" w:rsidR="00412893" w:rsidRDefault="00412893" w:rsidP="00412893">
            <w:pPr>
              <w:rPr>
                <w:rFonts w:cstheme="minorHAnsi"/>
                <w:sz w:val="24"/>
                <w:szCs w:val="24"/>
              </w:rPr>
            </w:pPr>
          </w:p>
          <w:p w14:paraId="19340499" w14:textId="1BE751F6" w:rsidR="00412893" w:rsidRPr="00E0781A" w:rsidRDefault="00412893" w:rsidP="00E13057">
            <w:pPr>
              <w:spacing w:after="60"/>
              <w:rPr>
                <w:sz w:val="24"/>
              </w:rPr>
            </w:pPr>
          </w:p>
        </w:tc>
      </w:tr>
      <w:tr w:rsidR="00412893" w:rsidRPr="002B1DBB" w14:paraId="1A8CFDF3" w14:textId="77777777" w:rsidTr="00E05925">
        <w:trPr>
          <w:trHeight w:val="773"/>
        </w:trPr>
        <w:tc>
          <w:tcPr>
            <w:tcW w:w="9558" w:type="dxa"/>
            <w:gridSpan w:val="2"/>
            <w:shd w:val="clear" w:color="auto" w:fill="31849B" w:themeFill="accent5" w:themeFillShade="BF"/>
            <w:vAlign w:val="center"/>
          </w:tcPr>
          <w:p w14:paraId="2C60D9B7" w14:textId="27D5D063" w:rsidR="00412893" w:rsidRPr="00371F3F" w:rsidRDefault="00412893" w:rsidP="00371F3F">
            <w:pPr>
              <w:spacing w:before="100" w:beforeAutospacing="1" w:after="100" w:afterAutospacing="1"/>
              <w:rPr>
                <w:b/>
                <w:color w:val="FFFFFF" w:themeColor="background1"/>
                <w:sz w:val="24"/>
              </w:rPr>
            </w:pPr>
            <w:r w:rsidRPr="00E0781A">
              <w:rPr>
                <w:b/>
                <w:color w:val="FFFFFF"/>
                <w:sz w:val="24"/>
                <w:shd w:val="clear" w:color="auto" w:fill="31849B"/>
              </w:rPr>
              <w:t>Action Plan:</w:t>
            </w:r>
            <w:r w:rsidRPr="00E0781A">
              <w:rPr>
                <w:rFonts w:ascii="Calibri" w:eastAsia="Calibri" w:hAnsi="Calibri" w:cs="Calibri"/>
                <w:color w:val="FFFFFF"/>
                <w:sz w:val="24"/>
              </w:rPr>
              <w:t xml:space="preserve"> (include some simple next steps, along with who, when, etc.)</w:t>
            </w:r>
          </w:p>
        </w:tc>
      </w:tr>
      <w:tr w:rsidR="00412893" w:rsidRPr="00B16A14" w14:paraId="680204B7" w14:textId="77777777" w:rsidTr="004252B7">
        <w:trPr>
          <w:trHeight w:val="6119"/>
        </w:trPr>
        <w:tc>
          <w:tcPr>
            <w:tcW w:w="9558" w:type="dxa"/>
            <w:gridSpan w:val="2"/>
          </w:tcPr>
          <w:p w14:paraId="0C5DDA0A" w14:textId="20F65CC7" w:rsidR="00412893" w:rsidRPr="004252B7" w:rsidRDefault="00412893" w:rsidP="004252B7">
            <w:pPr>
              <w:ind w:left="360"/>
              <w:rPr>
                <w:sz w:val="24"/>
                <w:szCs w:val="24"/>
              </w:rPr>
            </w:pPr>
          </w:p>
          <w:p w14:paraId="5E58E6EF" w14:textId="23F8547E" w:rsidR="00412893" w:rsidRPr="008546D9" w:rsidRDefault="00650F5E" w:rsidP="00B02855">
            <w:pPr>
              <w:rPr>
                <w:sz w:val="24"/>
                <w:szCs w:val="24"/>
              </w:rPr>
            </w:pPr>
            <w:r w:rsidRPr="008546D9">
              <w:rPr>
                <w:sz w:val="24"/>
                <w:szCs w:val="24"/>
              </w:rPr>
              <w:t xml:space="preserve">What thoughts or goals do you want to hold in your mind when you weigh the costs and rewards of dissent in the future? </w:t>
            </w:r>
          </w:p>
          <w:p w14:paraId="159F7273" w14:textId="77777777" w:rsidR="00412893" w:rsidRDefault="00412893" w:rsidP="00B02855"/>
          <w:p w14:paraId="13A04FBF" w14:textId="77777777" w:rsidR="00412893" w:rsidRDefault="00412893" w:rsidP="00B02855"/>
          <w:p w14:paraId="081FFB9A" w14:textId="77777777" w:rsidR="00412893" w:rsidRDefault="00412893" w:rsidP="00B02855"/>
          <w:p w14:paraId="4E03F2AD" w14:textId="77777777" w:rsidR="00412893" w:rsidRDefault="00412893" w:rsidP="00B02855"/>
          <w:p w14:paraId="70B21523" w14:textId="77777777" w:rsidR="00412893" w:rsidRDefault="00412893" w:rsidP="00B02855"/>
          <w:p w14:paraId="7AE1C191" w14:textId="77777777" w:rsidR="00412893" w:rsidRDefault="00412893" w:rsidP="00B02855"/>
          <w:p w14:paraId="5ADAB1C6" w14:textId="77777777" w:rsidR="00412893" w:rsidRDefault="00412893" w:rsidP="00B02855">
            <w:pPr>
              <w:rPr>
                <w:sz w:val="24"/>
                <w:szCs w:val="24"/>
              </w:rPr>
            </w:pPr>
            <w:r w:rsidRPr="008546D9">
              <w:rPr>
                <w:sz w:val="24"/>
                <w:szCs w:val="24"/>
              </w:rPr>
              <w:t xml:space="preserve">How can your organization modify its structures and processes to allow for more productive dissent? </w:t>
            </w:r>
          </w:p>
          <w:p w14:paraId="27572C37" w14:textId="77777777" w:rsidR="008546D9" w:rsidRDefault="008546D9" w:rsidP="00B02855">
            <w:pPr>
              <w:rPr>
                <w:sz w:val="24"/>
                <w:szCs w:val="24"/>
              </w:rPr>
            </w:pPr>
          </w:p>
          <w:p w14:paraId="25DCB495" w14:textId="77777777" w:rsidR="008546D9" w:rsidRDefault="008546D9" w:rsidP="00B02855">
            <w:pPr>
              <w:rPr>
                <w:sz w:val="24"/>
                <w:szCs w:val="24"/>
              </w:rPr>
            </w:pPr>
          </w:p>
          <w:p w14:paraId="26CEE907" w14:textId="77777777" w:rsidR="008546D9" w:rsidRDefault="008546D9" w:rsidP="00B02855">
            <w:pPr>
              <w:rPr>
                <w:sz w:val="24"/>
                <w:szCs w:val="24"/>
              </w:rPr>
            </w:pPr>
          </w:p>
          <w:p w14:paraId="0C31350B" w14:textId="77777777" w:rsidR="008546D9" w:rsidRDefault="008546D9" w:rsidP="00B02855">
            <w:pPr>
              <w:rPr>
                <w:sz w:val="24"/>
                <w:szCs w:val="24"/>
              </w:rPr>
            </w:pPr>
          </w:p>
          <w:p w14:paraId="01467188" w14:textId="77777777" w:rsidR="008546D9" w:rsidRDefault="008546D9" w:rsidP="00B02855">
            <w:pPr>
              <w:rPr>
                <w:sz w:val="24"/>
                <w:szCs w:val="24"/>
              </w:rPr>
            </w:pPr>
          </w:p>
          <w:p w14:paraId="2F28F550" w14:textId="77777777" w:rsidR="008546D9" w:rsidRDefault="008546D9" w:rsidP="00B02855">
            <w:pPr>
              <w:rPr>
                <w:sz w:val="24"/>
                <w:szCs w:val="24"/>
              </w:rPr>
            </w:pPr>
          </w:p>
          <w:p w14:paraId="2E6ED5C7" w14:textId="77777777" w:rsidR="008546D9" w:rsidRDefault="008546D9" w:rsidP="00B02855">
            <w:pPr>
              <w:rPr>
                <w:sz w:val="24"/>
                <w:szCs w:val="24"/>
              </w:rPr>
            </w:pPr>
          </w:p>
          <w:p w14:paraId="7DA0B9BA" w14:textId="77777777" w:rsidR="008546D9" w:rsidRDefault="008546D9" w:rsidP="00B02855">
            <w:pPr>
              <w:rPr>
                <w:sz w:val="24"/>
                <w:szCs w:val="24"/>
              </w:rPr>
            </w:pPr>
          </w:p>
          <w:p w14:paraId="599C6770" w14:textId="77777777" w:rsidR="008546D9" w:rsidRDefault="008546D9" w:rsidP="00B02855">
            <w:pPr>
              <w:rPr>
                <w:sz w:val="24"/>
                <w:szCs w:val="24"/>
              </w:rPr>
            </w:pPr>
          </w:p>
          <w:p w14:paraId="0ADF4227" w14:textId="77777777" w:rsidR="008546D9" w:rsidRDefault="008546D9" w:rsidP="00B02855">
            <w:pPr>
              <w:rPr>
                <w:sz w:val="24"/>
                <w:szCs w:val="24"/>
              </w:rPr>
            </w:pPr>
          </w:p>
          <w:p w14:paraId="4F1B1EFF" w14:textId="77777777" w:rsidR="008546D9" w:rsidRDefault="008546D9" w:rsidP="00B02855">
            <w:pPr>
              <w:rPr>
                <w:sz w:val="24"/>
                <w:szCs w:val="24"/>
              </w:rPr>
            </w:pPr>
          </w:p>
          <w:p w14:paraId="16B87E42" w14:textId="77777777" w:rsidR="008546D9" w:rsidRDefault="008546D9" w:rsidP="00B02855">
            <w:pPr>
              <w:rPr>
                <w:sz w:val="24"/>
                <w:szCs w:val="24"/>
              </w:rPr>
            </w:pPr>
          </w:p>
          <w:p w14:paraId="582BBE55" w14:textId="77777777" w:rsidR="008546D9" w:rsidRDefault="008546D9" w:rsidP="00B02855">
            <w:pPr>
              <w:rPr>
                <w:sz w:val="24"/>
                <w:szCs w:val="24"/>
              </w:rPr>
            </w:pPr>
            <w:bookmarkStart w:id="0" w:name="_GoBack"/>
            <w:bookmarkEnd w:id="0"/>
          </w:p>
          <w:p w14:paraId="06C3771D" w14:textId="77777777" w:rsidR="008546D9" w:rsidRDefault="008546D9" w:rsidP="00B02855">
            <w:pPr>
              <w:rPr>
                <w:sz w:val="24"/>
                <w:szCs w:val="24"/>
              </w:rPr>
            </w:pPr>
          </w:p>
          <w:p w14:paraId="7C26651D" w14:textId="213198E6" w:rsidR="008546D9" w:rsidRDefault="008546D9" w:rsidP="00B02855"/>
        </w:tc>
      </w:tr>
    </w:tbl>
    <w:p w14:paraId="6552EC76" w14:textId="77777777" w:rsidR="000D302A" w:rsidRDefault="000D302A"/>
    <w:sectPr w:rsidR="000D302A" w:rsidSect="00C874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40279" w14:textId="77777777" w:rsidR="009101DB" w:rsidRDefault="009101DB" w:rsidP="0071561B">
      <w:pPr>
        <w:spacing w:after="0" w:line="240" w:lineRule="auto"/>
      </w:pPr>
      <w:r>
        <w:separator/>
      </w:r>
    </w:p>
  </w:endnote>
  <w:endnote w:type="continuationSeparator" w:id="0">
    <w:p w14:paraId="7D4EABB6" w14:textId="77777777" w:rsidR="009101DB" w:rsidRDefault="009101DB"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8E7FB2" w:rsidRDefault="008E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8E7FB2" w:rsidRDefault="008E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8E7FB2" w:rsidRDefault="008E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D54CD" w14:textId="77777777" w:rsidR="009101DB" w:rsidRDefault="009101DB" w:rsidP="0071561B">
      <w:pPr>
        <w:spacing w:after="0" w:line="240" w:lineRule="auto"/>
      </w:pPr>
      <w:r>
        <w:separator/>
      </w:r>
    </w:p>
  </w:footnote>
  <w:footnote w:type="continuationSeparator" w:id="0">
    <w:p w14:paraId="7FF92719" w14:textId="77777777" w:rsidR="009101DB" w:rsidRDefault="009101DB"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8E7FB2" w:rsidRDefault="008E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8E7FB2" w:rsidRDefault="008E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8E7FB2" w:rsidRDefault="008E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520B8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722FA"/>
    <w:multiLevelType w:val="hybridMultilevel"/>
    <w:tmpl w:val="51A212DC"/>
    <w:lvl w:ilvl="0" w:tplc="E00A647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
  </w:num>
  <w:num w:numId="5">
    <w:abstractNumId w:val="2"/>
  </w:num>
  <w:num w:numId="6">
    <w:abstractNumId w:val="6"/>
  </w:num>
  <w:num w:numId="7">
    <w:abstractNumId w:val="5"/>
  </w:num>
  <w:num w:numId="8">
    <w:abstractNumId w:val="3"/>
  </w:num>
  <w:num w:numId="9">
    <w:abstractNumId w:val="4"/>
  </w:num>
  <w:num w:numId="10">
    <w:abstractNumId w:val="8"/>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24C51"/>
    <w:rsid w:val="000338D6"/>
    <w:rsid w:val="00034DE7"/>
    <w:rsid w:val="000369F8"/>
    <w:rsid w:val="00045800"/>
    <w:rsid w:val="00047B22"/>
    <w:rsid w:val="00053D62"/>
    <w:rsid w:val="00062954"/>
    <w:rsid w:val="000670BC"/>
    <w:rsid w:val="00071C22"/>
    <w:rsid w:val="0007483E"/>
    <w:rsid w:val="00084612"/>
    <w:rsid w:val="00090469"/>
    <w:rsid w:val="000A7428"/>
    <w:rsid w:val="000B35E2"/>
    <w:rsid w:val="000B6B4B"/>
    <w:rsid w:val="000B7638"/>
    <w:rsid w:val="000B783A"/>
    <w:rsid w:val="000B7DF2"/>
    <w:rsid w:val="000C4D4D"/>
    <w:rsid w:val="000D302A"/>
    <w:rsid w:val="000F293A"/>
    <w:rsid w:val="000F7A16"/>
    <w:rsid w:val="00104107"/>
    <w:rsid w:val="001105DD"/>
    <w:rsid w:val="00117E82"/>
    <w:rsid w:val="00123547"/>
    <w:rsid w:val="00125F41"/>
    <w:rsid w:val="001312BB"/>
    <w:rsid w:val="00133BB6"/>
    <w:rsid w:val="00141E16"/>
    <w:rsid w:val="00145243"/>
    <w:rsid w:val="00147C79"/>
    <w:rsid w:val="001547E5"/>
    <w:rsid w:val="00157690"/>
    <w:rsid w:val="00160C62"/>
    <w:rsid w:val="00167547"/>
    <w:rsid w:val="00181B74"/>
    <w:rsid w:val="001923A3"/>
    <w:rsid w:val="001B4681"/>
    <w:rsid w:val="001C7229"/>
    <w:rsid w:val="001D18C6"/>
    <w:rsid w:val="001D5FA5"/>
    <w:rsid w:val="001E7442"/>
    <w:rsid w:val="00204D72"/>
    <w:rsid w:val="0020728A"/>
    <w:rsid w:val="00207A18"/>
    <w:rsid w:val="00234855"/>
    <w:rsid w:val="00241403"/>
    <w:rsid w:val="00243649"/>
    <w:rsid w:val="00243DCB"/>
    <w:rsid w:val="002476A5"/>
    <w:rsid w:val="00257AB7"/>
    <w:rsid w:val="00265C9D"/>
    <w:rsid w:val="00284D68"/>
    <w:rsid w:val="00291DAE"/>
    <w:rsid w:val="002A3135"/>
    <w:rsid w:val="002B1DBB"/>
    <w:rsid w:val="002B4E44"/>
    <w:rsid w:val="002B6719"/>
    <w:rsid w:val="002C0FB0"/>
    <w:rsid w:val="002D1804"/>
    <w:rsid w:val="002D792F"/>
    <w:rsid w:val="002E52DE"/>
    <w:rsid w:val="002E67B5"/>
    <w:rsid w:val="002F0699"/>
    <w:rsid w:val="002F2C52"/>
    <w:rsid w:val="002F77EA"/>
    <w:rsid w:val="00300A83"/>
    <w:rsid w:val="00323CBD"/>
    <w:rsid w:val="003333A3"/>
    <w:rsid w:val="00371F3F"/>
    <w:rsid w:val="003872E7"/>
    <w:rsid w:val="003A3EB1"/>
    <w:rsid w:val="003B63FE"/>
    <w:rsid w:val="003B76F8"/>
    <w:rsid w:val="003C2047"/>
    <w:rsid w:val="003D3A8F"/>
    <w:rsid w:val="003E1A0C"/>
    <w:rsid w:val="003F645F"/>
    <w:rsid w:val="00400762"/>
    <w:rsid w:val="0040076B"/>
    <w:rsid w:val="00403150"/>
    <w:rsid w:val="00411BE9"/>
    <w:rsid w:val="00412893"/>
    <w:rsid w:val="00414C8E"/>
    <w:rsid w:val="004252B7"/>
    <w:rsid w:val="004337BE"/>
    <w:rsid w:val="004367FC"/>
    <w:rsid w:val="004375BB"/>
    <w:rsid w:val="004449A9"/>
    <w:rsid w:val="00453046"/>
    <w:rsid w:val="0045392B"/>
    <w:rsid w:val="00476A3B"/>
    <w:rsid w:val="00482F9C"/>
    <w:rsid w:val="004B27CB"/>
    <w:rsid w:val="004C5BB7"/>
    <w:rsid w:val="004D13C8"/>
    <w:rsid w:val="004E4C58"/>
    <w:rsid w:val="004E6F4A"/>
    <w:rsid w:val="005123E6"/>
    <w:rsid w:val="00517D72"/>
    <w:rsid w:val="00523EA2"/>
    <w:rsid w:val="00560CCE"/>
    <w:rsid w:val="0056137C"/>
    <w:rsid w:val="00565D92"/>
    <w:rsid w:val="00576BA3"/>
    <w:rsid w:val="00580BF8"/>
    <w:rsid w:val="0058661B"/>
    <w:rsid w:val="00590C90"/>
    <w:rsid w:val="005A6DBF"/>
    <w:rsid w:val="005B442B"/>
    <w:rsid w:val="005B68CE"/>
    <w:rsid w:val="005D1846"/>
    <w:rsid w:val="00601754"/>
    <w:rsid w:val="006121AB"/>
    <w:rsid w:val="00627565"/>
    <w:rsid w:val="00633A02"/>
    <w:rsid w:val="00650F5E"/>
    <w:rsid w:val="00652686"/>
    <w:rsid w:val="006561D8"/>
    <w:rsid w:val="00657E8E"/>
    <w:rsid w:val="006601A7"/>
    <w:rsid w:val="00660CB3"/>
    <w:rsid w:val="006636EC"/>
    <w:rsid w:val="00681BF6"/>
    <w:rsid w:val="00684379"/>
    <w:rsid w:val="00684A49"/>
    <w:rsid w:val="006910FC"/>
    <w:rsid w:val="0069512A"/>
    <w:rsid w:val="006A15E8"/>
    <w:rsid w:val="006A2145"/>
    <w:rsid w:val="006A605A"/>
    <w:rsid w:val="006A736B"/>
    <w:rsid w:val="006B2800"/>
    <w:rsid w:val="006B7246"/>
    <w:rsid w:val="006C631F"/>
    <w:rsid w:val="006F3F7A"/>
    <w:rsid w:val="006F4570"/>
    <w:rsid w:val="006F7366"/>
    <w:rsid w:val="007120A7"/>
    <w:rsid w:val="00713367"/>
    <w:rsid w:val="0071561B"/>
    <w:rsid w:val="00720511"/>
    <w:rsid w:val="00731ECF"/>
    <w:rsid w:val="00742D07"/>
    <w:rsid w:val="0075350D"/>
    <w:rsid w:val="00763B56"/>
    <w:rsid w:val="00764B5D"/>
    <w:rsid w:val="007658AC"/>
    <w:rsid w:val="0077047D"/>
    <w:rsid w:val="00770E6E"/>
    <w:rsid w:val="0077633D"/>
    <w:rsid w:val="00783286"/>
    <w:rsid w:val="00785C6A"/>
    <w:rsid w:val="007949AE"/>
    <w:rsid w:val="00794D5E"/>
    <w:rsid w:val="00797890"/>
    <w:rsid w:val="007B06C4"/>
    <w:rsid w:val="007B2735"/>
    <w:rsid w:val="007B354B"/>
    <w:rsid w:val="007B3B82"/>
    <w:rsid w:val="007C1B15"/>
    <w:rsid w:val="007C7128"/>
    <w:rsid w:val="007F54A6"/>
    <w:rsid w:val="007F64A1"/>
    <w:rsid w:val="00805346"/>
    <w:rsid w:val="00805F2D"/>
    <w:rsid w:val="00813B49"/>
    <w:rsid w:val="00814479"/>
    <w:rsid w:val="00833AB7"/>
    <w:rsid w:val="00837098"/>
    <w:rsid w:val="00837C38"/>
    <w:rsid w:val="008546D9"/>
    <w:rsid w:val="00856E11"/>
    <w:rsid w:val="00857B60"/>
    <w:rsid w:val="008623BE"/>
    <w:rsid w:val="00880AA2"/>
    <w:rsid w:val="008945A5"/>
    <w:rsid w:val="008A3CC4"/>
    <w:rsid w:val="008A4A0E"/>
    <w:rsid w:val="008A696B"/>
    <w:rsid w:val="008B121C"/>
    <w:rsid w:val="008B3349"/>
    <w:rsid w:val="008C4BAD"/>
    <w:rsid w:val="008D1397"/>
    <w:rsid w:val="008D4B7A"/>
    <w:rsid w:val="008E7FB2"/>
    <w:rsid w:val="008F5C21"/>
    <w:rsid w:val="00900B65"/>
    <w:rsid w:val="00902983"/>
    <w:rsid w:val="00905365"/>
    <w:rsid w:val="009101DB"/>
    <w:rsid w:val="009127BA"/>
    <w:rsid w:val="00912E44"/>
    <w:rsid w:val="00913951"/>
    <w:rsid w:val="00913A7E"/>
    <w:rsid w:val="00924401"/>
    <w:rsid w:val="00933DEB"/>
    <w:rsid w:val="00935EC6"/>
    <w:rsid w:val="00936A6B"/>
    <w:rsid w:val="00937EE7"/>
    <w:rsid w:val="00942DF7"/>
    <w:rsid w:val="00950165"/>
    <w:rsid w:val="0095466D"/>
    <w:rsid w:val="00960C24"/>
    <w:rsid w:val="00966702"/>
    <w:rsid w:val="0098010D"/>
    <w:rsid w:val="00981923"/>
    <w:rsid w:val="0098781A"/>
    <w:rsid w:val="0099380A"/>
    <w:rsid w:val="009942F5"/>
    <w:rsid w:val="0099601A"/>
    <w:rsid w:val="009B10CF"/>
    <w:rsid w:val="009B3177"/>
    <w:rsid w:val="009B5309"/>
    <w:rsid w:val="009D75FF"/>
    <w:rsid w:val="009E0CE2"/>
    <w:rsid w:val="009E0D52"/>
    <w:rsid w:val="009F353C"/>
    <w:rsid w:val="00A16636"/>
    <w:rsid w:val="00A20152"/>
    <w:rsid w:val="00A34A5B"/>
    <w:rsid w:val="00A35C65"/>
    <w:rsid w:val="00A36FA0"/>
    <w:rsid w:val="00A4083B"/>
    <w:rsid w:val="00A65F24"/>
    <w:rsid w:val="00A808B9"/>
    <w:rsid w:val="00A83E41"/>
    <w:rsid w:val="00A83F97"/>
    <w:rsid w:val="00A867CE"/>
    <w:rsid w:val="00A935A0"/>
    <w:rsid w:val="00A97B6F"/>
    <w:rsid w:val="00AA0665"/>
    <w:rsid w:val="00AA15ED"/>
    <w:rsid w:val="00AA6A7F"/>
    <w:rsid w:val="00AB0D08"/>
    <w:rsid w:val="00AC41AD"/>
    <w:rsid w:val="00AC6FE9"/>
    <w:rsid w:val="00AD165E"/>
    <w:rsid w:val="00AD654F"/>
    <w:rsid w:val="00AD6A23"/>
    <w:rsid w:val="00AD7046"/>
    <w:rsid w:val="00AD7807"/>
    <w:rsid w:val="00B02248"/>
    <w:rsid w:val="00B02855"/>
    <w:rsid w:val="00B07AD3"/>
    <w:rsid w:val="00B16F28"/>
    <w:rsid w:val="00B25218"/>
    <w:rsid w:val="00B2686D"/>
    <w:rsid w:val="00B343C2"/>
    <w:rsid w:val="00B4472F"/>
    <w:rsid w:val="00B50EA9"/>
    <w:rsid w:val="00B51B68"/>
    <w:rsid w:val="00B62773"/>
    <w:rsid w:val="00B74730"/>
    <w:rsid w:val="00B75CCE"/>
    <w:rsid w:val="00B83C15"/>
    <w:rsid w:val="00B91B33"/>
    <w:rsid w:val="00B97CFE"/>
    <w:rsid w:val="00BA1F2A"/>
    <w:rsid w:val="00BB4E00"/>
    <w:rsid w:val="00BC0C10"/>
    <w:rsid w:val="00BC24CF"/>
    <w:rsid w:val="00BC37FC"/>
    <w:rsid w:val="00BD1C2B"/>
    <w:rsid w:val="00BD306D"/>
    <w:rsid w:val="00BD582E"/>
    <w:rsid w:val="00BD5A1D"/>
    <w:rsid w:val="00BD5CE0"/>
    <w:rsid w:val="00BE7E56"/>
    <w:rsid w:val="00C0110D"/>
    <w:rsid w:val="00C1701A"/>
    <w:rsid w:val="00C34336"/>
    <w:rsid w:val="00C44B02"/>
    <w:rsid w:val="00C5601F"/>
    <w:rsid w:val="00C70DC4"/>
    <w:rsid w:val="00C81275"/>
    <w:rsid w:val="00C82CE4"/>
    <w:rsid w:val="00C84A7B"/>
    <w:rsid w:val="00C86422"/>
    <w:rsid w:val="00C87458"/>
    <w:rsid w:val="00C976DF"/>
    <w:rsid w:val="00CA33B9"/>
    <w:rsid w:val="00CA3FE3"/>
    <w:rsid w:val="00CA61C6"/>
    <w:rsid w:val="00CB4B10"/>
    <w:rsid w:val="00CD4D9F"/>
    <w:rsid w:val="00CE50BA"/>
    <w:rsid w:val="00CF3BA7"/>
    <w:rsid w:val="00D05126"/>
    <w:rsid w:val="00D1325C"/>
    <w:rsid w:val="00D15169"/>
    <w:rsid w:val="00D1763F"/>
    <w:rsid w:val="00D372F6"/>
    <w:rsid w:val="00D45D0D"/>
    <w:rsid w:val="00D45E4E"/>
    <w:rsid w:val="00D54DE2"/>
    <w:rsid w:val="00D64E74"/>
    <w:rsid w:val="00D902EA"/>
    <w:rsid w:val="00D95D15"/>
    <w:rsid w:val="00DA3452"/>
    <w:rsid w:val="00DB7326"/>
    <w:rsid w:val="00DC2255"/>
    <w:rsid w:val="00DC3919"/>
    <w:rsid w:val="00DC50C6"/>
    <w:rsid w:val="00DD2502"/>
    <w:rsid w:val="00DD7031"/>
    <w:rsid w:val="00DE6F0A"/>
    <w:rsid w:val="00E001A1"/>
    <w:rsid w:val="00E038CE"/>
    <w:rsid w:val="00E05925"/>
    <w:rsid w:val="00E06D03"/>
    <w:rsid w:val="00E0781A"/>
    <w:rsid w:val="00E12483"/>
    <w:rsid w:val="00E13057"/>
    <w:rsid w:val="00E20818"/>
    <w:rsid w:val="00E21766"/>
    <w:rsid w:val="00E22563"/>
    <w:rsid w:val="00E303C9"/>
    <w:rsid w:val="00E40077"/>
    <w:rsid w:val="00E60C42"/>
    <w:rsid w:val="00E67487"/>
    <w:rsid w:val="00E707BC"/>
    <w:rsid w:val="00E7272F"/>
    <w:rsid w:val="00E758F8"/>
    <w:rsid w:val="00E7782D"/>
    <w:rsid w:val="00E868EF"/>
    <w:rsid w:val="00E91D52"/>
    <w:rsid w:val="00EA7CFE"/>
    <w:rsid w:val="00EB17A3"/>
    <w:rsid w:val="00EB7559"/>
    <w:rsid w:val="00ED7C10"/>
    <w:rsid w:val="00F044AE"/>
    <w:rsid w:val="00F165EC"/>
    <w:rsid w:val="00F2724D"/>
    <w:rsid w:val="00F4231E"/>
    <w:rsid w:val="00F42F53"/>
    <w:rsid w:val="00F700F1"/>
    <w:rsid w:val="00F831AB"/>
    <w:rsid w:val="00F876D7"/>
    <w:rsid w:val="00F90677"/>
    <w:rsid w:val="00FA0618"/>
    <w:rsid w:val="00FA06FF"/>
    <w:rsid w:val="00FB05A7"/>
    <w:rsid w:val="00FB4925"/>
    <w:rsid w:val="00FB4CB1"/>
    <w:rsid w:val="00FC5CEA"/>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C8C7F"/>
  <w15:docId w15:val="{4D120EBC-4CA7-4B0D-9833-1718032D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customStyle="1" w:styleId="UnresolvedMention3">
    <w:name w:val="Unresolved Mention3"/>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styleId="UnresolvedMention">
    <w:name w:val="Unresolved Mention"/>
    <w:basedOn w:val="DefaultParagraphFont"/>
    <w:uiPriority w:val="99"/>
    <w:semiHidden/>
    <w:unhideWhenUsed/>
    <w:rsid w:val="00854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27669142">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hooray-for-dissen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ooray4dotorg.files.wordpress.com/2020/01/h4d-organization-self-assessment.pdf" TargetMode="External"/><Relationship Id="rId4" Type="http://schemas.openxmlformats.org/officeDocument/2006/relationships/settings" Target="settings.xml"/><Relationship Id="rId9" Type="http://schemas.openxmlformats.org/officeDocument/2006/relationships/hyperlink" Target="https://hooray4dotorg.files.wordpress.com/2020/01/h4dissent-self-assessmen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6C7F-AD96-4BB7-BEC4-A43CFCB5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2020-01-20T23:38:00Z</dcterms:created>
  <dcterms:modified xsi:type="dcterms:W3CDTF">2020-01-20T23:38:00Z</dcterms:modified>
</cp:coreProperties>
</file>