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8192C" w14:textId="335315FA" w:rsidR="00E85D1E" w:rsidRDefault="00327B47">
      <w:pPr>
        <w:rPr>
          <w:rFonts w:ascii="Cambria" w:eastAsia="Cambria" w:hAnsi="Cambria" w:cs="Cambria"/>
          <w:b/>
          <w:color w:val="365F91"/>
          <w:sz w:val="28"/>
          <w:szCs w:val="28"/>
        </w:rPr>
      </w:pPr>
      <w:r w:rsidRPr="00327B47">
        <w:rPr>
          <w:rFonts w:ascii="Cambria" w:eastAsia="Cambria" w:hAnsi="Cambria" w:cs="Cambria"/>
          <w:b/>
          <w:color w:val="365F91"/>
          <w:sz w:val="28"/>
          <w:szCs w:val="28"/>
        </w:rPr>
        <w:t>Library Programming for Adults, From Start to Finish</w:t>
      </w:r>
      <w:r>
        <w:rPr>
          <w:rFonts w:ascii="Cambria" w:eastAsia="Cambria" w:hAnsi="Cambria" w:cs="Cambria"/>
          <w:b/>
          <w:color w:val="365F91"/>
          <w:sz w:val="28"/>
          <w:szCs w:val="28"/>
        </w:rPr>
        <w:t xml:space="preserve"> </w:t>
      </w:r>
      <w:r w:rsidR="004738BE">
        <w:rPr>
          <w:rFonts w:ascii="Cambria" w:eastAsia="Cambria" w:hAnsi="Cambria" w:cs="Cambria"/>
          <w:b/>
          <w:color w:val="365F91"/>
          <w:sz w:val="28"/>
          <w:szCs w:val="28"/>
        </w:rPr>
        <w:t xml:space="preserve">- </w:t>
      </w:r>
      <w:r w:rsidR="00E85D1E">
        <w:rPr>
          <w:rFonts w:ascii="Cambria" w:eastAsia="Cambria" w:hAnsi="Cambria" w:cs="Cambria"/>
          <w:b/>
          <w:color w:val="365F91"/>
          <w:sz w:val="28"/>
          <w:szCs w:val="28"/>
        </w:rPr>
        <w:t>Learner Guide</w:t>
      </w:r>
    </w:p>
    <w:p w14:paraId="46230FA6" w14:textId="28A673A8" w:rsidR="00676274" w:rsidRPr="00676274" w:rsidRDefault="00327B47">
      <w:pPr>
        <w:rPr>
          <w:rFonts w:asciiTheme="minorHAnsi" w:hAnsiTheme="minorHAnsi"/>
          <w:color w:val="365F91"/>
          <w:sz w:val="16"/>
          <w:szCs w:val="16"/>
        </w:rPr>
      </w:pPr>
      <w:r w:rsidRPr="00327B47">
        <w:rPr>
          <w:rStyle w:val="Hyperlink"/>
          <w:rFonts w:asciiTheme="minorHAnsi" w:hAnsiTheme="minorHAnsi"/>
        </w:rPr>
        <w:t>https://www.webjunction.org/events/webjunction/library-programming-for-adults.html</w:t>
      </w:r>
    </w:p>
    <w:p w14:paraId="6DD7C919" w14:textId="77777777" w:rsidR="00327B47" w:rsidRPr="00327B47" w:rsidRDefault="00327B47" w:rsidP="00327B47">
      <w:pPr>
        <w:rPr>
          <w:rFonts w:ascii="Calibri" w:hAnsi="Calibri"/>
          <w:b/>
          <w:sz w:val="16"/>
          <w:szCs w:val="16"/>
        </w:rPr>
      </w:pPr>
    </w:p>
    <w:p w14:paraId="0B680423" w14:textId="266E3AF0" w:rsidR="00327B47" w:rsidRPr="00327B47" w:rsidRDefault="00171EAC" w:rsidP="00327B47">
      <w:pPr>
        <w:rPr>
          <w:rFonts w:asciiTheme="minorHAnsi" w:hAnsiTheme="minorHAnsi" w:cstheme="minorHAnsi"/>
        </w:rPr>
      </w:pPr>
      <w:r w:rsidRPr="00F41470">
        <w:rPr>
          <w:rFonts w:ascii="Calibri" w:hAnsi="Calibri"/>
          <w:b/>
        </w:rPr>
        <w:t xml:space="preserve">Event Description: </w:t>
      </w:r>
      <w:r w:rsidR="00327B47" w:rsidRPr="00327B47">
        <w:rPr>
          <w:rFonts w:asciiTheme="minorHAnsi" w:hAnsiTheme="minorHAnsi" w:cstheme="minorHAnsi"/>
        </w:rPr>
        <w:t>Adult programming at your library can bring the community together in meaningful ways but finding the ideal program and attracting the right audience can be overwhelming. This webinar will teach you to plan events and programs from start to finish, including identifying potential partners, getting community input, and successful marketing. Learn how to deliver quality, budget-friendly programs that will bring in the crowds without reinventing the wheel. From choosing dates and times to selecting events that get results, you’ll hear practical tips on everything it takes to launch adult programs your community will love.</w:t>
      </w:r>
    </w:p>
    <w:p w14:paraId="40E962E4" w14:textId="77777777" w:rsidR="00327B47" w:rsidRPr="00327B47" w:rsidRDefault="00327B47" w:rsidP="00327B47">
      <w:pPr>
        <w:rPr>
          <w:rFonts w:asciiTheme="minorHAnsi" w:hAnsiTheme="minorHAnsi" w:cstheme="minorHAnsi"/>
          <w:b/>
          <w:sz w:val="16"/>
          <w:szCs w:val="16"/>
        </w:rPr>
      </w:pPr>
    </w:p>
    <w:p w14:paraId="3A09508E" w14:textId="2262BC95" w:rsidR="00951362" w:rsidRPr="00676274" w:rsidRDefault="00327B47" w:rsidP="00327B47">
      <w:pPr>
        <w:rPr>
          <w:rFonts w:asciiTheme="minorHAnsi" w:hAnsiTheme="minorHAnsi"/>
          <w:sz w:val="16"/>
          <w:szCs w:val="16"/>
        </w:rPr>
      </w:pPr>
      <w:r w:rsidRPr="00327B47">
        <w:rPr>
          <w:rFonts w:asciiTheme="minorHAnsi" w:hAnsiTheme="minorHAnsi" w:cstheme="minorHAnsi"/>
          <w:b/>
        </w:rPr>
        <w:t>Presented by:</w:t>
      </w:r>
      <w:r w:rsidRPr="00327B47">
        <w:rPr>
          <w:rFonts w:asciiTheme="minorHAnsi" w:hAnsiTheme="minorHAnsi" w:cstheme="minorHAnsi"/>
        </w:rPr>
        <w:t xml:space="preserve"> Cara Romeo</w:t>
      </w:r>
      <w:r w:rsidR="00171EAC" w:rsidRPr="0043078B">
        <w:rPr>
          <w:rFonts w:asciiTheme="minorHAnsi" w:hAnsiTheme="minorHAnsi"/>
        </w:rPr>
        <w:t xml:space="preserve"> </w:t>
      </w:r>
    </w:p>
    <w:tbl>
      <w:tblPr>
        <w:tblStyle w:val="a"/>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7170"/>
      </w:tblGrid>
      <w:tr w:rsidR="00951362" w:rsidRPr="00F0203C" w14:paraId="265C1035" w14:textId="77777777">
        <w:tc>
          <w:tcPr>
            <w:tcW w:w="8850" w:type="dxa"/>
            <w:gridSpan w:val="2"/>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264213E" w14:textId="77777777" w:rsidR="00951362" w:rsidRPr="00F0203C" w:rsidRDefault="00171EAC">
            <w:pPr>
              <w:rPr>
                <w:rFonts w:asciiTheme="minorHAnsi" w:hAnsiTheme="minorHAnsi"/>
              </w:rPr>
            </w:pPr>
            <w:r w:rsidRPr="00F0203C">
              <w:rPr>
                <w:rFonts w:asciiTheme="minorHAnsi" w:hAnsiTheme="minorHAnsi"/>
                <w:b/>
                <w:color w:val="FFFFFF"/>
                <w:shd w:val="clear" w:color="auto" w:fill="31849B"/>
              </w:rPr>
              <w:t>What are your goals for viewing this webinar?</w:t>
            </w:r>
          </w:p>
        </w:tc>
      </w:tr>
      <w:tr w:rsidR="00951362" w:rsidRPr="00F0203C" w14:paraId="0FE34AAE" w14:textId="77777777" w:rsidTr="00171EAC">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14:paraId="34E67C13" w14:textId="77777777" w:rsidR="00951362" w:rsidRPr="00F0203C" w:rsidRDefault="00171EAC">
            <w:pPr>
              <w:rPr>
                <w:rFonts w:asciiTheme="minorHAnsi" w:hAnsiTheme="minorHAnsi"/>
              </w:rPr>
            </w:pPr>
            <w:r w:rsidRPr="00F0203C">
              <w:rPr>
                <w:rFonts w:asciiTheme="minorHAnsi" w:hAnsiTheme="minorHAnsi"/>
                <w:b/>
                <w:shd w:val="clear" w:color="auto" w:fill="92CDDC"/>
              </w:rPr>
              <w:t>Personal Goals</w:t>
            </w:r>
          </w:p>
        </w:tc>
        <w:tc>
          <w:tcPr>
            <w:tcW w:w="7170" w:type="dxa"/>
            <w:tcBorders>
              <w:bottom w:val="single" w:sz="8" w:space="0" w:color="000000"/>
              <w:right w:val="single" w:sz="8" w:space="0" w:color="000000"/>
            </w:tcBorders>
            <w:tcMar>
              <w:top w:w="100" w:type="dxa"/>
              <w:left w:w="100" w:type="dxa"/>
              <w:bottom w:w="100" w:type="dxa"/>
              <w:right w:w="100" w:type="dxa"/>
            </w:tcMar>
          </w:tcPr>
          <w:p w14:paraId="0932AEEF" w14:textId="77777777" w:rsidR="00951362" w:rsidRPr="00F0203C" w:rsidRDefault="00171EAC">
            <w:pPr>
              <w:rPr>
                <w:rFonts w:asciiTheme="minorHAnsi" w:hAnsiTheme="minorHAnsi"/>
              </w:rPr>
            </w:pPr>
            <w:r w:rsidRPr="00F0203C">
              <w:rPr>
                <w:rFonts w:asciiTheme="minorHAnsi" w:hAnsiTheme="minorHAnsi"/>
              </w:rPr>
              <w:t xml:space="preserve"> </w:t>
            </w:r>
          </w:p>
          <w:p w14:paraId="786DCBFB" w14:textId="77777777" w:rsidR="00171EAC" w:rsidRPr="00F0203C" w:rsidRDefault="00171EAC">
            <w:pPr>
              <w:rPr>
                <w:rFonts w:asciiTheme="minorHAnsi" w:hAnsiTheme="minorHAnsi"/>
              </w:rPr>
            </w:pPr>
          </w:p>
          <w:p w14:paraId="27374F20" w14:textId="77777777" w:rsidR="00171EAC" w:rsidRPr="00F0203C" w:rsidRDefault="00171EAC">
            <w:pPr>
              <w:rPr>
                <w:rFonts w:asciiTheme="minorHAnsi" w:hAnsiTheme="minorHAnsi"/>
              </w:rPr>
            </w:pPr>
          </w:p>
        </w:tc>
      </w:tr>
      <w:tr w:rsidR="00951362" w:rsidRPr="00F0203C" w14:paraId="562E2863" w14:textId="77777777" w:rsidTr="007C7C5E">
        <w:tc>
          <w:tcPr>
            <w:tcW w:w="1680" w:type="dxa"/>
            <w:tcBorders>
              <w:left w:val="single" w:sz="8" w:space="0" w:color="000000"/>
              <w:bottom w:val="single" w:sz="4" w:space="0" w:color="auto"/>
              <w:right w:val="single" w:sz="8" w:space="0" w:color="000000"/>
            </w:tcBorders>
            <w:shd w:val="clear" w:color="auto" w:fill="92CDDC"/>
            <w:tcMar>
              <w:top w:w="100" w:type="dxa"/>
              <w:left w:w="100" w:type="dxa"/>
              <w:bottom w:w="100" w:type="dxa"/>
              <w:right w:w="100" w:type="dxa"/>
            </w:tcMar>
            <w:vAlign w:val="center"/>
          </w:tcPr>
          <w:p w14:paraId="1DB4B6B3" w14:textId="77777777" w:rsidR="00951362" w:rsidRPr="00F0203C" w:rsidRDefault="00171EAC">
            <w:pPr>
              <w:rPr>
                <w:rFonts w:asciiTheme="minorHAnsi" w:hAnsiTheme="minorHAnsi"/>
              </w:rPr>
            </w:pPr>
            <w:r w:rsidRPr="00F0203C">
              <w:rPr>
                <w:rFonts w:asciiTheme="minorHAnsi" w:hAnsiTheme="minorHAnsi"/>
                <w:b/>
                <w:shd w:val="clear" w:color="auto" w:fill="92CDDC"/>
              </w:rPr>
              <w:t>Team Goals</w:t>
            </w:r>
          </w:p>
        </w:tc>
        <w:tc>
          <w:tcPr>
            <w:tcW w:w="7170" w:type="dxa"/>
            <w:tcBorders>
              <w:bottom w:val="single" w:sz="4" w:space="0" w:color="auto"/>
              <w:right w:val="single" w:sz="8" w:space="0" w:color="000000"/>
            </w:tcBorders>
            <w:tcMar>
              <w:top w:w="100" w:type="dxa"/>
              <w:left w:w="100" w:type="dxa"/>
              <w:bottom w:w="100" w:type="dxa"/>
              <w:right w:w="100" w:type="dxa"/>
            </w:tcMar>
          </w:tcPr>
          <w:p w14:paraId="38D1C16D" w14:textId="77777777" w:rsidR="00951362" w:rsidRPr="00F0203C" w:rsidRDefault="00171EAC">
            <w:pPr>
              <w:rPr>
                <w:rFonts w:asciiTheme="minorHAnsi" w:hAnsiTheme="minorHAnsi"/>
              </w:rPr>
            </w:pPr>
            <w:r w:rsidRPr="00F0203C">
              <w:rPr>
                <w:rFonts w:asciiTheme="minorHAnsi" w:hAnsiTheme="minorHAnsi"/>
              </w:rPr>
              <w:t xml:space="preserve"> </w:t>
            </w:r>
          </w:p>
          <w:p w14:paraId="61F6489D" w14:textId="77777777" w:rsidR="00171EAC" w:rsidRPr="00F0203C" w:rsidRDefault="00171EAC">
            <w:pPr>
              <w:rPr>
                <w:rFonts w:asciiTheme="minorHAnsi" w:hAnsiTheme="minorHAnsi"/>
              </w:rPr>
            </w:pPr>
          </w:p>
          <w:p w14:paraId="404C9CF5" w14:textId="77777777" w:rsidR="00171EAC" w:rsidRPr="00F0203C" w:rsidRDefault="00171EAC">
            <w:pPr>
              <w:rPr>
                <w:rFonts w:asciiTheme="minorHAnsi" w:hAnsiTheme="minorHAnsi"/>
              </w:rPr>
            </w:pPr>
          </w:p>
        </w:tc>
      </w:tr>
    </w:tbl>
    <w:tbl>
      <w:tblPr>
        <w:tblStyle w:val="a0"/>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951362" w:rsidRPr="00F0203C" w14:paraId="6643A476" w14:textId="77777777" w:rsidTr="007C7C5E">
        <w:tc>
          <w:tcPr>
            <w:tcW w:w="8850" w:type="dxa"/>
            <w:tcBorders>
              <w:top w:val="single" w:sz="4" w:space="0" w:color="auto"/>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271EDE52" w14:textId="44BC9031" w:rsidR="00951362" w:rsidRPr="00F0203C" w:rsidRDefault="00501458" w:rsidP="00772604">
            <w:pPr>
              <w:rPr>
                <w:rFonts w:asciiTheme="minorHAnsi" w:hAnsiTheme="minorHAnsi"/>
              </w:rPr>
            </w:pPr>
            <w:r>
              <w:rPr>
                <w:rFonts w:ascii="Calibri" w:eastAsia="Calibri" w:hAnsi="Calibri" w:cs="Calibri"/>
                <w:b/>
                <w:color w:val="FFFFFF"/>
              </w:rPr>
              <w:t>Assessing Community Makeup and Interests</w:t>
            </w:r>
          </w:p>
        </w:tc>
      </w:tr>
      <w:tr w:rsidR="00951362" w:rsidRPr="00F0203C" w14:paraId="3ACD32DB"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AD29FC" w14:textId="44BEE807" w:rsidR="00501458" w:rsidRPr="00501458" w:rsidRDefault="00501458" w:rsidP="00501458">
            <w:pPr>
              <w:widowControl w:val="0"/>
              <w:rPr>
                <w:rFonts w:asciiTheme="minorHAnsi" w:hAnsiTheme="minorHAnsi"/>
              </w:rPr>
            </w:pPr>
            <w:r w:rsidRPr="00501458">
              <w:rPr>
                <w:rFonts w:asciiTheme="minorHAnsi" w:hAnsiTheme="minorHAnsi"/>
              </w:rPr>
              <w:t>Before you identify potential programs for your library, take a closer look at your community and their interests.</w:t>
            </w:r>
          </w:p>
          <w:p w14:paraId="7FCA1F92" w14:textId="706B87D4" w:rsidR="00501458" w:rsidRDefault="00501458" w:rsidP="00501458">
            <w:pPr>
              <w:pStyle w:val="ListParagraph"/>
              <w:widowControl w:val="0"/>
              <w:numPr>
                <w:ilvl w:val="0"/>
                <w:numId w:val="11"/>
              </w:numPr>
              <w:rPr>
                <w:rFonts w:asciiTheme="minorHAnsi" w:hAnsiTheme="minorHAnsi"/>
                <w:sz w:val="22"/>
                <w:szCs w:val="22"/>
              </w:rPr>
            </w:pPr>
            <w:r w:rsidRPr="00501458">
              <w:rPr>
                <w:rFonts w:asciiTheme="minorHAnsi" w:hAnsiTheme="minorHAnsi"/>
                <w:sz w:val="22"/>
                <w:szCs w:val="22"/>
              </w:rPr>
              <w:t xml:space="preserve">What type of events </w:t>
            </w:r>
            <w:r w:rsidRPr="00501458">
              <w:rPr>
                <w:rFonts w:asciiTheme="minorHAnsi" w:hAnsiTheme="minorHAnsi"/>
                <w:sz w:val="22"/>
                <w:szCs w:val="22"/>
              </w:rPr>
              <w:t>are happening in</w:t>
            </w:r>
            <w:r w:rsidRPr="00501458">
              <w:rPr>
                <w:rFonts w:asciiTheme="minorHAnsi" w:hAnsiTheme="minorHAnsi"/>
                <w:sz w:val="22"/>
                <w:szCs w:val="22"/>
              </w:rPr>
              <w:t xml:space="preserve"> your community? Arts, sports, cultural, activities</w:t>
            </w:r>
            <w:r w:rsidRPr="00501458">
              <w:rPr>
                <w:rFonts w:asciiTheme="minorHAnsi" w:hAnsiTheme="minorHAnsi"/>
                <w:sz w:val="22"/>
                <w:szCs w:val="22"/>
              </w:rPr>
              <w:t>?</w:t>
            </w:r>
          </w:p>
          <w:p w14:paraId="6846BEC1" w14:textId="16A806FD" w:rsidR="00501458" w:rsidRDefault="00501458" w:rsidP="00501458">
            <w:pPr>
              <w:widowControl w:val="0"/>
              <w:rPr>
                <w:rFonts w:asciiTheme="minorHAnsi" w:hAnsiTheme="minorHAnsi"/>
              </w:rPr>
            </w:pPr>
          </w:p>
          <w:p w14:paraId="3C073540" w14:textId="413D6FEC" w:rsidR="00501458" w:rsidRDefault="00501458" w:rsidP="00501458">
            <w:pPr>
              <w:widowControl w:val="0"/>
              <w:rPr>
                <w:rFonts w:asciiTheme="minorHAnsi" w:hAnsiTheme="minorHAnsi"/>
              </w:rPr>
            </w:pPr>
          </w:p>
          <w:p w14:paraId="6CFB991B" w14:textId="77777777" w:rsidR="00A652E2" w:rsidRPr="00501458" w:rsidRDefault="00A652E2" w:rsidP="00501458">
            <w:pPr>
              <w:widowControl w:val="0"/>
              <w:rPr>
                <w:rFonts w:asciiTheme="minorHAnsi" w:hAnsiTheme="minorHAnsi"/>
              </w:rPr>
            </w:pPr>
          </w:p>
          <w:p w14:paraId="487F4B89" w14:textId="4FB46BCF" w:rsidR="00501458" w:rsidRDefault="00501458" w:rsidP="00501458">
            <w:pPr>
              <w:pStyle w:val="ListParagraph"/>
              <w:widowControl w:val="0"/>
              <w:numPr>
                <w:ilvl w:val="0"/>
                <w:numId w:val="11"/>
              </w:numPr>
              <w:rPr>
                <w:rFonts w:asciiTheme="minorHAnsi" w:hAnsiTheme="minorHAnsi"/>
                <w:sz w:val="22"/>
                <w:szCs w:val="22"/>
              </w:rPr>
            </w:pPr>
            <w:r w:rsidRPr="00501458">
              <w:rPr>
                <w:rFonts w:asciiTheme="minorHAnsi" w:hAnsiTheme="minorHAnsi"/>
                <w:sz w:val="22"/>
                <w:szCs w:val="22"/>
              </w:rPr>
              <w:t>Who attends those events? Families, singles, 20-30’s somethings, senior citizens, college students</w:t>
            </w:r>
            <w:r w:rsidRPr="00501458">
              <w:rPr>
                <w:rFonts w:asciiTheme="minorHAnsi" w:hAnsiTheme="minorHAnsi"/>
                <w:sz w:val="22"/>
                <w:szCs w:val="22"/>
              </w:rPr>
              <w:t>?</w:t>
            </w:r>
          </w:p>
          <w:p w14:paraId="5798C8FA" w14:textId="7B92A6B2" w:rsidR="00501458" w:rsidRDefault="00501458" w:rsidP="00501458">
            <w:pPr>
              <w:widowControl w:val="0"/>
              <w:rPr>
                <w:rFonts w:asciiTheme="minorHAnsi" w:hAnsiTheme="minorHAnsi"/>
              </w:rPr>
            </w:pPr>
          </w:p>
          <w:p w14:paraId="70AC2014" w14:textId="77777777" w:rsidR="00A652E2" w:rsidRDefault="00A652E2" w:rsidP="00501458">
            <w:pPr>
              <w:widowControl w:val="0"/>
              <w:rPr>
                <w:rFonts w:asciiTheme="minorHAnsi" w:hAnsiTheme="minorHAnsi"/>
              </w:rPr>
            </w:pPr>
          </w:p>
          <w:p w14:paraId="1A0D7900" w14:textId="77777777" w:rsidR="00501458" w:rsidRPr="00501458" w:rsidRDefault="00501458" w:rsidP="00501458">
            <w:pPr>
              <w:widowControl w:val="0"/>
              <w:rPr>
                <w:rFonts w:asciiTheme="minorHAnsi" w:hAnsiTheme="minorHAnsi"/>
              </w:rPr>
            </w:pPr>
          </w:p>
          <w:p w14:paraId="5ECE6B74" w14:textId="27F2C333" w:rsidR="00972EF0" w:rsidRPr="00A652E2" w:rsidRDefault="00501458" w:rsidP="00972EF0">
            <w:pPr>
              <w:pStyle w:val="ListParagraph"/>
              <w:widowControl w:val="0"/>
              <w:numPr>
                <w:ilvl w:val="0"/>
                <w:numId w:val="11"/>
              </w:numPr>
              <w:rPr>
                <w:rFonts w:asciiTheme="minorHAnsi" w:hAnsiTheme="minorHAnsi"/>
              </w:rPr>
            </w:pPr>
            <w:r w:rsidRPr="00501458">
              <w:rPr>
                <w:rFonts w:asciiTheme="minorHAnsi" w:hAnsiTheme="minorHAnsi"/>
                <w:sz w:val="22"/>
                <w:szCs w:val="22"/>
              </w:rPr>
              <w:t xml:space="preserve">What </w:t>
            </w:r>
            <w:r w:rsidRPr="00501458">
              <w:rPr>
                <w:rFonts w:asciiTheme="minorHAnsi" w:hAnsiTheme="minorHAnsi"/>
                <w:sz w:val="22"/>
                <w:szCs w:val="22"/>
              </w:rPr>
              <w:t>can you learn about them from existing programming</w:t>
            </w:r>
            <w:r w:rsidRPr="00501458">
              <w:rPr>
                <w:rFonts w:asciiTheme="minorHAnsi" w:hAnsiTheme="minorHAnsi"/>
                <w:sz w:val="22"/>
                <w:szCs w:val="22"/>
              </w:rPr>
              <w:t xml:space="preserve">? </w:t>
            </w:r>
            <w:r w:rsidRPr="00501458">
              <w:rPr>
                <w:rFonts w:asciiTheme="minorHAnsi" w:hAnsiTheme="minorHAnsi"/>
                <w:sz w:val="22"/>
                <w:szCs w:val="22"/>
              </w:rPr>
              <w:t>E.g., l</w:t>
            </w:r>
            <w:r w:rsidRPr="00501458">
              <w:rPr>
                <w:rFonts w:asciiTheme="minorHAnsi" w:hAnsiTheme="minorHAnsi"/>
                <w:sz w:val="22"/>
                <w:szCs w:val="22"/>
              </w:rPr>
              <w:t>arge attendance at family evening or Saturday programs, millennials attending film screenings and cooking classes but never com</w:t>
            </w:r>
            <w:r w:rsidRPr="00501458">
              <w:rPr>
                <w:rFonts w:asciiTheme="minorHAnsi" w:hAnsiTheme="minorHAnsi"/>
                <w:sz w:val="22"/>
                <w:szCs w:val="22"/>
              </w:rPr>
              <w:t>ing</w:t>
            </w:r>
            <w:r w:rsidRPr="00501458">
              <w:rPr>
                <w:rFonts w:asciiTheme="minorHAnsi" w:hAnsiTheme="minorHAnsi"/>
                <w:sz w:val="22"/>
                <w:szCs w:val="22"/>
              </w:rPr>
              <w:t xml:space="preserve"> to a book club.</w:t>
            </w:r>
          </w:p>
          <w:p w14:paraId="27374376" w14:textId="4F0D5982" w:rsidR="00A652E2" w:rsidRDefault="00A652E2" w:rsidP="00A652E2">
            <w:pPr>
              <w:widowControl w:val="0"/>
              <w:rPr>
                <w:rFonts w:asciiTheme="minorHAnsi" w:hAnsiTheme="minorHAnsi"/>
              </w:rPr>
            </w:pPr>
          </w:p>
          <w:p w14:paraId="5428EDF3" w14:textId="77777777" w:rsidR="00A652E2" w:rsidRPr="00A652E2" w:rsidRDefault="00A652E2" w:rsidP="00A652E2">
            <w:pPr>
              <w:widowControl w:val="0"/>
              <w:rPr>
                <w:rFonts w:asciiTheme="minorHAnsi" w:hAnsiTheme="minorHAnsi"/>
              </w:rPr>
            </w:pPr>
          </w:p>
          <w:p w14:paraId="22ACE205" w14:textId="3C9B1D44" w:rsidR="00972EF0" w:rsidRDefault="00972EF0" w:rsidP="00972EF0">
            <w:pPr>
              <w:widowControl w:val="0"/>
              <w:rPr>
                <w:rFonts w:asciiTheme="minorHAnsi" w:hAnsiTheme="minorHAnsi"/>
              </w:rPr>
            </w:pPr>
          </w:p>
          <w:p w14:paraId="25BE8349" w14:textId="77777777" w:rsidR="00A652E2" w:rsidRDefault="00A652E2" w:rsidP="00972EF0">
            <w:pPr>
              <w:widowControl w:val="0"/>
              <w:rPr>
                <w:rFonts w:asciiTheme="minorHAnsi" w:hAnsiTheme="minorHAnsi"/>
              </w:rPr>
            </w:pPr>
          </w:p>
          <w:p w14:paraId="1D0DB8C1" w14:textId="7AF960B5" w:rsidR="00A652E2" w:rsidRDefault="00A652E2" w:rsidP="00A652E2">
            <w:pPr>
              <w:pStyle w:val="ListParagraph"/>
              <w:widowControl w:val="0"/>
              <w:numPr>
                <w:ilvl w:val="0"/>
                <w:numId w:val="11"/>
              </w:numPr>
              <w:rPr>
                <w:rFonts w:asciiTheme="minorHAnsi" w:hAnsiTheme="minorHAnsi"/>
                <w:sz w:val="22"/>
                <w:szCs w:val="22"/>
              </w:rPr>
            </w:pPr>
            <w:bookmarkStart w:id="0" w:name="_Hlk532375900"/>
            <w:r w:rsidRPr="00A652E2">
              <w:rPr>
                <w:noProof/>
                <w:sz w:val="22"/>
                <w:szCs w:val="22"/>
              </w:rPr>
              <w:lastRenderedPageBreak/>
              <w:drawing>
                <wp:anchor distT="0" distB="0" distL="114300" distR="114300" simplePos="0" relativeHeight="251658240" behindDoc="0" locked="0" layoutInCell="1" allowOverlap="1" wp14:anchorId="740F874F" wp14:editId="4157755D">
                  <wp:simplePos x="0" y="0"/>
                  <wp:positionH relativeFrom="column">
                    <wp:posOffset>2137410</wp:posOffset>
                  </wp:positionH>
                  <wp:positionV relativeFrom="paragraph">
                    <wp:posOffset>3175</wp:posOffset>
                  </wp:positionV>
                  <wp:extent cx="3412490" cy="1749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12490" cy="1749425"/>
                          </a:xfrm>
                          <a:prstGeom prst="rect">
                            <a:avLst/>
                          </a:prstGeom>
                        </pic:spPr>
                      </pic:pic>
                    </a:graphicData>
                  </a:graphic>
                  <wp14:sizeRelH relativeFrom="margin">
                    <wp14:pctWidth>0</wp14:pctWidth>
                  </wp14:sizeRelH>
                  <wp14:sizeRelV relativeFrom="margin">
                    <wp14:pctHeight>0</wp14:pctHeight>
                  </wp14:sizeRelV>
                </wp:anchor>
              </w:drawing>
            </w:r>
            <w:r w:rsidR="00AA5840" w:rsidRPr="00A652E2">
              <w:rPr>
                <w:rFonts w:asciiTheme="minorHAnsi" w:hAnsiTheme="minorHAnsi"/>
                <w:sz w:val="22"/>
                <w:szCs w:val="22"/>
              </w:rPr>
              <w:t xml:space="preserve">Consider asking the community to </w:t>
            </w:r>
            <w:r w:rsidRPr="00A652E2">
              <w:rPr>
                <w:rFonts w:asciiTheme="minorHAnsi" w:hAnsiTheme="minorHAnsi"/>
                <w:sz w:val="22"/>
                <w:szCs w:val="22"/>
              </w:rPr>
              <w:t xml:space="preserve">help </w:t>
            </w:r>
            <w:r w:rsidR="00AA5840" w:rsidRPr="00A652E2">
              <w:rPr>
                <w:rFonts w:asciiTheme="minorHAnsi" w:hAnsiTheme="minorHAnsi"/>
                <w:sz w:val="22"/>
                <w:szCs w:val="22"/>
              </w:rPr>
              <w:t>prioritize</w:t>
            </w:r>
            <w:r w:rsidRPr="00A652E2">
              <w:rPr>
                <w:rFonts w:asciiTheme="minorHAnsi" w:hAnsiTheme="minorHAnsi"/>
                <w:sz w:val="22"/>
                <w:szCs w:val="22"/>
              </w:rPr>
              <w:t xml:space="preserve"> programming topics using a dot board like this one at the James Kennedy Public Library.</w:t>
            </w:r>
            <w:r w:rsidR="00AA5840" w:rsidRPr="00A652E2">
              <w:rPr>
                <w:rFonts w:asciiTheme="minorHAnsi" w:hAnsiTheme="minorHAnsi"/>
                <w:sz w:val="22"/>
                <w:szCs w:val="22"/>
              </w:rPr>
              <w:t xml:space="preserve"> </w:t>
            </w:r>
          </w:p>
          <w:p w14:paraId="5F572F14" w14:textId="77777777" w:rsidR="00A652E2" w:rsidRPr="00A652E2" w:rsidRDefault="00A652E2" w:rsidP="00A652E2">
            <w:pPr>
              <w:widowControl w:val="0"/>
              <w:rPr>
                <w:rFonts w:asciiTheme="minorHAnsi" w:hAnsiTheme="minorHAnsi"/>
              </w:rPr>
            </w:pPr>
          </w:p>
          <w:p w14:paraId="12C56CEC" w14:textId="31CF76C6" w:rsidR="00A652E2" w:rsidRDefault="00A652E2" w:rsidP="00A652E2">
            <w:pPr>
              <w:widowControl w:val="0"/>
              <w:rPr>
                <w:rFonts w:asciiTheme="minorHAnsi" w:hAnsiTheme="minorHAnsi"/>
              </w:rPr>
            </w:pPr>
          </w:p>
          <w:p w14:paraId="7F0C5D9F" w14:textId="77777777" w:rsidR="00A652E2" w:rsidRPr="00A652E2" w:rsidRDefault="00A652E2" w:rsidP="00A652E2">
            <w:pPr>
              <w:widowControl w:val="0"/>
              <w:rPr>
                <w:rFonts w:asciiTheme="minorHAnsi" w:hAnsiTheme="minorHAnsi"/>
              </w:rPr>
            </w:pPr>
          </w:p>
          <w:p w14:paraId="5FB38D28" w14:textId="77777777" w:rsidR="00A652E2" w:rsidRPr="00A652E2" w:rsidRDefault="00A652E2" w:rsidP="00A652E2">
            <w:pPr>
              <w:widowControl w:val="0"/>
              <w:rPr>
                <w:rFonts w:asciiTheme="minorHAnsi" w:hAnsiTheme="minorHAnsi"/>
              </w:rPr>
            </w:pPr>
          </w:p>
          <w:p w14:paraId="039AE1A6" w14:textId="77777777" w:rsidR="00A652E2" w:rsidRDefault="00A652E2" w:rsidP="00501458">
            <w:pPr>
              <w:widowControl w:val="0"/>
              <w:rPr>
                <w:rFonts w:asciiTheme="minorHAnsi" w:hAnsiTheme="minorHAnsi"/>
              </w:rPr>
            </w:pPr>
            <w:r w:rsidRPr="00A652E2">
              <w:rPr>
                <w:rFonts w:asciiTheme="minorHAnsi" w:hAnsiTheme="minorHAnsi"/>
              </w:rPr>
              <w:t>(See more on community discovery</w:t>
            </w:r>
            <w:r>
              <w:rPr>
                <w:rFonts w:asciiTheme="minorHAnsi" w:hAnsiTheme="minorHAnsi"/>
              </w:rPr>
              <w:t xml:space="preserve"> and ideation</w:t>
            </w:r>
            <w:r w:rsidRPr="00A652E2">
              <w:rPr>
                <w:rFonts w:asciiTheme="minorHAnsi" w:hAnsiTheme="minorHAnsi"/>
              </w:rPr>
              <w:t xml:space="preserve">: </w:t>
            </w:r>
            <w:hyperlink r:id="rId6" w:history="1">
              <w:r w:rsidRPr="007617CB">
                <w:rPr>
                  <w:rStyle w:val="Hyperlink"/>
                  <w:rFonts w:asciiTheme="minorHAnsi" w:hAnsiTheme="minorHAnsi"/>
                </w:rPr>
                <w:t>https://www.slideshare.net/oclcr/community-discovery-and-ideation-creating-smart-libraries</w:t>
              </w:r>
            </w:hyperlink>
            <w:bookmarkEnd w:id="0"/>
            <w:r w:rsidRPr="00A652E2">
              <w:rPr>
                <w:rFonts w:asciiTheme="minorHAnsi" w:hAnsiTheme="minorHAnsi"/>
              </w:rPr>
              <w:t>)</w:t>
            </w:r>
          </w:p>
          <w:p w14:paraId="027AC466" w14:textId="5881B8C9" w:rsidR="00AB1860" w:rsidRPr="00501458" w:rsidRDefault="00AB1860" w:rsidP="00501458">
            <w:pPr>
              <w:widowControl w:val="0"/>
              <w:rPr>
                <w:rFonts w:asciiTheme="minorHAnsi" w:hAnsiTheme="minorHAnsi"/>
              </w:rPr>
            </w:pPr>
          </w:p>
        </w:tc>
      </w:tr>
      <w:tr w:rsidR="00972EF0" w:rsidRPr="00F0203C" w14:paraId="077D17B2" w14:textId="77777777" w:rsidTr="000F03C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65B26297" w14:textId="396777ED" w:rsidR="00972EF0" w:rsidRPr="00F0203C" w:rsidRDefault="00972EF0" w:rsidP="000F03C7">
            <w:pPr>
              <w:widowControl w:val="0"/>
            </w:pPr>
            <w:r>
              <w:rPr>
                <w:rFonts w:ascii="Calibri" w:eastAsia="Calibri" w:hAnsi="Calibri" w:cs="Calibri"/>
                <w:b/>
                <w:color w:val="FFFFFF"/>
              </w:rPr>
              <w:lastRenderedPageBreak/>
              <w:t xml:space="preserve">Potential </w:t>
            </w:r>
            <w:r>
              <w:rPr>
                <w:rFonts w:ascii="Calibri" w:eastAsia="Calibri" w:hAnsi="Calibri" w:cs="Calibri"/>
                <w:b/>
                <w:color w:val="FFFFFF"/>
              </w:rPr>
              <w:t xml:space="preserve">Programming </w:t>
            </w:r>
            <w:r>
              <w:rPr>
                <w:rFonts w:ascii="Calibri" w:eastAsia="Calibri" w:hAnsi="Calibri" w:cs="Calibri"/>
                <w:b/>
                <w:color w:val="FFFFFF"/>
              </w:rPr>
              <w:t>Partners</w:t>
            </w:r>
          </w:p>
        </w:tc>
      </w:tr>
      <w:tr w:rsidR="00972EF0" w:rsidRPr="00F0203C" w14:paraId="63779F1E" w14:textId="77777777" w:rsidTr="000F03C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1FC242" w14:textId="577FDA97" w:rsidR="00972EF0" w:rsidRPr="00AB1860" w:rsidRDefault="00972EF0" w:rsidP="00AB1860">
            <w:pPr>
              <w:widowControl w:val="0"/>
              <w:rPr>
                <w:rFonts w:ascii="Calibri" w:eastAsia="Calibri" w:hAnsi="Calibri" w:cs="Calibri"/>
                <w:color w:val="000000" w:themeColor="text1"/>
              </w:rPr>
            </w:pPr>
            <w:r>
              <w:rPr>
                <w:rFonts w:ascii="Calibri" w:eastAsia="Calibri" w:hAnsi="Calibri" w:cs="Calibri"/>
                <w:color w:val="000000" w:themeColor="text1"/>
              </w:rPr>
              <w:t xml:space="preserve">With limited resources, staff and budgets, reaching </w:t>
            </w:r>
            <w:r>
              <w:rPr>
                <w:rFonts w:ascii="Calibri" w:eastAsia="Calibri" w:hAnsi="Calibri" w:cs="Calibri"/>
                <w:color w:val="000000" w:themeColor="text1"/>
              </w:rPr>
              <w:t xml:space="preserve">out to potential </w:t>
            </w:r>
            <w:r>
              <w:rPr>
                <w:rFonts w:ascii="Calibri" w:eastAsia="Calibri" w:hAnsi="Calibri" w:cs="Calibri"/>
                <w:color w:val="000000" w:themeColor="text1"/>
              </w:rPr>
              <w:t xml:space="preserve">community partners </w:t>
            </w:r>
            <w:r>
              <w:rPr>
                <w:rFonts w:ascii="Calibri" w:eastAsia="Calibri" w:hAnsi="Calibri" w:cs="Calibri"/>
                <w:color w:val="000000" w:themeColor="text1"/>
              </w:rPr>
              <w:t xml:space="preserve">can be a great way </w:t>
            </w:r>
            <w:r>
              <w:rPr>
                <w:rFonts w:ascii="Calibri" w:eastAsia="Calibri" w:hAnsi="Calibri" w:cs="Calibri"/>
                <w:color w:val="000000" w:themeColor="text1"/>
              </w:rPr>
              <w:t>expand your library’s programming</w:t>
            </w:r>
            <w:r>
              <w:rPr>
                <w:rFonts w:ascii="Calibri" w:eastAsia="Calibri" w:hAnsi="Calibri" w:cs="Calibri"/>
                <w:color w:val="000000" w:themeColor="text1"/>
              </w:rPr>
              <w:t xml:space="preserve">. </w:t>
            </w:r>
            <w:r w:rsidRPr="00F0203C">
              <w:rPr>
                <w:rFonts w:ascii="Calibri" w:eastAsia="Calibri" w:hAnsi="Calibri" w:cs="Calibri"/>
                <w:color w:val="000000" w:themeColor="text1"/>
              </w:rPr>
              <w:t>Consider non-profits, government agencies and educators</w:t>
            </w:r>
            <w:r>
              <w:rPr>
                <w:rFonts w:ascii="Calibri" w:eastAsia="Calibri" w:hAnsi="Calibri" w:cs="Calibri"/>
                <w:color w:val="000000" w:themeColor="text1"/>
              </w:rPr>
              <w:t xml:space="preserve"> that you might connect with</w:t>
            </w:r>
            <w:r>
              <w:rPr>
                <w:rFonts w:ascii="Calibri" w:eastAsia="Calibri" w:hAnsi="Calibri" w:cs="Calibri"/>
                <w:color w:val="000000" w:themeColor="text1"/>
              </w:rPr>
              <w:t xml:space="preserve"> for potential programs and</w:t>
            </w:r>
            <w:r>
              <w:rPr>
                <w:rFonts w:ascii="Calibri" w:eastAsia="Calibri" w:hAnsi="Calibri" w:cs="Calibri"/>
                <w:color w:val="000000" w:themeColor="text1"/>
              </w:rPr>
              <w:t xml:space="preserve"> identify who from your team could make those connections. For an extended list of options, review potential partners for collaboration in WebJunction’s </w:t>
            </w:r>
            <w:hyperlink r:id="rId7" w:history="1">
              <w:r w:rsidRPr="008D70E7">
                <w:rPr>
                  <w:rStyle w:val="Hyperlink"/>
                  <w:rFonts w:ascii="Calibri" w:eastAsia="Calibri" w:hAnsi="Calibri" w:cs="Calibri"/>
                </w:rPr>
                <w:t>Community Partnership and Collaboration Guide</w:t>
              </w:r>
            </w:hyperlink>
            <w:r>
              <w:rPr>
                <w:rFonts w:ascii="Calibri" w:eastAsia="Calibri" w:hAnsi="Calibri" w:cs="Calibri"/>
                <w:color w:val="000000" w:themeColor="text1"/>
              </w:rPr>
              <w:t>.</w:t>
            </w:r>
          </w:p>
          <w:p w14:paraId="1E6C3B31" w14:textId="77777777" w:rsidR="00972EF0" w:rsidRPr="00221755" w:rsidRDefault="00972EF0" w:rsidP="00A652E2">
            <w:pPr>
              <w:pStyle w:val="NoSpacing"/>
              <w:numPr>
                <w:ilvl w:val="0"/>
                <w:numId w:val="5"/>
              </w:numPr>
              <w:spacing w:line="360" w:lineRule="auto"/>
              <w:rPr>
                <w:rFonts w:ascii="Calibri" w:hAnsi="Calibri"/>
                <w:sz w:val="22"/>
                <w:szCs w:val="22"/>
              </w:rPr>
            </w:pPr>
          </w:p>
          <w:p w14:paraId="392778C7" w14:textId="10136BB9" w:rsidR="00972EF0" w:rsidRDefault="00972EF0" w:rsidP="00A652E2">
            <w:pPr>
              <w:pStyle w:val="NoSpacing"/>
              <w:spacing w:line="360" w:lineRule="auto"/>
              <w:rPr>
                <w:rFonts w:ascii="Calibri" w:hAnsi="Calibri"/>
                <w:sz w:val="22"/>
                <w:szCs w:val="22"/>
              </w:rPr>
            </w:pPr>
          </w:p>
          <w:p w14:paraId="54185054" w14:textId="77777777" w:rsidR="00AB1860" w:rsidRDefault="00AB1860" w:rsidP="00A652E2">
            <w:pPr>
              <w:pStyle w:val="NoSpacing"/>
              <w:spacing w:line="360" w:lineRule="auto"/>
              <w:rPr>
                <w:rFonts w:ascii="Calibri" w:hAnsi="Calibri"/>
                <w:sz w:val="22"/>
                <w:szCs w:val="22"/>
              </w:rPr>
            </w:pPr>
          </w:p>
          <w:p w14:paraId="0C9DE774" w14:textId="77777777" w:rsidR="00972EF0" w:rsidRPr="00B34B4F" w:rsidRDefault="00972EF0" w:rsidP="00A652E2">
            <w:pPr>
              <w:pStyle w:val="NoSpacing"/>
              <w:spacing w:line="360" w:lineRule="auto"/>
              <w:rPr>
                <w:rFonts w:ascii="Calibri" w:hAnsi="Calibri"/>
                <w:sz w:val="22"/>
                <w:szCs w:val="22"/>
              </w:rPr>
            </w:pPr>
          </w:p>
          <w:p w14:paraId="3A514A0D" w14:textId="77777777" w:rsidR="00972EF0" w:rsidRPr="00B34B4F" w:rsidRDefault="00972EF0" w:rsidP="00A652E2">
            <w:pPr>
              <w:pStyle w:val="NoSpacing"/>
              <w:numPr>
                <w:ilvl w:val="0"/>
                <w:numId w:val="5"/>
              </w:numPr>
              <w:spacing w:line="360" w:lineRule="auto"/>
              <w:rPr>
                <w:rFonts w:ascii="Calibri" w:hAnsi="Calibri"/>
                <w:sz w:val="22"/>
                <w:szCs w:val="22"/>
              </w:rPr>
            </w:pPr>
            <w:r w:rsidRPr="00B34B4F">
              <w:rPr>
                <w:rFonts w:ascii="Calibri" w:hAnsi="Calibri"/>
                <w:sz w:val="22"/>
                <w:szCs w:val="22"/>
              </w:rPr>
              <w:t xml:space="preserve"> </w:t>
            </w:r>
          </w:p>
          <w:p w14:paraId="5B92B3CE" w14:textId="33795D51" w:rsidR="00972EF0" w:rsidRDefault="00972EF0" w:rsidP="00A652E2">
            <w:pPr>
              <w:pStyle w:val="NoSpacing"/>
              <w:spacing w:line="360" w:lineRule="auto"/>
              <w:rPr>
                <w:rFonts w:ascii="Calibri" w:hAnsi="Calibri"/>
                <w:sz w:val="22"/>
                <w:szCs w:val="22"/>
              </w:rPr>
            </w:pPr>
          </w:p>
          <w:p w14:paraId="51FDC8F6" w14:textId="77777777" w:rsidR="00AB1860" w:rsidRDefault="00AB1860" w:rsidP="00A652E2">
            <w:pPr>
              <w:pStyle w:val="NoSpacing"/>
              <w:spacing w:line="360" w:lineRule="auto"/>
              <w:rPr>
                <w:rFonts w:ascii="Calibri" w:hAnsi="Calibri"/>
                <w:sz w:val="22"/>
                <w:szCs w:val="22"/>
              </w:rPr>
            </w:pPr>
          </w:p>
          <w:p w14:paraId="4028A568" w14:textId="77777777" w:rsidR="00972EF0" w:rsidRPr="00B34B4F" w:rsidRDefault="00972EF0" w:rsidP="00A652E2">
            <w:pPr>
              <w:pStyle w:val="NoSpacing"/>
              <w:spacing w:line="360" w:lineRule="auto"/>
              <w:rPr>
                <w:rFonts w:ascii="Calibri" w:hAnsi="Calibri"/>
                <w:sz w:val="22"/>
                <w:szCs w:val="22"/>
              </w:rPr>
            </w:pPr>
          </w:p>
          <w:p w14:paraId="2608D2EF" w14:textId="77777777" w:rsidR="00972EF0" w:rsidRPr="00B34B4F" w:rsidRDefault="00972EF0" w:rsidP="00A652E2">
            <w:pPr>
              <w:pStyle w:val="NoSpacing"/>
              <w:numPr>
                <w:ilvl w:val="0"/>
                <w:numId w:val="5"/>
              </w:numPr>
              <w:spacing w:line="360" w:lineRule="auto"/>
              <w:rPr>
                <w:rFonts w:ascii="Calibri" w:hAnsi="Calibri"/>
                <w:sz w:val="22"/>
                <w:szCs w:val="22"/>
              </w:rPr>
            </w:pPr>
            <w:r w:rsidRPr="00B34B4F">
              <w:rPr>
                <w:rFonts w:ascii="Calibri" w:hAnsi="Calibri"/>
                <w:sz w:val="22"/>
                <w:szCs w:val="22"/>
              </w:rPr>
              <w:t xml:space="preserve"> </w:t>
            </w:r>
          </w:p>
          <w:p w14:paraId="2B2054C1" w14:textId="43CE823A" w:rsidR="00972EF0" w:rsidRDefault="00972EF0" w:rsidP="00A652E2">
            <w:pPr>
              <w:pStyle w:val="NoSpacing"/>
              <w:spacing w:line="360" w:lineRule="auto"/>
              <w:rPr>
                <w:rFonts w:ascii="Calibri" w:hAnsi="Calibri"/>
                <w:sz w:val="22"/>
                <w:szCs w:val="22"/>
              </w:rPr>
            </w:pPr>
          </w:p>
          <w:p w14:paraId="6466D17F" w14:textId="77777777" w:rsidR="00AB1860" w:rsidRDefault="00AB1860" w:rsidP="00A652E2">
            <w:pPr>
              <w:pStyle w:val="NoSpacing"/>
              <w:spacing w:line="360" w:lineRule="auto"/>
              <w:rPr>
                <w:rFonts w:ascii="Calibri" w:hAnsi="Calibri"/>
                <w:sz w:val="22"/>
                <w:szCs w:val="22"/>
              </w:rPr>
            </w:pPr>
          </w:p>
          <w:p w14:paraId="14559D1F" w14:textId="77777777" w:rsidR="00AB1860" w:rsidRPr="005F360F" w:rsidRDefault="00AB1860" w:rsidP="00A652E2">
            <w:pPr>
              <w:pStyle w:val="NoSpacing"/>
              <w:spacing w:line="360" w:lineRule="auto"/>
              <w:rPr>
                <w:rFonts w:ascii="Calibri" w:hAnsi="Calibri"/>
                <w:sz w:val="22"/>
                <w:szCs w:val="22"/>
              </w:rPr>
            </w:pPr>
          </w:p>
          <w:p w14:paraId="12919A77" w14:textId="76DF78D4" w:rsidR="00A652E2" w:rsidRDefault="00972EF0" w:rsidP="00A652E2">
            <w:pPr>
              <w:spacing w:line="360" w:lineRule="auto"/>
              <w:rPr>
                <w:rFonts w:asciiTheme="minorHAnsi" w:hAnsiTheme="minorHAnsi"/>
              </w:rPr>
            </w:pPr>
            <w:r w:rsidRPr="00F0203C">
              <w:rPr>
                <w:rFonts w:asciiTheme="minorHAnsi" w:hAnsiTheme="minorHAnsi"/>
              </w:rPr>
              <w:t xml:space="preserve"> </w:t>
            </w:r>
            <w:r>
              <w:rPr>
                <w:rFonts w:asciiTheme="minorHAnsi" w:hAnsiTheme="minorHAnsi"/>
              </w:rPr>
              <w:t xml:space="preserve">      4.</w:t>
            </w:r>
          </w:p>
          <w:p w14:paraId="514BA617" w14:textId="77777777" w:rsidR="00972EF0" w:rsidRDefault="00972EF0" w:rsidP="000F03C7">
            <w:pPr>
              <w:rPr>
                <w:rFonts w:asciiTheme="minorHAnsi" w:hAnsiTheme="minorHAnsi"/>
              </w:rPr>
            </w:pPr>
          </w:p>
          <w:p w14:paraId="5BAB89F0" w14:textId="77777777" w:rsidR="00A652E2" w:rsidRDefault="00A652E2" w:rsidP="000F03C7">
            <w:pPr>
              <w:rPr>
                <w:rFonts w:asciiTheme="minorHAnsi" w:hAnsiTheme="minorHAnsi"/>
              </w:rPr>
            </w:pPr>
          </w:p>
          <w:p w14:paraId="7824BE36" w14:textId="77777777" w:rsidR="00A652E2" w:rsidRDefault="00A652E2" w:rsidP="000F03C7">
            <w:pPr>
              <w:rPr>
                <w:rFonts w:asciiTheme="minorHAnsi" w:hAnsiTheme="minorHAnsi"/>
              </w:rPr>
            </w:pPr>
          </w:p>
          <w:p w14:paraId="5E2F9BC4" w14:textId="5EF1AA72" w:rsidR="00AB1860" w:rsidRPr="00F0203C" w:rsidRDefault="00AB1860" w:rsidP="000F03C7">
            <w:pPr>
              <w:rPr>
                <w:rFonts w:asciiTheme="minorHAnsi" w:hAnsiTheme="minorHAnsi"/>
              </w:rPr>
            </w:pPr>
          </w:p>
        </w:tc>
      </w:tr>
      <w:tr w:rsidR="00221755" w:rsidRPr="00F0203C" w14:paraId="1CE6D5DA"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A753109" w14:textId="49FFD213" w:rsidR="00221755" w:rsidRDefault="00952AF9">
            <w:pPr>
              <w:rPr>
                <w:rFonts w:ascii="Calibri" w:eastAsia="Calibri" w:hAnsi="Calibri" w:cs="Calibri"/>
                <w:b/>
                <w:color w:val="FFFFFF"/>
              </w:rPr>
            </w:pPr>
            <w:r>
              <w:rPr>
                <w:rFonts w:ascii="Calibri" w:eastAsia="Calibri" w:hAnsi="Calibri" w:cs="Calibri"/>
                <w:b/>
                <w:color w:val="FFFFFF"/>
              </w:rPr>
              <w:lastRenderedPageBreak/>
              <w:t xml:space="preserve">Determine </w:t>
            </w:r>
            <w:r w:rsidR="00972EF0">
              <w:rPr>
                <w:rFonts w:ascii="Calibri" w:eastAsia="Calibri" w:hAnsi="Calibri" w:cs="Calibri"/>
                <w:b/>
                <w:color w:val="FFFFFF"/>
              </w:rPr>
              <w:t xml:space="preserve">Your </w:t>
            </w:r>
            <w:r>
              <w:rPr>
                <w:rFonts w:ascii="Calibri" w:eastAsia="Calibri" w:hAnsi="Calibri" w:cs="Calibri"/>
                <w:b/>
                <w:color w:val="FFFFFF"/>
              </w:rPr>
              <w:t>Program</w:t>
            </w:r>
          </w:p>
        </w:tc>
      </w:tr>
      <w:tr w:rsidR="00221755" w:rsidRPr="00F0203C" w14:paraId="01B969CA" w14:textId="77777777" w:rsidTr="00221755">
        <w:tc>
          <w:tcPr>
            <w:tcW w:w="8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AFF7A" w14:textId="705EE610" w:rsidR="00C30DF8" w:rsidRDefault="00952AF9" w:rsidP="00221755">
            <w:pPr>
              <w:rPr>
                <w:rFonts w:ascii="Calibri" w:eastAsia="Calibri" w:hAnsi="Calibri" w:cs="Calibri"/>
                <w:color w:val="auto"/>
              </w:rPr>
            </w:pPr>
            <w:r>
              <w:rPr>
                <w:rFonts w:ascii="Calibri" w:eastAsia="Calibri" w:hAnsi="Calibri" w:cs="Calibri"/>
                <w:color w:val="auto"/>
              </w:rPr>
              <w:t>Using</w:t>
            </w:r>
            <w:r w:rsidR="00501458">
              <w:rPr>
                <w:rFonts w:ascii="Calibri" w:eastAsia="Calibri" w:hAnsi="Calibri" w:cs="Calibri"/>
                <w:color w:val="auto"/>
              </w:rPr>
              <w:t xml:space="preserve"> what you’ve learned about your community</w:t>
            </w:r>
            <w:r w:rsidR="00972EF0">
              <w:rPr>
                <w:rFonts w:ascii="Calibri" w:eastAsia="Calibri" w:hAnsi="Calibri" w:cs="Calibri"/>
                <w:color w:val="auto"/>
              </w:rPr>
              <w:t xml:space="preserve"> and potential partners </w:t>
            </w:r>
            <w:r>
              <w:rPr>
                <w:rFonts w:ascii="Calibri" w:eastAsia="Calibri" w:hAnsi="Calibri" w:cs="Calibri"/>
                <w:color w:val="auto"/>
              </w:rPr>
              <w:t xml:space="preserve">identify programs of interest and consider the following as you determine the best approach.  </w:t>
            </w:r>
          </w:p>
          <w:p w14:paraId="493D2AE1" w14:textId="77777777" w:rsidR="00221755" w:rsidRPr="00221755" w:rsidRDefault="00221755" w:rsidP="00221755">
            <w:pPr>
              <w:rPr>
                <w:rFonts w:ascii="Calibri" w:eastAsia="Calibri" w:hAnsi="Calibri" w:cs="Calibri"/>
                <w:color w:val="auto"/>
              </w:rPr>
            </w:pPr>
          </w:p>
          <w:p w14:paraId="10146FB7" w14:textId="5FF7D2C5" w:rsidR="00952AF9" w:rsidRDefault="00952AF9" w:rsidP="00952AF9">
            <w:pPr>
              <w:numPr>
                <w:ilvl w:val="0"/>
                <w:numId w:val="10"/>
              </w:numPr>
              <w:rPr>
                <w:rFonts w:ascii="Calibri" w:eastAsia="Calibri" w:hAnsi="Calibri" w:cs="Calibri"/>
                <w:color w:val="auto"/>
              </w:rPr>
            </w:pPr>
            <w:r w:rsidRPr="00952AF9">
              <w:rPr>
                <w:rFonts w:ascii="Calibri" w:eastAsia="Calibri" w:hAnsi="Calibri" w:cs="Calibri"/>
                <w:color w:val="auto"/>
              </w:rPr>
              <w:t xml:space="preserve">Program Topic(s): </w:t>
            </w:r>
          </w:p>
          <w:p w14:paraId="415DC115" w14:textId="4164FC77" w:rsidR="00952AF9" w:rsidRDefault="00952AF9" w:rsidP="00952AF9">
            <w:pPr>
              <w:rPr>
                <w:rFonts w:ascii="Calibri" w:eastAsia="Calibri" w:hAnsi="Calibri" w:cs="Calibri"/>
                <w:color w:val="auto"/>
              </w:rPr>
            </w:pPr>
          </w:p>
          <w:p w14:paraId="5A362E55" w14:textId="77777777" w:rsidR="00952AF9" w:rsidRPr="00952AF9" w:rsidRDefault="00952AF9" w:rsidP="00952AF9">
            <w:pPr>
              <w:rPr>
                <w:rFonts w:ascii="Calibri" w:eastAsia="Calibri" w:hAnsi="Calibri" w:cs="Calibri"/>
                <w:color w:val="auto"/>
              </w:rPr>
            </w:pPr>
          </w:p>
          <w:p w14:paraId="7B0E860F" w14:textId="7CE0433F" w:rsidR="00952AF9" w:rsidRPr="00972EF0" w:rsidRDefault="00952AF9" w:rsidP="00972EF0">
            <w:pPr>
              <w:pStyle w:val="NoSpacing"/>
              <w:ind w:left="360"/>
              <w:rPr>
                <w:rFonts w:ascii="Calibri" w:hAnsi="Calibri"/>
                <w:sz w:val="22"/>
                <w:szCs w:val="22"/>
              </w:rPr>
            </w:pPr>
            <w:r w:rsidRPr="00972EF0">
              <w:rPr>
                <w:rFonts w:ascii="Calibri" w:eastAsia="Calibri" w:hAnsi="Calibri" w:cs="Calibri"/>
                <w:sz w:val="22"/>
                <w:szCs w:val="22"/>
              </w:rPr>
              <w:t>Format: Hands on class, demo, discussion</w:t>
            </w:r>
            <w:r w:rsidRPr="00972EF0">
              <w:rPr>
                <w:rFonts w:ascii="Calibri" w:eastAsia="Calibri" w:hAnsi="Calibri" w:cs="Calibri"/>
                <w:sz w:val="22"/>
                <w:szCs w:val="22"/>
              </w:rPr>
              <w:t xml:space="preserve">, </w:t>
            </w:r>
            <w:r w:rsidRPr="00972EF0">
              <w:rPr>
                <w:rFonts w:ascii="Calibri" w:eastAsia="Calibri" w:hAnsi="Calibri" w:cs="Calibri"/>
                <w:sz w:val="22"/>
                <w:szCs w:val="22"/>
              </w:rPr>
              <w:t>seminar</w:t>
            </w:r>
            <w:r w:rsidR="00972EF0" w:rsidRPr="00972EF0">
              <w:rPr>
                <w:rFonts w:ascii="Calibri" w:eastAsia="Calibri" w:hAnsi="Calibri" w:cs="Calibri"/>
                <w:sz w:val="22"/>
                <w:szCs w:val="22"/>
              </w:rPr>
              <w:t xml:space="preserve">, </w:t>
            </w:r>
            <w:r w:rsidR="00972EF0" w:rsidRPr="00972EF0">
              <w:rPr>
                <w:rFonts w:ascii="Calibri" w:hAnsi="Calibri"/>
                <w:sz w:val="22"/>
                <w:szCs w:val="22"/>
              </w:rPr>
              <w:t>i</w:t>
            </w:r>
            <w:r w:rsidR="00972EF0" w:rsidRPr="00972EF0">
              <w:rPr>
                <w:rFonts w:ascii="Calibri" w:hAnsi="Calibri"/>
                <w:sz w:val="22"/>
                <w:szCs w:val="22"/>
              </w:rPr>
              <w:t xml:space="preserve">nformal interactions </w:t>
            </w:r>
            <w:r w:rsidRPr="00972EF0">
              <w:rPr>
                <w:rFonts w:ascii="Calibri" w:eastAsia="Calibri" w:hAnsi="Calibri" w:cs="Calibri"/>
                <w:sz w:val="22"/>
                <w:szCs w:val="22"/>
              </w:rPr>
              <w:t>or other?</w:t>
            </w:r>
          </w:p>
          <w:p w14:paraId="35DEDA2F" w14:textId="77777777" w:rsidR="00952AF9" w:rsidRDefault="00952AF9" w:rsidP="00952AF9">
            <w:pPr>
              <w:pStyle w:val="ListParagraph"/>
              <w:rPr>
                <w:rFonts w:ascii="Calibri" w:eastAsia="Calibri" w:hAnsi="Calibri" w:cs="Calibri"/>
              </w:rPr>
            </w:pPr>
          </w:p>
          <w:p w14:paraId="46A4A871" w14:textId="5C6DA6AF" w:rsidR="00952AF9" w:rsidRDefault="00952AF9" w:rsidP="00A652E2">
            <w:pPr>
              <w:rPr>
                <w:rFonts w:ascii="Calibri" w:eastAsia="Calibri" w:hAnsi="Calibri" w:cs="Calibri"/>
                <w:color w:val="auto"/>
              </w:rPr>
            </w:pPr>
          </w:p>
          <w:p w14:paraId="75A07258" w14:textId="77777777" w:rsidR="00A652E2" w:rsidRPr="00952AF9" w:rsidRDefault="00A652E2" w:rsidP="00A652E2">
            <w:pPr>
              <w:rPr>
                <w:rFonts w:ascii="Calibri" w:eastAsia="Calibri" w:hAnsi="Calibri" w:cs="Calibri"/>
                <w:color w:val="auto"/>
              </w:rPr>
            </w:pPr>
          </w:p>
          <w:p w14:paraId="7739F1B2" w14:textId="6B9C4932" w:rsidR="00952AF9" w:rsidRDefault="00952AF9" w:rsidP="00952AF9">
            <w:pPr>
              <w:numPr>
                <w:ilvl w:val="0"/>
                <w:numId w:val="10"/>
              </w:numPr>
              <w:rPr>
                <w:rFonts w:ascii="Calibri" w:eastAsia="Calibri" w:hAnsi="Calibri" w:cs="Calibri"/>
                <w:color w:val="auto"/>
              </w:rPr>
            </w:pPr>
            <w:r w:rsidRPr="00952AF9">
              <w:rPr>
                <w:rFonts w:ascii="Calibri" w:eastAsia="Calibri" w:hAnsi="Calibri" w:cs="Calibri"/>
                <w:color w:val="auto"/>
              </w:rPr>
              <w:t xml:space="preserve">Library goal satisfied with program: </w:t>
            </w:r>
          </w:p>
          <w:p w14:paraId="65B0E698" w14:textId="4E8B308E" w:rsidR="00952AF9" w:rsidRDefault="00952AF9" w:rsidP="00952AF9">
            <w:pPr>
              <w:rPr>
                <w:rFonts w:ascii="Calibri" w:eastAsia="Calibri" w:hAnsi="Calibri" w:cs="Calibri"/>
                <w:color w:val="auto"/>
              </w:rPr>
            </w:pPr>
          </w:p>
          <w:p w14:paraId="4CD2A189" w14:textId="77777777" w:rsidR="00952AF9" w:rsidRPr="00952AF9" w:rsidRDefault="00952AF9" w:rsidP="00952AF9">
            <w:pPr>
              <w:rPr>
                <w:rFonts w:ascii="Calibri" w:eastAsia="Calibri" w:hAnsi="Calibri" w:cs="Calibri"/>
                <w:color w:val="auto"/>
              </w:rPr>
            </w:pPr>
          </w:p>
          <w:p w14:paraId="04FA2A6F" w14:textId="57C0F8D0" w:rsidR="00952AF9" w:rsidRDefault="00952AF9" w:rsidP="00952AF9">
            <w:pPr>
              <w:numPr>
                <w:ilvl w:val="0"/>
                <w:numId w:val="10"/>
              </w:numPr>
              <w:rPr>
                <w:rFonts w:ascii="Calibri" w:eastAsia="Calibri" w:hAnsi="Calibri" w:cs="Calibri"/>
                <w:color w:val="auto"/>
              </w:rPr>
            </w:pPr>
            <w:r w:rsidRPr="00952AF9">
              <w:rPr>
                <w:rFonts w:ascii="Calibri" w:eastAsia="Calibri" w:hAnsi="Calibri" w:cs="Calibri"/>
                <w:color w:val="auto"/>
              </w:rPr>
              <w:t>Target audience</w:t>
            </w:r>
            <w:r>
              <w:rPr>
                <w:rFonts w:ascii="Calibri" w:eastAsia="Calibri" w:hAnsi="Calibri" w:cs="Calibri"/>
                <w:color w:val="auto"/>
              </w:rPr>
              <w:t>(s)</w:t>
            </w:r>
            <w:r w:rsidRPr="00952AF9">
              <w:rPr>
                <w:rFonts w:ascii="Calibri" w:eastAsia="Calibri" w:hAnsi="Calibri" w:cs="Calibri"/>
                <w:color w:val="auto"/>
              </w:rPr>
              <w:t>:</w:t>
            </w:r>
          </w:p>
          <w:p w14:paraId="5AFC22F2" w14:textId="15D59654" w:rsidR="00952AF9" w:rsidRDefault="00952AF9" w:rsidP="00952AF9">
            <w:pPr>
              <w:rPr>
                <w:rFonts w:ascii="Calibri" w:eastAsia="Calibri" w:hAnsi="Calibri" w:cs="Calibri"/>
                <w:color w:val="auto"/>
              </w:rPr>
            </w:pPr>
          </w:p>
          <w:p w14:paraId="3DF4C405" w14:textId="77777777" w:rsidR="00952AF9" w:rsidRPr="00952AF9" w:rsidRDefault="00952AF9" w:rsidP="00952AF9">
            <w:pPr>
              <w:rPr>
                <w:rFonts w:ascii="Calibri" w:eastAsia="Calibri" w:hAnsi="Calibri" w:cs="Calibri"/>
                <w:color w:val="auto"/>
              </w:rPr>
            </w:pPr>
          </w:p>
          <w:p w14:paraId="0C3AA60A" w14:textId="1BC4BDA1" w:rsidR="00952AF9" w:rsidRDefault="00952AF9" w:rsidP="00952AF9">
            <w:pPr>
              <w:numPr>
                <w:ilvl w:val="0"/>
                <w:numId w:val="10"/>
              </w:numPr>
              <w:rPr>
                <w:rFonts w:ascii="Calibri" w:eastAsia="Calibri" w:hAnsi="Calibri" w:cs="Calibri"/>
                <w:color w:val="auto"/>
              </w:rPr>
            </w:pPr>
            <w:r w:rsidRPr="00952AF9">
              <w:rPr>
                <w:rFonts w:ascii="Calibri" w:eastAsia="Calibri" w:hAnsi="Calibri" w:cs="Calibri"/>
                <w:color w:val="auto"/>
              </w:rPr>
              <w:t>Space needed:</w:t>
            </w:r>
          </w:p>
          <w:p w14:paraId="65AB82F5" w14:textId="7FCBD70D" w:rsidR="00952AF9" w:rsidRDefault="00952AF9" w:rsidP="00952AF9">
            <w:pPr>
              <w:rPr>
                <w:rFonts w:ascii="Calibri" w:eastAsia="Calibri" w:hAnsi="Calibri" w:cs="Calibri"/>
                <w:color w:val="auto"/>
              </w:rPr>
            </w:pPr>
          </w:p>
          <w:p w14:paraId="4A061D0F" w14:textId="6795B4B8" w:rsidR="00952AF9" w:rsidRDefault="00952AF9" w:rsidP="00952AF9">
            <w:pPr>
              <w:rPr>
                <w:rFonts w:ascii="Calibri" w:eastAsia="Calibri" w:hAnsi="Calibri" w:cs="Calibri"/>
                <w:color w:val="auto"/>
              </w:rPr>
            </w:pPr>
          </w:p>
          <w:p w14:paraId="7542E2BD" w14:textId="5BE0D057" w:rsidR="00952AF9" w:rsidRDefault="00952AF9" w:rsidP="00952AF9">
            <w:pPr>
              <w:ind w:left="360"/>
              <w:rPr>
                <w:rFonts w:ascii="Calibri" w:eastAsia="Calibri" w:hAnsi="Calibri" w:cs="Calibri"/>
                <w:color w:val="auto"/>
              </w:rPr>
            </w:pPr>
            <w:r>
              <w:rPr>
                <w:rFonts w:ascii="Calibri" w:eastAsia="Calibri" w:hAnsi="Calibri" w:cs="Calibri"/>
                <w:color w:val="auto"/>
              </w:rPr>
              <w:t>Staff and volunteers needed:</w:t>
            </w:r>
          </w:p>
          <w:p w14:paraId="6B4FC91C" w14:textId="6EE327DD" w:rsidR="00952AF9" w:rsidRDefault="00952AF9" w:rsidP="00952AF9">
            <w:pPr>
              <w:rPr>
                <w:rFonts w:ascii="Calibri" w:eastAsia="Calibri" w:hAnsi="Calibri" w:cs="Calibri"/>
                <w:color w:val="auto"/>
              </w:rPr>
            </w:pPr>
          </w:p>
          <w:p w14:paraId="1B7D2A52" w14:textId="77777777" w:rsidR="00952AF9" w:rsidRPr="00952AF9" w:rsidRDefault="00952AF9" w:rsidP="00952AF9">
            <w:pPr>
              <w:rPr>
                <w:rFonts w:ascii="Calibri" w:eastAsia="Calibri" w:hAnsi="Calibri" w:cs="Calibri"/>
                <w:color w:val="auto"/>
              </w:rPr>
            </w:pPr>
          </w:p>
          <w:p w14:paraId="41008C93" w14:textId="2BCD47F5" w:rsidR="00952AF9" w:rsidRDefault="00952AF9" w:rsidP="00952AF9">
            <w:pPr>
              <w:numPr>
                <w:ilvl w:val="0"/>
                <w:numId w:val="10"/>
              </w:numPr>
              <w:rPr>
                <w:rFonts w:ascii="Calibri" w:eastAsia="Calibri" w:hAnsi="Calibri" w:cs="Calibri"/>
                <w:color w:val="auto"/>
              </w:rPr>
            </w:pPr>
            <w:r w:rsidRPr="00952AF9">
              <w:rPr>
                <w:rFonts w:ascii="Calibri" w:eastAsia="Calibri" w:hAnsi="Calibri" w:cs="Calibri"/>
                <w:color w:val="auto"/>
              </w:rPr>
              <w:t>Date &amp; Time:</w:t>
            </w:r>
          </w:p>
          <w:p w14:paraId="7D4E565F" w14:textId="41546895" w:rsidR="00952AF9" w:rsidRDefault="00952AF9" w:rsidP="00952AF9">
            <w:pPr>
              <w:rPr>
                <w:rFonts w:ascii="Calibri" w:eastAsia="Calibri" w:hAnsi="Calibri" w:cs="Calibri"/>
                <w:color w:val="auto"/>
              </w:rPr>
            </w:pPr>
          </w:p>
          <w:p w14:paraId="5E3CEF86" w14:textId="77777777" w:rsidR="00952AF9" w:rsidRPr="00952AF9" w:rsidRDefault="00952AF9" w:rsidP="00952AF9">
            <w:pPr>
              <w:rPr>
                <w:rFonts w:ascii="Calibri" w:eastAsia="Calibri" w:hAnsi="Calibri" w:cs="Calibri"/>
                <w:color w:val="auto"/>
              </w:rPr>
            </w:pPr>
          </w:p>
          <w:p w14:paraId="4D1DAD0E" w14:textId="62BDC7E3" w:rsidR="00952AF9" w:rsidRDefault="00952AF9" w:rsidP="00952AF9">
            <w:pPr>
              <w:numPr>
                <w:ilvl w:val="0"/>
                <w:numId w:val="10"/>
              </w:numPr>
              <w:rPr>
                <w:rFonts w:ascii="Calibri" w:eastAsia="Calibri" w:hAnsi="Calibri" w:cs="Calibri"/>
                <w:color w:val="auto"/>
              </w:rPr>
            </w:pPr>
            <w:r w:rsidRPr="00952AF9">
              <w:rPr>
                <w:rFonts w:ascii="Calibri" w:eastAsia="Calibri" w:hAnsi="Calibri" w:cs="Calibri"/>
                <w:color w:val="auto"/>
              </w:rPr>
              <w:t>Budget (including marketing):</w:t>
            </w:r>
          </w:p>
          <w:p w14:paraId="25AA31FF" w14:textId="0D4CD802" w:rsidR="00952AF9" w:rsidRDefault="00952AF9" w:rsidP="00952AF9">
            <w:pPr>
              <w:rPr>
                <w:rFonts w:ascii="Calibri" w:eastAsia="Calibri" w:hAnsi="Calibri" w:cs="Calibri"/>
                <w:color w:val="auto"/>
              </w:rPr>
            </w:pPr>
          </w:p>
          <w:p w14:paraId="58078C6F" w14:textId="77777777" w:rsidR="00952AF9" w:rsidRPr="00952AF9" w:rsidRDefault="00952AF9" w:rsidP="00952AF9">
            <w:pPr>
              <w:rPr>
                <w:rFonts w:ascii="Calibri" w:eastAsia="Calibri" w:hAnsi="Calibri" w:cs="Calibri"/>
                <w:color w:val="auto"/>
              </w:rPr>
            </w:pPr>
          </w:p>
          <w:p w14:paraId="0684E122" w14:textId="34A351A5" w:rsidR="00952AF9" w:rsidRDefault="00952AF9" w:rsidP="00952AF9">
            <w:pPr>
              <w:numPr>
                <w:ilvl w:val="0"/>
                <w:numId w:val="10"/>
              </w:numPr>
              <w:rPr>
                <w:rFonts w:ascii="Calibri" w:eastAsia="Calibri" w:hAnsi="Calibri" w:cs="Calibri"/>
                <w:color w:val="auto"/>
              </w:rPr>
            </w:pPr>
            <w:r w:rsidRPr="00952AF9">
              <w:rPr>
                <w:rFonts w:ascii="Calibri" w:eastAsia="Calibri" w:hAnsi="Calibri" w:cs="Calibri"/>
                <w:color w:val="auto"/>
              </w:rPr>
              <w:t>Take registration or require fee:</w:t>
            </w:r>
          </w:p>
          <w:p w14:paraId="7880002E" w14:textId="6193CB5C" w:rsidR="00952AF9" w:rsidRDefault="00952AF9" w:rsidP="00952AF9">
            <w:pPr>
              <w:rPr>
                <w:rFonts w:ascii="Calibri" w:eastAsia="Calibri" w:hAnsi="Calibri" w:cs="Calibri"/>
                <w:color w:val="auto"/>
              </w:rPr>
            </w:pPr>
          </w:p>
          <w:p w14:paraId="7DED82ED" w14:textId="77777777" w:rsidR="00952AF9" w:rsidRPr="00952AF9" w:rsidRDefault="00952AF9" w:rsidP="00952AF9">
            <w:pPr>
              <w:rPr>
                <w:rFonts w:ascii="Calibri" w:eastAsia="Calibri" w:hAnsi="Calibri" w:cs="Calibri"/>
                <w:color w:val="auto"/>
              </w:rPr>
            </w:pPr>
          </w:p>
          <w:p w14:paraId="13E0B2CA" w14:textId="32BD902C" w:rsidR="00221755" w:rsidRDefault="00952AF9" w:rsidP="00952AF9">
            <w:pPr>
              <w:numPr>
                <w:ilvl w:val="0"/>
                <w:numId w:val="10"/>
              </w:numPr>
              <w:rPr>
                <w:rFonts w:ascii="Calibri" w:eastAsia="Calibri" w:hAnsi="Calibri" w:cs="Calibri"/>
                <w:color w:val="auto"/>
              </w:rPr>
            </w:pPr>
            <w:r w:rsidRPr="00952AF9">
              <w:rPr>
                <w:rFonts w:ascii="Calibri" w:eastAsia="Calibri" w:hAnsi="Calibri" w:cs="Calibri"/>
                <w:color w:val="auto"/>
              </w:rPr>
              <w:t>Marketing timeline and channels:</w:t>
            </w:r>
          </w:p>
          <w:p w14:paraId="41DF2A49" w14:textId="77777777" w:rsidR="00221755" w:rsidRPr="00221755" w:rsidRDefault="00221755" w:rsidP="00221755">
            <w:pPr>
              <w:rPr>
                <w:rFonts w:ascii="Calibri" w:eastAsia="Calibri" w:hAnsi="Calibri" w:cs="Calibri"/>
                <w:color w:val="auto"/>
              </w:rPr>
            </w:pPr>
          </w:p>
          <w:p w14:paraId="7A0E2ECB" w14:textId="77777777" w:rsidR="00221755" w:rsidRDefault="00221755">
            <w:pPr>
              <w:rPr>
                <w:rFonts w:ascii="Calibri" w:eastAsia="Calibri" w:hAnsi="Calibri" w:cs="Calibri"/>
                <w:b/>
                <w:color w:val="FFFFFF"/>
              </w:rPr>
            </w:pPr>
          </w:p>
          <w:p w14:paraId="08DA9115" w14:textId="77777777" w:rsidR="00A652E2" w:rsidRDefault="00A652E2">
            <w:pPr>
              <w:rPr>
                <w:rFonts w:ascii="Calibri" w:eastAsia="Calibri" w:hAnsi="Calibri" w:cs="Calibri"/>
                <w:b/>
                <w:color w:val="FFFFFF"/>
              </w:rPr>
            </w:pPr>
          </w:p>
          <w:p w14:paraId="4A8EE186" w14:textId="77777777" w:rsidR="00A652E2" w:rsidRDefault="00A652E2">
            <w:pPr>
              <w:rPr>
                <w:rFonts w:ascii="Calibri" w:eastAsia="Calibri" w:hAnsi="Calibri" w:cs="Calibri"/>
                <w:b/>
                <w:color w:val="FFFFFF"/>
              </w:rPr>
            </w:pPr>
          </w:p>
          <w:p w14:paraId="3D1611BE" w14:textId="77777777" w:rsidR="00A652E2" w:rsidRDefault="00A652E2">
            <w:pPr>
              <w:rPr>
                <w:rFonts w:ascii="Calibri" w:eastAsia="Calibri" w:hAnsi="Calibri" w:cs="Calibri"/>
                <w:b/>
                <w:color w:val="FFFFFF"/>
              </w:rPr>
            </w:pPr>
          </w:p>
          <w:p w14:paraId="400B0486" w14:textId="666EA0A7" w:rsidR="00A652E2" w:rsidRDefault="00A652E2">
            <w:pPr>
              <w:rPr>
                <w:rFonts w:ascii="Calibri" w:eastAsia="Calibri" w:hAnsi="Calibri" w:cs="Calibri"/>
                <w:b/>
                <w:color w:val="FFFFFF"/>
              </w:rPr>
            </w:pPr>
          </w:p>
        </w:tc>
      </w:tr>
      <w:tr w:rsidR="00951362" w:rsidRPr="00F0203C" w14:paraId="35C2F945"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6D24BF12" w14:textId="2FC024F0" w:rsidR="00951362" w:rsidRPr="00F0203C" w:rsidRDefault="00A652E2">
            <w:pPr>
              <w:rPr>
                <w:rFonts w:asciiTheme="minorHAnsi" w:hAnsiTheme="minorHAnsi"/>
              </w:rPr>
            </w:pPr>
            <w:r>
              <w:rPr>
                <w:rFonts w:ascii="Calibri" w:eastAsia="Calibri" w:hAnsi="Calibri" w:cs="Calibri"/>
                <w:b/>
                <w:color w:val="FFFFFF"/>
              </w:rPr>
              <w:lastRenderedPageBreak/>
              <w:t>Marketing Plan</w:t>
            </w:r>
          </w:p>
        </w:tc>
      </w:tr>
      <w:tr w:rsidR="00951362" w:rsidRPr="00F0203C" w14:paraId="5DC11423"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DE258F" w14:textId="26554D92" w:rsidR="007A5760" w:rsidRDefault="00AB1860" w:rsidP="00221755">
            <w:pPr>
              <w:spacing w:after="160" w:line="259" w:lineRule="auto"/>
              <w:rPr>
                <w:rFonts w:ascii="Calibri" w:hAnsi="Calibri"/>
              </w:rPr>
            </w:pPr>
            <w:r>
              <w:rPr>
                <w:rFonts w:ascii="Calibri" w:hAnsi="Calibri"/>
              </w:rPr>
              <w:t>Now it’s time to spread the word far and wide! Consider all the following channels as you develop your marketing plan.</w:t>
            </w:r>
          </w:p>
          <w:p w14:paraId="5D3D709D" w14:textId="77777777" w:rsidR="00142A88" w:rsidRPr="00142A88" w:rsidRDefault="00142A88" w:rsidP="00142A88">
            <w:pPr>
              <w:pStyle w:val="NoSpacing"/>
              <w:rPr>
                <w:rFonts w:ascii="Calibri" w:hAnsi="Calibri"/>
                <w:sz w:val="22"/>
                <w:szCs w:val="22"/>
              </w:rPr>
            </w:pPr>
            <w:r w:rsidRPr="00142A88">
              <w:rPr>
                <w:rFonts w:ascii="Calibri" w:hAnsi="Calibri"/>
                <w:sz w:val="22"/>
                <w:szCs w:val="22"/>
              </w:rPr>
              <w:t>Traditional Media (free or paid ads)</w:t>
            </w:r>
          </w:p>
          <w:p w14:paraId="19162D0D" w14:textId="77777777" w:rsidR="00142A88" w:rsidRPr="00142A88" w:rsidRDefault="00142A88" w:rsidP="00142A88">
            <w:pPr>
              <w:pStyle w:val="NoSpacing"/>
              <w:numPr>
                <w:ilvl w:val="0"/>
                <w:numId w:val="12"/>
              </w:numPr>
              <w:rPr>
                <w:rFonts w:ascii="Calibri" w:hAnsi="Calibri"/>
                <w:sz w:val="22"/>
                <w:szCs w:val="22"/>
              </w:rPr>
            </w:pPr>
            <w:r w:rsidRPr="00142A88">
              <w:rPr>
                <w:rFonts w:ascii="Calibri" w:hAnsi="Calibri"/>
                <w:sz w:val="22"/>
                <w:szCs w:val="22"/>
              </w:rPr>
              <w:t>Newspaper</w:t>
            </w:r>
          </w:p>
          <w:p w14:paraId="02CB026D" w14:textId="77777777" w:rsidR="00142A88" w:rsidRPr="00142A88" w:rsidRDefault="00142A88" w:rsidP="00142A88">
            <w:pPr>
              <w:pStyle w:val="NoSpacing"/>
              <w:numPr>
                <w:ilvl w:val="0"/>
                <w:numId w:val="12"/>
              </w:numPr>
              <w:rPr>
                <w:rFonts w:ascii="Calibri" w:hAnsi="Calibri"/>
                <w:sz w:val="22"/>
                <w:szCs w:val="22"/>
              </w:rPr>
            </w:pPr>
            <w:r w:rsidRPr="00142A88">
              <w:rPr>
                <w:rFonts w:ascii="Calibri" w:hAnsi="Calibri"/>
                <w:sz w:val="22"/>
                <w:szCs w:val="22"/>
              </w:rPr>
              <w:t>Radio</w:t>
            </w:r>
          </w:p>
          <w:p w14:paraId="4128B3A3" w14:textId="77777777" w:rsidR="00142A88" w:rsidRPr="00142A88" w:rsidRDefault="00142A88" w:rsidP="00142A88">
            <w:pPr>
              <w:pStyle w:val="NoSpacing"/>
              <w:numPr>
                <w:ilvl w:val="0"/>
                <w:numId w:val="12"/>
              </w:numPr>
              <w:rPr>
                <w:rFonts w:ascii="Calibri" w:hAnsi="Calibri"/>
                <w:sz w:val="22"/>
                <w:szCs w:val="22"/>
              </w:rPr>
            </w:pPr>
            <w:r w:rsidRPr="00142A88">
              <w:rPr>
                <w:rFonts w:ascii="Calibri" w:hAnsi="Calibri"/>
                <w:sz w:val="22"/>
                <w:szCs w:val="22"/>
              </w:rPr>
              <w:t>TV/Cable</w:t>
            </w:r>
          </w:p>
          <w:p w14:paraId="51805C38" w14:textId="77777777" w:rsidR="00142A88" w:rsidRPr="00142A88" w:rsidRDefault="00142A88" w:rsidP="00142A88">
            <w:pPr>
              <w:pStyle w:val="NoSpacing"/>
              <w:rPr>
                <w:rFonts w:ascii="Calibri" w:hAnsi="Calibri"/>
                <w:sz w:val="22"/>
                <w:szCs w:val="22"/>
              </w:rPr>
            </w:pPr>
          </w:p>
          <w:p w14:paraId="445E9F51" w14:textId="4362EA7A" w:rsidR="00142A88" w:rsidRDefault="00142A88" w:rsidP="00142A88">
            <w:pPr>
              <w:pStyle w:val="NoSpacing"/>
              <w:rPr>
                <w:rFonts w:ascii="Calibri" w:hAnsi="Calibri"/>
                <w:sz w:val="22"/>
                <w:szCs w:val="22"/>
              </w:rPr>
            </w:pPr>
            <w:r w:rsidRPr="00142A88">
              <w:rPr>
                <w:rFonts w:ascii="Calibri" w:hAnsi="Calibri"/>
                <w:sz w:val="22"/>
                <w:szCs w:val="22"/>
              </w:rPr>
              <w:t>Social Media</w:t>
            </w:r>
          </w:p>
          <w:p w14:paraId="44CA1FF7" w14:textId="42A971E9" w:rsidR="00142A88" w:rsidRDefault="00142A88" w:rsidP="00142A88">
            <w:pPr>
              <w:pStyle w:val="NoSpacing"/>
              <w:numPr>
                <w:ilvl w:val="0"/>
                <w:numId w:val="14"/>
              </w:numPr>
              <w:rPr>
                <w:rFonts w:ascii="Calibri" w:hAnsi="Calibri"/>
                <w:sz w:val="22"/>
                <w:szCs w:val="22"/>
              </w:rPr>
            </w:pPr>
            <w:r>
              <w:rPr>
                <w:rFonts w:ascii="Calibri" w:hAnsi="Calibri"/>
                <w:sz w:val="22"/>
                <w:szCs w:val="22"/>
              </w:rPr>
              <w:t>Facebook</w:t>
            </w:r>
          </w:p>
          <w:p w14:paraId="7983D9A6" w14:textId="4570BB87" w:rsidR="00142A88" w:rsidRDefault="00142A88" w:rsidP="00142A88">
            <w:pPr>
              <w:pStyle w:val="NoSpacing"/>
              <w:numPr>
                <w:ilvl w:val="0"/>
                <w:numId w:val="14"/>
              </w:numPr>
              <w:rPr>
                <w:rFonts w:ascii="Calibri" w:hAnsi="Calibri"/>
                <w:sz w:val="22"/>
                <w:szCs w:val="22"/>
              </w:rPr>
            </w:pPr>
            <w:r>
              <w:rPr>
                <w:rFonts w:ascii="Calibri" w:hAnsi="Calibri"/>
                <w:sz w:val="22"/>
                <w:szCs w:val="22"/>
              </w:rPr>
              <w:t>Twitter</w:t>
            </w:r>
          </w:p>
          <w:p w14:paraId="10D6FAF8" w14:textId="7CE3090D" w:rsidR="00142A88" w:rsidRDefault="00142A88" w:rsidP="00142A88">
            <w:pPr>
              <w:pStyle w:val="NoSpacing"/>
              <w:numPr>
                <w:ilvl w:val="0"/>
                <w:numId w:val="14"/>
              </w:numPr>
              <w:rPr>
                <w:rFonts w:ascii="Calibri" w:hAnsi="Calibri"/>
                <w:sz w:val="22"/>
                <w:szCs w:val="22"/>
              </w:rPr>
            </w:pPr>
            <w:r>
              <w:rPr>
                <w:rFonts w:ascii="Calibri" w:hAnsi="Calibri"/>
                <w:sz w:val="22"/>
                <w:szCs w:val="22"/>
              </w:rPr>
              <w:t>Instagram</w:t>
            </w:r>
          </w:p>
          <w:p w14:paraId="25F8182E" w14:textId="3546211B" w:rsidR="00142A88" w:rsidRDefault="00142A88" w:rsidP="00142A88">
            <w:pPr>
              <w:pStyle w:val="NoSpacing"/>
              <w:numPr>
                <w:ilvl w:val="0"/>
                <w:numId w:val="14"/>
              </w:numPr>
              <w:rPr>
                <w:rFonts w:ascii="Calibri" w:hAnsi="Calibri"/>
                <w:sz w:val="22"/>
                <w:szCs w:val="22"/>
              </w:rPr>
            </w:pPr>
            <w:r>
              <w:rPr>
                <w:rFonts w:ascii="Calibri" w:hAnsi="Calibri"/>
                <w:sz w:val="22"/>
                <w:szCs w:val="22"/>
              </w:rPr>
              <w:t>YouTube</w:t>
            </w:r>
          </w:p>
          <w:p w14:paraId="7D12D17F" w14:textId="77777777" w:rsidR="00142A88" w:rsidRPr="00142A88" w:rsidRDefault="00142A88" w:rsidP="00142A88">
            <w:pPr>
              <w:pStyle w:val="NoSpacing"/>
              <w:rPr>
                <w:rFonts w:ascii="Calibri" w:hAnsi="Calibri"/>
                <w:sz w:val="22"/>
                <w:szCs w:val="22"/>
              </w:rPr>
            </w:pPr>
          </w:p>
          <w:p w14:paraId="55FBE4A1" w14:textId="77777777" w:rsidR="00142A88" w:rsidRPr="00142A88" w:rsidRDefault="00142A88" w:rsidP="00142A88">
            <w:pPr>
              <w:pStyle w:val="NoSpacing"/>
              <w:rPr>
                <w:rFonts w:ascii="Calibri" w:hAnsi="Calibri"/>
                <w:sz w:val="22"/>
                <w:szCs w:val="22"/>
              </w:rPr>
            </w:pPr>
            <w:r w:rsidRPr="00142A88">
              <w:rPr>
                <w:rFonts w:ascii="Calibri" w:hAnsi="Calibri"/>
                <w:sz w:val="22"/>
                <w:szCs w:val="22"/>
              </w:rPr>
              <w:t>Online Resources</w:t>
            </w:r>
          </w:p>
          <w:p w14:paraId="2CFD4748" w14:textId="77777777" w:rsidR="00142A88" w:rsidRDefault="00142A88" w:rsidP="00142A88">
            <w:pPr>
              <w:pStyle w:val="NoSpacing"/>
              <w:numPr>
                <w:ilvl w:val="0"/>
                <w:numId w:val="13"/>
              </w:numPr>
              <w:rPr>
                <w:rFonts w:ascii="Calibri" w:hAnsi="Calibri"/>
                <w:sz w:val="22"/>
                <w:szCs w:val="22"/>
              </w:rPr>
            </w:pPr>
            <w:r w:rsidRPr="00142A88">
              <w:rPr>
                <w:rFonts w:ascii="Calibri" w:hAnsi="Calibri"/>
                <w:sz w:val="22"/>
                <w:szCs w:val="22"/>
              </w:rPr>
              <w:t>Library Website</w:t>
            </w:r>
          </w:p>
          <w:p w14:paraId="7122FF09" w14:textId="77777777" w:rsidR="00142A88" w:rsidRDefault="00142A88" w:rsidP="00142A88">
            <w:pPr>
              <w:pStyle w:val="NoSpacing"/>
              <w:numPr>
                <w:ilvl w:val="0"/>
                <w:numId w:val="13"/>
              </w:numPr>
              <w:rPr>
                <w:rFonts w:ascii="Calibri" w:hAnsi="Calibri"/>
                <w:sz w:val="22"/>
                <w:szCs w:val="22"/>
              </w:rPr>
            </w:pPr>
            <w:r>
              <w:rPr>
                <w:rFonts w:ascii="Calibri" w:hAnsi="Calibri"/>
                <w:sz w:val="22"/>
                <w:szCs w:val="22"/>
              </w:rPr>
              <w:t xml:space="preserve">Library </w:t>
            </w:r>
            <w:r w:rsidRPr="00142A88">
              <w:rPr>
                <w:rFonts w:ascii="Calibri" w:hAnsi="Calibri"/>
                <w:sz w:val="22"/>
                <w:szCs w:val="22"/>
              </w:rPr>
              <w:t>calendar</w:t>
            </w:r>
          </w:p>
          <w:p w14:paraId="3B7ED91E" w14:textId="669EE0E5" w:rsidR="00142A88" w:rsidRPr="00142A88" w:rsidRDefault="00142A88" w:rsidP="00142A88">
            <w:pPr>
              <w:pStyle w:val="NoSpacing"/>
              <w:numPr>
                <w:ilvl w:val="0"/>
                <w:numId w:val="13"/>
              </w:numPr>
              <w:rPr>
                <w:rFonts w:ascii="Calibri" w:hAnsi="Calibri"/>
                <w:sz w:val="22"/>
                <w:szCs w:val="22"/>
              </w:rPr>
            </w:pPr>
            <w:r>
              <w:rPr>
                <w:rFonts w:ascii="Calibri" w:hAnsi="Calibri"/>
                <w:sz w:val="22"/>
                <w:szCs w:val="22"/>
              </w:rPr>
              <w:t>C</w:t>
            </w:r>
            <w:r w:rsidRPr="00142A88">
              <w:rPr>
                <w:rFonts w:ascii="Calibri" w:hAnsi="Calibri"/>
                <w:sz w:val="22"/>
                <w:szCs w:val="22"/>
              </w:rPr>
              <w:t>ommunity calendar</w:t>
            </w:r>
          </w:p>
          <w:p w14:paraId="0C5C2B91" w14:textId="77777777" w:rsidR="00142A88" w:rsidRPr="00142A88" w:rsidRDefault="00142A88" w:rsidP="00142A88">
            <w:pPr>
              <w:pStyle w:val="NoSpacing"/>
              <w:rPr>
                <w:rFonts w:ascii="Calibri" w:hAnsi="Calibri"/>
                <w:sz w:val="22"/>
                <w:szCs w:val="22"/>
              </w:rPr>
            </w:pPr>
          </w:p>
          <w:p w14:paraId="47002115" w14:textId="77777777" w:rsidR="00142A88" w:rsidRPr="00142A88" w:rsidRDefault="00142A88" w:rsidP="00142A88">
            <w:pPr>
              <w:pStyle w:val="NoSpacing"/>
              <w:rPr>
                <w:rFonts w:ascii="Calibri" w:hAnsi="Calibri"/>
                <w:sz w:val="22"/>
                <w:szCs w:val="22"/>
              </w:rPr>
            </w:pPr>
            <w:r w:rsidRPr="00142A88">
              <w:rPr>
                <w:rFonts w:ascii="Calibri" w:hAnsi="Calibri"/>
                <w:sz w:val="22"/>
                <w:szCs w:val="22"/>
              </w:rPr>
              <w:t>Print Materials</w:t>
            </w:r>
          </w:p>
          <w:p w14:paraId="6B020070" w14:textId="77777777" w:rsidR="00142A88" w:rsidRPr="00142A88" w:rsidRDefault="00142A88" w:rsidP="00142A88">
            <w:pPr>
              <w:pStyle w:val="NoSpacing"/>
              <w:numPr>
                <w:ilvl w:val="0"/>
                <w:numId w:val="15"/>
              </w:numPr>
              <w:rPr>
                <w:rFonts w:ascii="Calibri" w:hAnsi="Calibri"/>
                <w:sz w:val="22"/>
                <w:szCs w:val="22"/>
              </w:rPr>
            </w:pPr>
            <w:r w:rsidRPr="00142A88">
              <w:rPr>
                <w:rFonts w:ascii="Calibri" w:hAnsi="Calibri"/>
                <w:sz w:val="22"/>
                <w:szCs w:val="22"/>
              </w:rPr>
              <w:t>Newsletter</w:t>
            </w:r>
          </w:p>
          <w:p w14:paraId="46D7B269" w14:textId="52894DDB" w:rsidR="00142A88" w:rsidRDefault="00142A88" w:rsidP="00142A88">
            <w:pPr>
              <w:pStyle w:val="NoSpacing"/>
              <w:numPr>
                <w:ilvl w:val="0"/>
                <w:numId w:val="15"/>
              </w:numPr>
              <w:rPr>
                <w:rFonts w:ascii="Calibri" w:hAnsi="Calibri"/>
                <w:sz w:val="22"/>
                <w:szCs w:val="22"/>
              </w:rPr>
            </w:pPr>
            <w:r w:rsidRPr="00142A88">
              <w:rPr>
                <w:rFonts w:ascii="Calibri" w:hAnsi="Calibri"/>
                <w:sz w:val="22"/>
                <w:szCs w:val="22"/>
              </w:rPr>
              <w:t>Posters</w:t>
            </w:r>
          </w:p>
          <w:p w14:paraId="787CA5BE" w14:textId="3C0BAFE6" w:rsidR="00142A88" w:rsidRPr="00142A88" w:rsidRDefault="00142A88" w:rsidP="00142A88">
            <w:pPr>
              <w:pStyle w:val="NoSpacing"/>
              <w:numPr>
                <w:ilvl w:val="0"/>
                <w:numId w:val="15"/>
              </w:numPr>
              <w:rPr>
                <w:rFonts w:ascii="Calibri" w:hAnsi="Calibri"/>
                <w:sz w:val="22"/>
                <w:szCs w:val="22"/>
              </w:rPr>
            </w:pPr>
            <w:r>
              <w:rPr>
                <w:rFonts w:ascii="Calibri" w:hAnsi="Calibri"/>
                <w:sz w:val="22"/>
                <w:szCs w:val="22"/>
              </w:rPr>
              <w:t>Postcards</w:t>
            </w:r>
          </w:p>
          <w:p w14:paraId="2C820470" w14:textId="5BE44B5F" w:rsidR="007A5760" w:rsidRDefault="00142A88" w:rsidP="00142A88">
            <w:pPr>
              <w:pStyle w:val="NoSpacing"/>
              <w:numPr>
                <w:ilvl w:val="0"/>
                <w:numId w:val="15"/>
              </w:numPr>
              <w:rPr>
                <w:rFonts w:ascii="Calibri" w:hAnsi="Calibri"/>
                <w:sz w:val="22"/>
                <w:szCs w:val="22"/>
              </w:rPr>
            </w:pPr>
            <w:r w:rsidRPr="00142A88">
              <w:rPr>
                <w:rFonts w:ascii="Calibri" w:hAnsi="Calibri"/>
                <w:sz w:val="22"/>
                <w:szCs w:val="22"/>
              </w:rPr>
              <w:t>Materials for inside and outside library</w:t>
            </w:r>
          </w:p>
          <w:p w14:paraId="56DD11EF" w14:textId="77777777" w:rsidR="00221755" w:rsidRDefault="00221755">
            <w:pPr>
              <w:rPr>
                <w:rFonts w:asciiTheme="minorHAnsi" w:hAnsiTheme="minorHAnsi"/>
              </w:rPr>
            </w:pPr>
          </w:p>
          <w:p w14:paraId="5731BC24" w14:textId="7CD02E77" w:rsidR="00AB1860" w:rsidRPr="00142A88" w:rsidRDefault="00AB1860" w:rsidP="00AB1860">
            <w:pPr>
              <w:pStyle w:val="NoSpacing"/>
              <w:rPr>
                <w:rFonts w:ascii="Calibri" w:hAnsi="Calibri"/>
                <w:sz w:val="22"/>
                <w:szCs w:val="22"/>
              </w:rPr>
            </w:pPr>
            <w:r>
              <w:rPr>
                <w:rFonts w:ascii="Calibri" w:hAnsi="Calibri"/>
                <w:sz w:val="22"/>
                <w:szCs w:val="22"/>
              </w:rPr>
              <w:t>Remember to a</w:t>
            </w:r>
            <w:r>
              <w:rPr>
                <w:rFonts w:ascii="Calibri" w:hAnsi="Calibri"/>
                <w:sz w:val="22"/>
                <w:szCs w:val="22"/>
              </w:rPr>
              <w:t>sk programming partners to repost your marketing efforts on their social media channels</w:t>
            </w:r>
            <w:r>
              <w:rPr>
                <w:rFonts w:ascii="Calibri" w:hAnsi="Calibri"/>
                <w:sz w:val="22"/>
                <w:szCs w:val="22"/>
              </w:rPr>
              <w:t xml:space="preserve"> and on their websites and calendars,</w:t>
            </w:r>
            <w:bookmarkStart w:id="1" w:name="_GoBack"/>
            <w:bookmarkEnd w:id="1"/>
            <w:r>
              <w:rPr>
                <w:rFonts w:ascii="Calibri" w:hAnsi="Calibri"/>
                <w:sz w:val="22"/>
                <w:szCs w:val="22"/>
              </w:rPr>
              <w:t xml:space="preserve"> and leave printed materials at their locations!</w:t>
            </w:r>
          </w:p>
          <w:p w14:paraId="2461FA03" w14:textId="2767DEDA" w:rsidR="00142A88" w:rsidRPr="00F0203C" w:rsidRDefault="00142A88">
            <w:pPr>
              <w:rPr>
                <w:rFonts w:asciiTheme="minorHAnsi" w:hAnsiTheme="minorHAnsi"/>
              </w:rPr>
            </w:pPr>
          </w:p>
        </w:tc>
      </w:tr>
      <w:tr w:rsidR="007C7C5E" w:rsidRPr="00F0203C" w14:paraId="00407153" w14:textId="77777777" w:rsidTr="00200270">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452D91D5" w14:textId="67107923" w:rsidR="007C7C5E" w:rsidRPr="00F0203C" w:rsidRDefault="00171EAC" w:rsidP="00200270">
            <w:pPr>
              <w:spacing w:after="200"/>
              <w:rPr>
                <w:rFonts w:asciiTheme="minorHAnsi" w:hAnsiTheme="minorHAnsi"/>
              </w:rPr>
            </w:pPr>
            <w:r w:rsidRPr="0043078B">
              <w:rPr>
                <w:rFonts w:asciiTheme="minorHAnsi" w:hAnsiTheme="minorHAnsi"/>
              </w:rPr>
              <w:t xml:space="preserve"> </w:t>
            </w:r>
            <w:r w:rsidR="007C7C5E" w:rsidRPr="00F0203C">
              <w:rPr>
                <w:rFonts w:asciiTheme="minorHAnsi" w:hAnsiTheme="minorHAnsi"/>
                <w:b/>
                <w:color w:val="FFFFFF"/>
                <w:shd w:val="clear" w:color="auto" w:fill="31849B"/>
              </w:rPr>
              <w:t>Action Plan:</w:t>
            </w:r>
            <w:r w:rsidR="007C7C5E" w:rsidRPr="00F0203C">
              <w:rPr>
                <w:rFonts w:ascii="Calibri" w:eastAsia="Calibri" w:hAnsi="Calibri" w:cs="Calibri"/>
                <w:color w:val="FFFFFF"/>
              </w:rPr>
              <w:t xml:space="preserve"> (include some simple next steps, along with who, when, etc.)</w:t>
            </w:r>
          </w:p>
        </w:tc>
      </w:tr>
      <w:tr w:rsidR="007C7C5E" w:rsidRPr="00F0203C" w14:paraId="745EE3A7" w14:textId="77777777" w:rsidTr="00200270">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3F82A5" w14:textId="77777777" w:rsidR="007C7C5E" w:rsidRPr="00F0203C" w:rsidRDefault="007C7C5E" w:rsidP="00200270">
            <w:pPr>
              <w:rPr>
                <w:rFonts w:asciiTheme="minorHAnsi" w:hAnsiTheme="minorHAnsi"/>
              </w:rPr>
            </w:pPr>
          </w:p>
          <w:p w14:paraId="1883E529" w14:textId="77777777" w:rsidR="007C7C5E" w:rsidRPr="00F0203C" w:rsidRDefault="007C7C5E" w:rsidP="00200270">
            <w:pPr>
              <w:rPr>
                <w:rFonts w:asciiTheme="minorHAnsi" w:hAnsiTheme="minorHAnsi"/>
              </w:rPr>
            </w:pPr>
          </w:p>
          <w:p w14:paraId="16FB1AFB" w14:textId="77777777" w:rsidR="007C7C5E" w:rsidRDefault="007C7C5E" w:rsidP="00200270">
            <w:pPr>
              <w:rPr>
                <w:rFonts w:asciiTheme="minorHAnsi" w:hAnsiTheme="minorHAnsi"/>
              </w:rPr>
            </w:pPr>
          </w:p>
          <w:p w14:paraId="3A46D4CB" w14:textId="77777777" w:rsidR="007C7C5E" w:rsidRDefault="007C7C5E" w:rsidP="00200270">
            <w:pPr>
              <w:rPr>
                <w:rFonts w:asciiTheme="minorHAnsi" w:hAnsiTheme="minorHAnsi"/>
              </w:rPr>
            </w:pPr>
          </w:p>
          <w:p w14:paraId="02500022" w14:textId="46B1B95B" w:rsidR="007C7C5E" w:rsidRDefault="007C7C5E" w:rsidP="00200270">
            <w:pPr>
              <w:rPr>
                <w:rFonts w:asciiTheme="minorHAnsi" w:hAnsiTheme="minorHAnsi"/>
              </w:rPr>
            </w:pPr>
          </w:p>
          <w:p w14:paraId="3F538E3C" w14:textId="318D9323" w:rsidR="002F1939" w:rsidRDefault="002F1939" w:rsidP="00200270">
            <w:pPr>
              <w:rPr>
                <w:rFonts w:asciiTheme="minorHAnsi" w:hAnsiTheme="minorHAnsi"/>
              </w:rPr>
            </w:pPr>
          </w:p>
          <w:p w14:paraId="2FA79E63" w14:textId="77777777" w:rsidR="00AB1860" w:rsidRDefault="00AB1860" w:rsidP="00200270">
            <w:pPr>
              <w:rPr>
                <w:rFonts w:asciiTheme="minorHAnsi" w:hAnsiTheme="minorHAnsi"/>
              </w:rPr>
            </w:pPr>
          </w:p>
          <w:p w14:paraId="0794B8BD" w14:textId="6F7FE8A0" w:rsidR="002F1939" w:rsidRDefault="002F1939" w:rsidP="00200270">
            <w:pPr>
              <w:rPr>
                <w:rFonts w:asciiTheme="minorHAnsi" w:hAnsiTheme="minorHAnsi"/>
              </w:rPr>
            </w:pPr>
          </w:p>
          <w:p w14:paraId="190C2449" w14:textId="77777777" w:rsidR="002F1939" w:rsidRPr="00F0203C" w:rsidRDefault="002F1939" w:rsidP="00200270">
            <w:pPr>
              <w:rPr>
                <w:rFonts w:asciiTheme="minorHAnsi" w:hAnsiTheme="minorHAnsi"/>
              </w:rPr>
            </w:pPr>
          </w:p>
          <w:p w14:paraId="5221C3BC" w14:textId="77777777" w:rsidR="007C7C5E" w:rsidRPr="00F0203C" w:rsidRDefault="007C7C5E" w:rsidP="00200270">
            <w:pPr>
              <w:rPr>
                <w:rFonts w:asciiTheme="minorHAnsi" w:hAnsiTheme="minorHAnsi"/>
              </w:rPr>
            </w:pPr>
            <w:r w:rsidRPr="00F0203C">
              <w:rPr>
                <w:rFonts w:asciiTheme="minorHAnsi" w:hAnsiTheme="minorHAnsi"/>
                <w:b/>
              </w:rPr>
              <w:t xml:space="preserve"> </w:t>
            </w:r>
          </w:p>
        </w:tc>
      </w:tr>
    </w:tbl>
    <w:p w14:paraId="182A5923" w14:textId="452338D9" w:rsidR="00951362" w:rsidRPr="0043078B" w:rsidRDefault="00951362">
      <w:pPr>
        <w:rPr>
          <w:rFonts w:asciiTheme="minorHAnsi" w:hAnsiTheme="minorHAnsi"/>
        </w:rPr>
      </w:pPr>
    </w:p>
    <w:sectPr w:rsidR="00951362" w:rsidRPr="0043078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570"/>
    <w:multiLevelType w:val="hybridMultilevel"/>
    <w:tmpl w:val="8438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D779B"/>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311C1"/>
    <w:multiLevelType w:val="hybridMultilevel"/>
    <w:tmpl w:val="8E886C06"/>
    <w:lvl w:ilvl="0" w:tplc="7BE8EE2E">
      <w:start w:val="1"/>
      <w:numFmt w:val="bullet"/>
      <w:lvlText w:val="•"/>
      <w:lvlJc w:val="left"/>
      <w:pPr>
        <w:tabs>
          <w:tab w:val="num" w:pos="720"/>
        </w:tabs>
        <w:ind w:left="720" w:hanging="360"/>
      </w:pPr>
      <w:rPr>
        <w:rFonts w:ascii="Arial" w:hAnsi="Arial" w:hint="default"/>
      </w:rPr>
    </w:lvl>
    <w:lvl w:ilvl="1" w:tplc="0F826938">
      <w:start w:val="1"/>
      <w:numFmt w:val="bullet"/>
      <w:lvlText w:val="•"/>
      <w:lvlJc w:val="left"/>
      <w:pPr>
        <w:tabs>
          <w:tab w:val="num" w:pos="1440"/>
        </w:tabs>
        <w:ind w:left="1440" w:hanging="360"/>
      </w:pPr>
      <w:rPr>
        <w:rFonts w:ascii="Arial" w:hAnsi="Arial" w:hint="default"/>
      </w:rPr>
    </w:lvl>
    <w:lvl w:ilvl="2" w:tplc="E3A824AA" w:tentative="1">
      <w:start w:val="1"/>
      <w:numFmt w:val="bullet"/>
      <w:lvlText w:val="•"/>
      <w:lvlJc w:val="left"/>
      <w:pPr>
        <w:tabs>
          <w:tab w:val="num" w:pos="2160"/>
        </w:tabs>
        <w:ind w:left="2160" w:hanging="360"/>
      </w:pPr>
      <w:rPr>
        <w:rFonts w:ascii="Arial" w:hAnsi="Arial" w:hint="default"/>
      </w:rPr>
    </w:lvl>
    <w:lvl w:ilvl="3" w:tplc="EFCE51BE" w:tentative="1">
      <w:start w:val="1"/>
      <w:numFmt w:val="bullet"/>
      <w:lvlText w:val="•"/>
      <w:lvlJc w:val="left"/>
      <w:pPr>
        <w:tabs>
          <w:tab w:val="num" w:pos="2880"/>
        </w:tabs>
        <w:ind w:left="2880" w:hanging="360"/>
      </w:pPr>
      <w:rPr>
        <w:rFonts w:ascii="Arial" w:hAnsi="Arial" w:hint="default"/>
      </w:rPr>
    </w:lvl>
    <w:lvl w:ilvl="4" w:tplc="565A3F4E" w:tentative="1">
      <w:start w:val="1"/>
      <w:numFmt w:val="bullet"/>
      <w:lvlText w:val="•"/>
      <w:lvlJc w:val="left"/>
      <w:pPr>
        <w:tabs>
          <w:tab w:val="num" w:pos="3600"/>
        </w:tabs>
        <w:ind w:left="3600" w:hanging="360"/>
      </w:pPr>
      <w:rPr>
        <w:rFonts w:ascii="Arial" w:hAnsi="Arial" w:hint="default"/>
      </w:rPr>
    </w:lvl>
    <w:lvl w:ilvl="5" w:tplc="166EFB28" w:tentative="1">
      <w:start w:val="1"/>
      <w:numFmt w:val="bullet"/>
      <w:lvlText w:val="•"/>
      <w:lvlJc w:val="left"/>
      <w:pPr>
        <w:tabs>
          <w:tab w:val="num" w:pos="4320"/>
        </w:tabs>
        <w:ind w:left="4320" w:hanging="360"/>
      </w:pPr>
      <w:rPr>
        <w:rFonts w:ascii="Arial" w:hAnsi="Arial" w:hint="default"/>
      </w:rPr>
    </w:lvl>
    <w:lvl w:ilvl="6" w:tplc="AF8E5E64" w:tentative="1">
      <w:start w:val="1"/>
      <w:numFmt w:val="bullet"/>
      <w:lvlText w:val="•"/>
      <w:lvlJc w:val="left"/>
      <w:pPr>
        <w:tabs>
          <w:tab w:val="num" w:pos="5040"/>
        </w:tabs>
        <w:ind w:left="5040" w:hanging="360"/>
      </w:pPr>
      <w:rPr>
        <w:rFonts w:ascii="Arial" w:hAnsi="Arial" w:hint="default"/>
      </w:rPr>
    </w:lvl>
    <w:lvl w:ilvl="7" w:tplc="B016B67C" w:tentative="1">
      <w:start w:val="1"/>
      <w:numFmt w:val="bullet"/>
      <w:lvlText w:val="•"/>
      <w:lvlJc w:val="left"/>
      <w:pPr>
        <w:tabs>
          <w:tab w:val="num" w:pos="5760"/>
        </w:tabs>
        <w:ind w:left="5760" w:hanging="360"/>
      </w:pPr>
      <w:rPr>
        <w:rFonts w:ascii="Arial" w:hAnsi="Arial" w:hint="default"/>
      </w:rPr>
    </w:lvl>
    <w:lvl w:ilvl="8" w:tplc="384E9B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83D6C"/>
    <w:multiLevelType w:val="hybridMultilevel"/>
    <w:tmpl w:val="36F2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300AA"/>
    <w:multiLevelType w:val="hybridMultilevel"/>
    <w:tmpl w:val="A2C27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2A5170"/>
    <w:multiLevelType w:val="hybridMultilevel"/>
    <w:tmpl w:val="F0CC675A"/>
    <w:lvl w:ilvl="0" w:tplc="0D76A866">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242AB4"/>
    <w:multiLevelType w:val="hybridMultilevel"/>
    <w:tmpl w:val="6CB26F56"/>
    <w:lvl w:ilvl="0" w:tplc="27C65B90">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01337"/>
    <w:multiLevelType w:val="multilevel"/>
    <w:tmpl w:val="BBA8B9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5E7028A5"/>
    <w:multiLevelType w:val="hybridMultilevel"/>
    <w:tmpl w:val="01A8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B0C80"/>
    <w:multiLevelType w:val="hybridMultilevel"/>
    <w:tmpl w:val="9C76CF06"/>
    <w:lvl w:ilvl="0" w:tplc="A1E0782E">
      <w:start w:val="1"/>
      <w:numFmt w:val="bullet"/>
      <w:lvlText w:val=" "/>
      <w:lvlJc w:val="left"/>
      <w:pPr>
        <w:tabs>
          <w:tab w:val="num" w:pos="360"/>
        </w:tabs>
        <w:ind w:left="360" w:hanging="360"/>
      </w:pPr>
      <w:rPr>
        <w:rFonts w:ascii="Tw Cen MT" w:hAnsi="Tw Cen MT" w:hint="default"/>
      </w:rPr>
    </w:lvl>
    <w:lvl w:ilvl="1" w:tplc="1A8CE768" w:tentative="1">
      <w:start w:val="1"/>
      <w:numFmt w:val="bullet"/>
      <w:lvlText w:val=" "/>
      <w:lvlJc w:val="left"/>
      <w:pPr>
        <w:tabs>
          <w:tab w:val="num" w:pos="1080"/>
        </w:tabs>
        <w:ind w:left="1080" w:hanging="360"/>
      </w:pPr>
      <w:rPr>
        <w:rFonts w:ascii="Tw Cen MT" w:hAnsi="Tw Cen MT" w:hint="default"/>
      </w:rPr>
    </w:lvl>
    <w:lvl w:ilvl="2" w:tplc="1196E75E" w:tentative="1">
      <w:start w:val="1"/>
      <w:numFmt w:val="bullet"/>
      <w:lvlText w:val=" "/>
      <w:lvlJc w:val="left"/>
      <w:pPr>
        <w:tabs>
          <w:tab w:val="num" w:pos="1800"/>
        </w:tabs>
        <w:ind w:left="1800" w:hanging="360"/>
      </w:pPr>
      <w:rPr>
        <w:rFonts w:ascii="Tw Cen MT" w:hAnsi="Tw Cen MT" w:hint="default"/>
      </w:rPr>
    </w:lvl>
    <w:lvl w:ilvl="3" w:tplc="944C9B0C" w:tentative="1">
      <w:start w:val="1"/>
      <w:numFmt w:val="bullet"/>
      <w:lvlText w:val=" "/>
      <w:lvlJc w:val="left"/>
      <w:pPr>
        <w:tabs>
          <w:tab w:val="num" w:pos="2520"/>
        </w:tabs>
        <w:ind w:left="2520" w:hanging="360"/>
      </w:pPr>
      <w:rPr>
        <w:rFonts w:ascii="Tw Cen MT" w:hAnsi="Tw Cen MT" w:hint="default"/>
      </w:rPr>
    </w:lvl>
    <w:lvl w:ilvl="4" w:tplc="8B54C05C" w:tentative="1">
      <w:start w:val="1"/>
      <w:numFmt w:val="bullet"/>
      <w:lvlText w:val=" "/>
      <w:lvlJc w:val="left"/>
      <w:pPr>
        <w:tabs>
          <w:tab w:val="num" w:pos="3240"/>
        </w:tabs>
        <w:ind w:left="3240" w:hanging="360"/>
      </w:pPr>
      <w:rPr>
        <w:rFonts w:ascii="Tw Cen MT" w:hAnsi="Tw Cen MT" w:hint="default"/>
      </w:rPr>
    </w:lvl>
    <w:lvl w:ilvl="5" w:tplc="18D88A5C" w:tentative="1">
      <w:start w:val="1"/>
      <w:numFmt w:val="bullet"/>
      <w:lvlText w:val=" "/>
      <w:lvlJc w:val="left"/>
      <w:pPr>
        <w:tabs>
          <w:tab w:val="num" w:pos="3960"/>
        </w:tabs>
        <w:ind w:left="3960" w:hanging="360"/>
      </w:pPr>
      <w:rPr>
        <w:rFonts w:ascii="Tw Cen MT" w:hAnsi="Tw Cen MT" w:hint="default"/>
      </w:rPr>
    </w:lvl>
    <w:lvl w:ilvl="6" w:tplc="84BEEE98" w:tentative="1">
      <w:start w:val="1"/>
      <w:numFmt w:val="bullet"/>
      <w:lvlText w:val=" "/>
      <w:lvlJc w:val="left"/>
      <w:pPr>
        <w:tabs>
          <w:tab w:val="num" w:pos="4680"/>
        </w:tabs>
        <w:ind w:left="4680" w:hanging="360"/>
      </w:pPr>
      <w:rPr>
        <w:rFonts w:ascii="Tw Cen MT" w:hAnsi="Tw Cen MT" w:hint="default"/>
      </w:rPr>
    </w:lvl>
    <w:lvl w:ilvl="7" w:tplc="050CF780" w:tentative="1">
      <w:start w:val="1"/>
      <w:numFmt w:val="bullet"/>
      <w:lvlText w:val=" "/>
      <w:lvlJc w:val="left"/>
      <w:pPr>
        <w:tabs>
          <w:tab w:val="num" w:pos="5400"/>
        </w:tabs>
        <w:ind w:left="5400" w:hanging="360"/>
      </w:pPr>
      <w:rPr>
        <w:rFonts w:ascii="Tw Cen MT" w:hAnsi="Tw Cen MT" w:hint="default"/>
      </w:rPr>
    </w:lvl>
    <w:lvl w:ilvl="8" w:tplc="A0FA018E" w:tentative="1">
      <w:start w:val="1"/>
      <w:numFmt w:val="bullet"/>
      <w:lvlText w:val=" "/>
      <w:lvlJc w:val="left"/>
      <w:pPr>
        <w:tabs>
          <w:tab w:val="num" w:pos="6120"/>
        </w:tabs>
        <w:ind w:left="6120" w:hanging="360"/>
      </w:pPr>
      <w:rPr>
        <w:rFonts w:ascii="Tw Cen MT" w:hAnsi="Tw Cen MT" w:hint="default"/>
      </w:rPr>
    </w:lvl>
  </w:abstractNum>
  <w:abstractNum w:abstractNumId="11" w15:restartNumberingAfterBreak="0">
    <w:nsid w:val="602B221A"/>
    <w:multiLevelType w:val="hybridMultilevel"/>
    <w:tmpl w:val="EB44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74C89"/>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520B8A"/>
    <w:multiLevelType w:val="hybridMultilevel"/>
    <w:tmpl w:val="409C2664"/>
    <w:lvl w:ilvl="0" w:tplc="398CFFA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257F1E"/>
    <w:multiLevelType w:val="hybridMultilevel"/>
    <w:tmpl w:val="01A8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1"/>
  </w:num>
  <w:num w:numId="5">
    <w:abstractNumId w:val="13"/>
  </w:num>
  <w:num w:numId="6">
    <w:abstractNumId w:val="2"/>
  </w:num>
  <w:num w:numId="7">
    <w:abstractNumId w:val="4"/>
  </w:num>
  <w:num w:numId="8">
    <w:abstractNumId w:val="5"/>
  </w:num>
  <w:num w:numId="9">
    <w:abstractNumId w:val="7"/>
  </w:num>
  <w:num w:numId="10">
    <w:abstractNumId w:val="10"/>
  </w:num>
  <w:num w:numId="11">
    <w:abstractNumId w:val="0"/>
  </w:num>
  <w:num w:numId="12">
    <w:abstractNumId w:val="11"/>
  </w:num>
  <w:num w:numId="13">
    <w:abstractNumId w:val="14"/>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62"/>
    <w:rsid w:val="00053ABC"/>
    <w:rsid w:val="00072B2E"/>
    <w:rsid w:val="000F6725"/>
    <w:rsid w:val="00142A88"/>
    <w:rsid w:val="00150AD2"/>
    <w:rsid w:val="001627FC"/>
    <w:rsid w:val="00171EAC"/>
    <w:rsid w:val="001804DC"/>
    <w:rsid w:val="00221755"/>
    <w:rsid w:val="0026202E"/>
    <w:rsid w:val="002C6E3B"/>
    <w:rsid w:val="002F1939"/>
    <w:rsid w:val="00327B47"/>
    <w:rsid w:val="0034180D"/>
    <w:rsid w:val="003B1257"/>
    <w:rsid w:val="003B7B5A"/>
    <w:rsid w:val="003C1DD3"/>
    <w:rsid w:val="00401BF9"/>
    <w:rsid w:val="0043078B"/>
    <w:rsid w:val="00433434"/>
    <w:rsid w:val="00446C97"/>
    <w:rsid w:val="004738BE"/>
    <w:rsid w:val="00501458"/>
    <w:rsid w:val="0055694C"/>
    <w:rsid w:val="00557511"/>
    <w:rsid w:val="005C76B4"/>
    <w:rsid w:val="005F21D5"/>
    <w:rsid w:val="005F2367"/>
    <w:rsid w:val="005F360F"/>
    <w:rsid w:val="005F6E72"/>
    <w:rsid w:val="00626462"/>
    <w:rsid w:val="006459FB"/>
    <w:rsid w:val="00676274"/>
    <w:rsid w:val="006D54A0"/>
    <w:rsid w:val="006F3C22"/>
    <w:rsid w:val="0072013F"/>
    <w:rsid w:val="00772604"/>
    <w:rsid w:val="00790D48"/>
    <w:rsid w:val="0079142E"/>
    <w:rsid w:val="007A5760"/>
    <w:rsid w:val="007C6CB7"/>
    <w:rsid w:val="007C7C5E"/>
    <w:rsid w:val="007D291D"/>
    <w:rsid w:val="0085159C"/>
    <w:rsid w:val="0087320F"/>
    <w:rsid w:val="008D70E7"/>
    <w:rsid w:val="009052CE"/>
    <w:rsid w:val="00921390"/>
    <w:rsid w:val="00951362"/>
    <w:rsid w:val="00952AF9"/>
    <w:rsid w:val="00972EF0"/>
    <w:rsid w:val="009968B7"/>
    <w:rsid w:val="00A05C49"/>
    <w:rsid w:val="00A25FDF"/>
    <w:rsid w:val="00A405E0"/>
    <w:rsid w:val="00A40876"/>
    <w:rsid w:val="00A5411E"/>
    <w:rsid w:val="00A652E2"/>
    <w:rsid w:val="00A858DF"/>
    <w:rsid w:val="00AA5840"/>
    <w:rsid w:val="00AB1860"/>
    <w:rsid w:val="00AB30C7"/>
    <w:rsid w:val="00B34B4F"/>
    <w:rsid w:val="00B44C0A"/>
    <w:rsid w:val="00B82B85"/>
    <w:rsid w:val="00BB2DD6"/>
    <w:rsid w:val="00C20A00"/>
    <w:rsid w:val="00C30DF8"/>
    <w:rsid w:val="00C854A4"/>
    <w:rsid w:val="00D24FB6"/>
    <w:rsid w:val="00D9334A"/>
    <w:rsid w:val="00DE5F3C"/>
    <w:rsid w:val="00E030E1"/>
    <w:rsid w:val="00E04BEE"/>
    <w:rsid w:val="00E31114"/>
    <w:rsid w:val="00E85D1E"/>
    <w:rsid w:val="00EC6D54"/>
    <w:rsid w:val="00EF2296"/>
    <w:rsid w:val="00F0203C"/>
    <w:rsid w:val="00F41470"/>
    <w:rsid w:val="00FB1F52"/>
    <w:rsid w:val="00FC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8CB0"/>
  <w15:docId w15:val="{C1C24D9E-B905-4F02-9846-2C8F75DF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3078B"/>
    <w:rPr>
      <w:color w:val="0563C1" w:themeColor="hyperlink"/>
      <w:u w:val="single"/>
    </w:rPr>
  </w:style>
  <w:style w:type="character" w:styleId="Strong">
    <w:name w:val="Strong"/>
    <w:basedOn w:val="DefaultParagraphFont"/>
    <w:uiPriority w:val="22"/>
    <w:qFormat/>
    <w:rsid w:val="00F41470"/>
    <w:rPr>
      <w:b/>
      <w:bCs/>
    </w:rPr>
  </w:style>
  <w:style w:type="paragraph" w:styleId="NoSpacing">
    <w:name w:val="No Spacing"/>
    <w:uiPriority w:val="1"/>
    <w:qFormat/>
    <w:rsid w:val="00F41470"/>
    <w:pPr>
      <w:pBdr>
        <w:top w:val="nil"/>
        <w:left w:val="nil"/>
        <w:bottom w:val="nil"/>
        <w:right w:val="nil"/>
        <w:between w:val="nil"/>
        <w:bar w:val="nil"/>
      </w:pBdr>
      <w:spacing w:line="240" w:lineRule="auto"/>
    </w:pPr>
    <w:rPr>
      <w:rFonts w:ascii="Times New Roman" w:eastAsia="Arial Unicode MS" w:hAnsi="Times New Roman" w:cs="Times New Roman"/>
      <w:color w:val="auto"/>
      <w:sz w:val="24"/>
      <w:szCs w:val="24"/>
      <w:bdr w:val="nil"/>
    </w:rPr>
  </w:style>
  <w:style w:type="paragraph" w:styleId="BalloonText">
    <w:name w:val="Balloon Text"/>
    <w:basedOn w:val="Normal"/>
    <w:link w:val="BalloonTextChar"/>
    <w:uiPriority w:val="99"/>
    <w:semiHidden/>
    <w:unhideWhenUsed/>
    <w:rsid w:val="000F67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25"/>
    <w:rPr>
      <w:rFonts w:ascii="Segoe UI" w:hAnsi="Segoe UI" w:cs="Segoe UI"/>
      <w:sz w:val="18"/>
      <w:szCs w:val="18"/>
    </w:rPr>
  </w:style>
  <w:style w:type="character" w:styleId="FollowedHyperlink">
    <w:name w:val="FollowedHyperlink"/>
    <w:basedOn w:val="DefaultParagraphFont"/>
    <w:uiPriority w:val="99"/>
    <w:semiHidden/>
    <w:unhideWhenUsed/>
    <w:rsid w:val="00F0203C"/>
    <w:rPr>
      <w:color w:val="954F72" w:themeColor="followedHyperlink"/>
      <w:u w:val="single"/>
    </w:rPr>
  </w:style>
  <w:style w:type="character" w:styleId="Mention">
    <w:name w:val="Mention"/>
    <w:basedOn w:val="DefaultParagraphFont"/>
    <w:uiPriority w:val="99"/>
    <w:semiHidden/>
    <w:unhideWhenUsed/>
    <w:rsid w:val="00F0203C"/>
    <w:rPr>
      <w:color w:val="2B579A"/>
      <w:shd w:val="clear" w:color="auto" w:fill="E6E6E6"/>
    </w:rPr>
  </w:style>
  <w:style w:type="paragraph" w:styleId="ListParagraph">
    <w:name w:val="List Paragraph"/>
    <w:basedOn w:val="Normal"/>
    <w:uiPriority w:val="34"/>
    <w:qFormat/>
    <w:rsid w:val="002C6E3B"/>
    <w:pPr>
      <w:spacing w:line="240" w:lineRule="auto"/>
      <w:ind w:left="720"/>
      <w:contextualSpacing/>
    </w:pPr>
    <w:rPr>
      <w:rFonts w:ascii="Times New Roman" w:hAnsi="Times New Roman" w:cs="Times New Roman"/>
      <w:color w:val="auto"/>
      <w:sz w:val="24"/>
      <w:szCs w:val="24"/>
    </w:rPr>
  </w:style>
  <w:style w:type="character" w:styleId="UnresolvedMention">
    <w:name w:val="Unresolved Mention"/>
    <w:basedOn w:val="DefaultParagraphFont"/>
    <w:uiPriority w:val="99"/>
    <w:semiHidden/>
    <w:unhideWhenUsed/>
    <w:rsid w:val="00E85D1E"/>
    <w:rPr>
      <w:color w:val="808080"/>
      <w:shd w:val="clear" w:color="auto" w:fill="E6E6E6"/>
    </w:rPr>
  </w:style>
  <w:style w:type="character" w:styleId="CommentReference">
    <w:name w:val="annotation reference"/>
    <w:basedOn w:val="DefaultParagraphFont"/>
    <w:uiPriority w:val="99"/>
    <w:semiHidden/>
    <w:unhideWhenUsed/>
    <w:rsid w:val="00446C97"/>
    <w:rPr>
      <w:sz w:val="16"/>
      <w:szCs w:val="16"/>
    </w:rPr>
  </w:style>
  <w:style w:type="paragraph" w:styleId="CommentText">
    <w:name w:val="annotation text"/>
    <w:basedOn w:val="Normal"/>
    <w:link w:val="CommentTextChar"/>
    <w:uiPriority w:val="99"/>
    <w:semiHidden/>
    <w:unhideWhenUsed/>
    <w:rsid w:val="00446C97"/>
    <w:pPr>
      <w:spacing w:line="240" w:lineRule="auto"/>
    </w:pPr>
    <w:rPr>
      <w:sz w:val="20"/>
      <w:szCs w:val="20"/>
    </w:rPr>
  </w:style>
  <w:style w:type="character" w:customStyle="1" w:styleId="CommentTextChar">
    <w:name w:val="Comment Text Char"/>
    <w:basedOn w:val="DefaultParagraphFont"/>
    <w:link w:val="CommentText"/>
    <w:uiPriority w:val="99"/>
    <w:semiHidden/>
    <w:rsid w:val="00446C97"/>
    <w:rPr>
      <w:sz w:val="20"/>
      <w:szCs w:val="20"/>
    </w:rPr>
  </w:style>
  <w:style w:type="paragraph" w:styleId="CommentSubject">
    <w:name w:val="annotation subject"/>
    <w:basedOn w:val="CommentText"/>
    <w:next w:val="CommentText"/>
    <w:link w:val="CommentSubjectChar"/>
    <w:uiPriority w:val="99"/>
    <w:semiHidden/>
    <w:unhideWhenUsed/>
    <w:rsid w:val="00446C97"/>
    <w:rPr>
      <w:b/>
      <w:bCs/>
    </w:rPr>
  </w:style>
  <w:style w:type="character" w:customStyle="1" w:styleId="CommentSubjectChar">
    <w:name w:val="Comment Subject Char"/>
    <w:basedOn w:val="CommentTextChar"/>
    <w:link w:val="CommentSubject"/>
    <w:uiPriority w:val="99"/>
    <w:semiHidden/>
    <w:rsid w:val="00446C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247406">
      <w:bodyDiv w:val="1"/>
      <w:marLeft w:val="0"/>
      <w:marRight w:val="0"/>
      <w:marTop w:val="0"/>
      <w:marBottom w:val="0"/>
      <w:divBdr>
        <w:top w:val="none" w:sz="0" w:space="0" w:color="auto"/>
        <w:left w:val="none" w:sz="0" w:space="0" w:color="auto"/>
        <w:bottom w:val="none" w:sz="0" w:space="0" w:color="auto"/>
        <w:right w:val="none" w:sz="0" w:space="0" w:color="auto"/>
      </w:divBdr>
      <w:divsChild>
        <w:div w:id="1297031429">
          <w:marLeft w:val="720"/>
          <w:marRight w:val="0"/>
          <w:marTop w:val="200"/>
          <w:marBottom w:val="0"/>
          <w:divBdr>
            <w:top w:val="none" w:sz="0" w:space="0" w:color="auto"/>
            <w:left w:val="none" w:sz="0" w:space="0" w:color="auto"/>
            <w:bottom w:val="none" w:sz="0" w:space="0" w:color="auto"/>
            <w:right w:val="none" w:sz="0" w:space="0" w:color="auto"/>
          </w:divBdr>
        </w:div>
      </w:divsChild>
    </w:div>
    <w:div w:id="1978877689">
      <w:bodyDiv w:val="1"/>
      <w:marLeft w:val="0"/>
      <w:marRight w:val="0"/>
      <w:marTop w:val="0"/>
      <w:marBottom w:val="0"/>
      <w:divBdr>
        <w:top w:val="none" w:sz="0" w:space="0" w:color="auto"/>
        <w:left w:val="none" w:sz="0" w:space="0" w:color="auto"/>
        <w:bottom w:val="none" w:sz="0" w:space="0" w:color="auto"/>
        <w:right w:val="none" w:sz="0" w:space="0" w:color="auto"/>
      </w:divBdr>
      <w:divsChild>
        <w:div w:id="1917741467">
          <w:marLeft w:val="144"/>
          <w:marRight w:val="0"/>
          <w:marTop w:val="240"/>
          <w:marBottom w:val="40"/>
          <w:divBdr>
            <w:top w:val="none" w:sz="0" w:space="0" w:color="auto"/>
            <w:left w:val="none" w:sz="0" w:space="0" w:color="auto"/>
            <w:bottom w:val="none" w:sz="0" w:space="0" w:color="auto"/>
            <w:right w:val="none" w:sz="0" w:space="0" w:color="auto"/>
          </w:divBdr>
        </w:div>
        <w:div w:id="792863932">
          <w:marLeft w:val="144"/>
          <w:marRight w:val="0"/>
          <w:marTop w:val="240"/>
          <w:marBottom w:val="40"/>
          <w:divBdr>
            <w:top w:val="none" w:sz="0" w:space="0" w:color="auto"/>
            <w:left w:val="none" w:sz="0" w:space="0" w:color="auto"/>
            <w:bottom w:val="none" w:sz="0" w:space="0" w:color="auto"/>
            <w:right w:val="none" w:sz="0" w:space="0" w:color="auto"/>
          </w:divBdr>
        </w:div>
        <w:div w:id="1277984094">
          <w:marLeft w:val="144"/>
          <w:marRight w:val="0"/>
          <w:marTop w:val="240"/>
          <w:marBottom w:val="40"/>
          <w:divBdr>
            <w:top w:val="none" w:sz="0" w:space="0" w:color="auto"/>
            <w:left w:val="none" w:sz="0" w:space="0" w:color="auto"/>
            <w:bottom w:val="none" w:sz="0" w:space="0" w:color="auto"/>
            <w:right w:val="none" w:sz="0" w:space="0" w:color="auto"/>
          </w:divBdr>
        </w:div>
        <w:div w:id="391932810">
          <w:marLeft w:val="144"/>
          <w:marRight w:val="0"/>
          <w:marTop w:val="240"/>
          <w:marBottom w:val="40"/>
          <w:divBdr>
            <w:top w:val="none" w:sz="0" w:space="0" w:color="auto"/>
            <w:left w:val="none" w:sz="0" w:space="0" w:color="auto"/>
            <w:bottom w:val="none" w:sz="0" w:space="0" w:color="auto"/>
            <w:right w:val="none" w:sz="0" w:space="0" w:color="auto"/>
          </w:divBdr>
        </w:div>
        <w:div w:id="1694071272">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junction.org/documents/webjunction/Community_Partner_Collaboration_Gui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ideshare.net/oclcr/community-discovery-and-ideation-creating-smart-librari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Peterson,Jennifer</dc:creator>
  <cp:lastModifiedBy>Peterson,Jennifer</cp:lastModifiedBy>
  <cp:revision>4</cp:revision>
  <dcterms:created xsi:type="dcterms:W3CDTF">2018-12-12T17:56:00Z</dcterms:created>
  <dcterms:modified xsi:type="dcterms:W3CDTF">2018-12-12T19:16:00Z</dcterms:modified>
</cp:coreProperties>
</file>