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899C" w14:textId="1E0AEA29" w:rsidR="00823907" w:rsidRDefault="00823907">
      <w:pPr>
        <w:rPr>
          <w:rFonts w:ascii="Cambria" w:eastAsia="Cambria" w:hAnsi="Cambria" w:cs="Cambria"/>
          <w:b/>
          <w:color w:val="365F91"/>
          <w:sz w:val="28"/>
          <w:szCs w:val="28"/>
        </w:rPr>
      </w:pPr>
      <w:r w:rsidRPr="00823907">
        <w:rPr>
          <w:rFonts w:ascii="Cambria" w:eastAsia="Cambria" w:hAnsi="Cambria" w:cs="Cambria"/>
          <w:b/>
          <w:color w:val="365F91"/>
          <w:sz w:val="28"/>
          <w:szCs w:val="28"/>
        </w:rPr>
        <w:t>Visualizing Funding for Libraries: You've Gathered the Data, Now What?</w:t>
      </w:r>
    </w:p>
    <w:p w14:paraId="23C5DB1F" w14:textId="55A70906" w:rsidR="00823907" w:rsidRDefault="00823907">
      <w:pPr>
        <w:rPr>
          <w:rFonts w:ascii="Cambria" w:eastAsia="Cambria" w:hAnsi="Cambria" w:cs="Cambria"/>
          <w:b/>
          <w:color w:val="365F91"/>
          <w:sz w:val="28"/>
          <w:szCs w:val="28"/>
        </w:rPr>
      </w:pPr>
      <w:r>
        <w:rPr>
          <w:rFonts w:ascii="Cambria" w:eastAsia="Cambria" w:hAnsi="Cambria" w:cs="Cambria"/>
          <w:b/>
          <w:color w:val="365F91"/>
          <w:sz w:val="28"/>
          <w:szCs w:val="28"/>
        </w:rPr>
        <w:t>Learner Guide</w:t>
      </w:r>
    </w:p>
    <w:p w14:paraId="4DBE9F61" w14:textId="1F41B349" w:rsidR="00823907" w:rsidRPr="00823907" w:rsidRDefault="00916D37">
      <w:pPr>
        <w:rPr>
          <w:rFonts w:asciiTheme="minorHAnsi" w:hAnsiTheme="minorHAnsi"/>
        </w:rPr>
      </w:pPr>
      <w:hyperlink r:id="rId4" w:history="1">
        <w:r w:rsidR="00823907" w:rsidRPr="00823907">
          <w:rPr>
            <w:rStyle w:val="Hyperlink"/>
            <w:rFonts w:asciiTheme="minorHAnsi" w:hAnsiTheme="minorHAnsi"/>
          </w:rPr>
          <w:t>https://www.webjunction.org/events/webjunction/visualizing-funding-for-libraries-now-what.html</w:t>
        </w:r>
      </w:hyperlink>
    </w:p>
    <w:p w14:paraId="43E39C3D" w14:textId="1E4810F1" w:rsidR="00951362" w:rsidRPr="001C4760" w:rsidRDefault="00171EAC">
      <w:pPr>
        <w:rPr>
          <w:rFonts w:asciiTheme="minorHAnsi" w:hAnsiTheme="minorHAnsi"/>
          <w:sz w:val="16"/>
          <w:szCs w:val="16"/>
        </w:rPr>
      </w:pPr>
      <w:r w:rsidRPr="0043078B">
        <w:rPr>
          <w:rFonts w:asciiTheme="minorHAnsi" w:hAnsiTheme="minorHAnsi"/>
          <w:color w:val="365F91"/>
        </w:rPr>
        <w:t xml:space="preserve"> </w:t>
      </w:r>
    </w:p>
    <w:p w14:paraId="73855DD0" w14:textId="4A57987A" w:rsidR="00951362" w:rsidRDefault="00171EAC">
      <w:r w:rsidRPr="0043078B">
        <w:rPr>
          <w:rFonts w:asciiTheme="minorHAnsi" w:hAnsiTheme="minorHAnsi"/>
          <w:b/>
        </w:rPr>
        <w:t xml:space="preserve">Event Description: </w:t>
      </w:r>
      <w:r w:rsidR="00823907" w:rsidRPr="00823907">
        <w:rPr>
          <w:rFonts w:asciiTheme="minorHAnsi" w:hAnsiTheme="minorHAnsi"/>
        </w:rPr>
        <w:t xml:space="preserve">In 2017, the </w:t>
      </w:r>
      <w:hyperlink r:id="rId5" w:tgtFrame="_blank" w:history="1">
        <w:r w:rsidR="00823907" w:rsidRPr="00823907">
          <w:rPr>
            <w:rStyle w:val="Hyperlink"/>
            <w:rFonts w:asciiTheme="minorHAnsi" w:hAnsiTheme="minorHAnsi"/>
          </w:rPr>
          <w:t>Visualizing (and Finding!) Funding for Libraries</w:t>
        </w:r>
      </w:hyperlink>
      <w:r w:rsidR="00823907" w:rsidRPr="00823907">
        <w:rPr>
          <w:rFonts w:asciiTheme="minorHAnsi" w:hAnsiTheme="minorHAnsi"/>
        </w:rPr>
        <w:t xml:space="preserve"> webinar introduced you to a dynamic and freely available </w:t>
      </w:r>
      <w:hyperlink r:id="rId6" w:tgtFrame="_blank" w:history="1">
        <w:r w:rsidR="00823907" w:rsidRPr="00823907">
          <w:rPr>
            <w:rStyle w:val="Hyperlink"/>
            <w:rFonts w:asciiTheme="minorHAnsi" w:hAnsiTheme="minorHAnsi"/>
          </w:rPr>
          <w:t>data-visualization tool</w:t>
        </w:r>
      </w:hyperlink>
      <w:r w:rsidR="00823907" w:rsidRPr="00823907">
        <w:rPr>
          <w:rFonts w:asciiTheme="minorHAnsi" w:hAnsiTheme="minorHAnsi"/>
        </w:rPr>
        <w:t xml:space="preserve"> that enables library professionals and supporters to search for institutional funding for libraries at national, state and local levels. This </w:t>
      </w:r>
      <w:proofErr w:type="gramStart"/>
      <w:r w:rsidR="00823907" w:rsidRPr="00823907">
        <w:rPr>
          <w:rFonts w:asciiTheme="minorHAnsi" w:hAnsiTheme="minorHAnsi"/>
        </w:rPr>
        <w:t>webinar</w:t>
      </w:r>
      <w:proofErr w:type="gramEnd"/>
      <w:r w:rsidR="00823907" w:rsidRPr="00823907">
        <w:rPr>
          <w:rFonts w:asciiTheme="minorHAnsi" w:hAnsiTheme="minorHAnsi"/>
        </w:rPr>
        <w:t xml:space="preserve"> will re-familiarize you with the tool and then explore how to take the next steps with your data visualizations. Presenters will connect key data findings from the tool to national trends in philanthropic support for libraries. Using the tool to leverage networks and relationships, learn how to generate a viable list of potential funders to research further </w:t>
      </w:r>
      <w:proofErr w:type="gramStart"/>
      <w:r w:rsidR="00823907" w:rsidRPr="00823907">
        <w:rPr>
          <w:rFonts w:asciiTheme="minorHAnsi" w:hAnsiTheme="minorHAnsi"/>
        </w:rPr>
        <w:t>in order to</w:t>
      </w:r>
      <w:proofErr w:type="gramEnd"/>
      <w:r w:rsidR="00823907" w:rsidRPr="00823907">
        <w:rPr>
          <w:rFonts w:asciiTheme="minorHAnsi" w:hAnsiTheme="minorHAnsi"/>
        </w:rPr>
        <w:t xml:space="preserve"> determine the right fit for your library. You’ll also learn the action steps to take after identifying a funding prospect that will get your proposal to the top of the pile.</w:t>
      </w:r>
    </w:p>
    <w:p w14:paraId="1D8156A4" w14:textId="77777777" w:rsidR="00823907" w:rsidRPr="001C4760" w:rsidRDefault="00823907">
      <w:pPr>
        <w:rPr>
          <w:rFonts w:asciiTheme="minorHAnsi" w:hAnsiTheme="minorHAnsi"/>
          <w:sz w:val="16"/>
          <w:szCs w:val="16"/>
        </w:rPr>
      </w:pPr>
    </w:p>
    <w:p w14:paraId="76A9DFB5" w14:textId="1852519D" w:rsidR="00823907" w:rsidRPr="001C4760" w:rsidRDefault="00171EAC">
      <w:pPr>
        <w:rPr>
          <w:rFonts w:asciiTheme="minorHAnsi" w:hAnsiTheme="minorHAnsi"/>
          <w:b/>
        </w:rPr>
      </w:pPr>
      <w:r w:rsidRPr="0043078B">
        <w:rPr>
          <w:rFonts w:asciiTheme="minorHAnsi" w:hAnsiTheme="minorHAnsi"/>
          <w:b/>
        </w:rPr>
        <w:t>Presented by:</w:t>
      </w:r>
      <w:r w:rsidRPr="0043078B">
        <w:rPr>
          <w:rFonts w:asciiTheme="minorHAnsi" w:hAnsiTheme="minorHAnsi"/>
        </w:rPr>
        <w:t xml:space="preserve"> </w:t>
      </w:r>
      <w:r w:rsidR="00823907" w:rsidRPr="00823907">
        <w:rPr>
          <w:rFonts w:asciiTheme="minorHAnsi" w:hAnsiTheme="minorHAnsi"/>
        </w:rPr>
        <w:t>Kate Tkacik and Ellen Jacks</w:t>
      </w:r>
    </w:p>
    <w:tbl>
      <w:tblPr>
        <w:tblStyle w:val="a"/>
        <w:tblW w:w="9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690"/>
      </w:tblGrid>
      <w:tr w:rsidR="00951362" w:rsidRPr="0043078B" w14:paraId="7F4955F9" w14:textId="77777777" w:rsidTr="001C4760">
        <w:tc>
          <w:tcPr>
            <w:tcW w:w="937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EF605CD" w14:textId="77777777" w:rsidR="00951362" w:rsidRPr="0043078B" w:rsidRDefault="00171EAC">
            <w:pPr>
              <w:rPr>
                <w:rFonts w:asciiTheme="minorHAnsi" w:hAnsiTheme="minorHAnsi"/>
              </w:rPr>
            </w:pPr>
            <w:r w:rsidRPr="0043078B">
              <w:rPr>
                <w:rFonts w:asciiTheme="minorHAnsi" w:hAnsiTheme="minorHAnsi"/>
                <w:b/>
                <w:color w:val="FFFFFF"/>
                <w:shd w:val="clear" w:color="auto" w:fill="31849B"/>
              </w:rPr>
              <w:t xml:space="preserve">What are your goals for viewing this </w:t>
            </w:r>
            <w:proofErr w:type="gramStart"/>
            <w:r w:rsidRPr="0043078B">
              <w:rPr>
                <w:rFonts w:asciiTheme="minorHAnsi" w:hAnsiTheme="minorHAnsi"/>
                <w:b/>
                <w:color w:val="FFFFFF"/>
                <w:shd w:val="clear" w:color="auto" w:fill="31849B"/>
              </w:rPr>
              <w:t>webinar</w:t>
            </w:r>
            <w:proofErr w:type="gramEnd"/>
            <w:r w:rsidRPr="0043078B">
              <w:rPr>
                <w:rFonts w:asciiTheme="minorHAnsi" w:hAnsiTheme="minorHAnsi"/>
                <w:b/>
                <w:color w:val="FFFFFF"/>
                <w:shd w:val="clear" w:color="auto" w:fill="31849B"/>
              </w:rPr>
              <w:t>?</w:t>
            </w:r>
          </w:p>
        </w:tc>
      </w:tr>
      <w:tr w:rsidR="00951362" w:rsidRPr="0043078B" w14:paraId="1286E08A" w14:textId="77777777" w:rsidTr="001C4760">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B741CC1" w14:textId="77777777" w:rsidR="00951362" w:rsidRPr="0043078B" w:rsidRDefault="00171EAC">
            <w:pPr>
              <w:rPr>
                <w:rFonts w:asciiTheme="minorHAnsi" w:hAnsiTheme="minorHAnsi"/>
              </w:rPr>
            </w:pPr>
            <w:r w:rsidRPr="0043078B">
              <w:rPr>
                <w:rFonts w:asciiTheme="minorHAnsi" w:hAnsiTheme="minorHAnsi"/>
                <w:b/>
                <w:shd w:val="clear" w:color="auto" w:fill="92CDDC"/>
              </w:rPr>
              <w:t>Personal Goals</w:t>
            </w:r>
          </w:p>
        </w:tc>
        <w:tc>
          <w:tcPr>
            <w:tcW w:w="7690" w:type="dxa"/>
            <w:tcBorders>
              <w:bottom w:val="single" w:sz="8" w:space="0" w:color="000000"/>
              <w:right w:val="single" w:sz="8" w:space="0" w:color="000000"/>
            </w:tcBorders>
            <w:tcMar>
              <w:top w:w="100" w:type="dxa"/>
              <w:left w:w="100" w:type="dxa"/>
              <w:bottom w:w="100" w:type="dxa"/>
              <w:right w:w="100" w:type="dxa"/>
            </w:tcMar>
          </w:tcPr>
          <w:p w14:paraId="707FF625" w14:textId="77777777" w:rsidR="00951362" w:rsidRDefault="00171EAC">
            <w:pPr>
              <w:rPr>
                <w:rFonts w:asciiTheme="minorHAnsi" w:hAnsiTheme="minorHAnsi"/>
              </w:rPr>
            </w:pPr>
            <w:r w:rsidRPr="0043078B">
              <w:rPr>
                <w:rFonts w:asciiTheme="minorHAnsi" w:hAnsiTheme="minorHAnsi"/>
              </w:rPr>
              <w:t xml:space="preserve"> </w:t>
            </w:r>
          </w:p>
          <w:p w14:paraId="7812E811" w14:textId="77777777" w:rsidR="00171EAC" w:rsidRDefault="00171EAC">
            <w:pPr>
              <w:rPr>
                <w:rFonts w:asciiTheme="minorHAnsi" w:hAnsiTheme="minorHAnsi"/>
              </w:rPr>
            </w:pPr>
          </w:p>
          <w:p w14:paraId="085DD37C" w14:textId="77777777" w:rsidR="00171EAC" w:rsidRPr="0043078B" w:rsidRDefault="00171EAC">
            <w:pPr>
              <w:rPr>
                <w:rFonts w:asciiTheme="minorHAnsi" w:hAnsiTheme="minorHAnsi"/>
              </w:rPr>
            </w:pPr>
          </w:p>
        </w:tc>
      </w:tr>
      <w:tr w:rsidR="00951362" w:rsidRPr="0043078B" w14:paraId="5F5DD6C5" w14:textId="77777777" w:rsidTr="001C4760">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5B60D337" w14:textId="77777777" w:rsidR="00951362" w:rsidRPr="0043078B" w:rsidRDefault="00171EAC">
            <w:pPr>
              <w:rPr>
                <w:rFonts w:asciiTheme="minorHAnsi" w:hAnsiTheme="minorHAnsi"/>
              </w:rPr>
            </w:pPr>
            <w:r w:rsidRPr="0043078B">
              <w:rPr>
                <w:rFonts w:asciiTheme="minorHAnsi" w:hAnsiTheme="minorHAnsi"/>
                <w:b/>
                <w:shd w:val="clear" w:color="auto" w:fill="92CDDC"/>
              </w:rPr>
              <w:t>Team Goals</w:t>
            </w:r>
          </w:p>
        </w:tc>
        <w:tc>
          <w:tcPr>
            <w:tcW w:w="7690" w:type="dxa"/>
            <w:tcBorders>
              <w:bottom w:val="single" w:sz="8" w:space="0" w:color="000000"/>
              <w:right w:val="single" w:sz="8" w:space="0" w:color="000000"/>
            </w:tcBorders>
            <w:tcMar>
              <w:top w:w="100" w:type="dxa"/>
              <w:left w:w="100" w:type="dxa"/>
              <w:bottom w:w="100" w:type="dxa"/>
              <w:right w:w="100" w:type="dxa"/>
            </w:tcMar>
          </w:tcPr>
          <w:p w14:paraId="2C93D0F4" w14:textId="77777777" w:rsidR="00951362" w:rsidRDefault="00171EAC">
            <w:pPr>
              <w:rPr>
                <w:rFonts w:asciiTheme="minorHAnsi" w:hAnsiTheme="minorHAnsi"/>
              </w:rPr>
            </w:pPr>
            <w:r w:rsidRPr="0043078B">
              <w:rPr>
                <w:rFonts w:asciiTheme="minorHAnsi" w:hAnsiTheme="minorHAnsi"/>
              </w:rPr>
              <w:t xml:space="preserve"> </w:t>
            </w:r>
          </w:p>
          <w:p w14:paraId="3DC3F0AA" w14:textId="77777777" w:rsidR="00171EAC" w:rsidRDefault="00171EAC">
            <w:pPr>
              <w:rPr>
                <w:rFonts w:asciiTheme="minorHAnsi" w:hAnsiTheme="minorHAnsi"/>
              </w:rPr>
            </w:pPr>
          </w:p>
          <w:p w14:paraId="20F4834D" w14:textId="77777777" w:rsidR="00171EAC" w:rsidRPr="0043078B" w:rsidRDefault="00171EAC">
            <w:pPr>
              <w:rPr>
                <w:rFonts w:asciiTheme="minorHAnsi" w:hAnsiTheme="minorHAnsi"/>
              </w:rPr>
            </w:pPr>
          </w:p>
        </w:tc>
      </w:tr>
    </w:tbl>
    <w:tbl>
      <w:tblPr>
        <w:tblStyle w:val="a0"/>
        <w:tblW w:w="9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70"/>
      </w:tblGrid>
      <w:tr w:rsidR="00951362" w:rsidRPr="0043078B" w14:paraId="07A7C72C" w14:textId="77777777" w:rsidTr="001C4760">
        <w:tc>
          <w:tcPr>
            <w:tcW w:w="937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3F77747" w14:textId="6C7D271C" w:rsidR="00951362" w:rsidRPr="0043078B" w:rsidRDefault="00171EAC">
            <w:pPr>
              <w:rPr>
                <w:rFonts w:asciiTheme="minorHAnsi" w:hAnsiTheme="minorHAnsi"/>
              </w:rPr>
            </w:pPr>
            <w:r w:rsidRPr="0043078B">
              <w:rPr>
                <w:rFonts w:asciiTheme="minorHAnsi" w:hAnsiTheme="minorHAnsi"/>
                <w:b/>
              </w:rPr>
              <w:t xml:space="preserve"> </w:t>
            </w:r>
            <w:r w:rsidR="00BA2260">
              <w:rPr>
                <w:rFonts w:asciiTheme="minorHAnsi" w:hAnsiTheme="minorHAnsi"/>
                <w:b/>
                <w:color w:val="FFFFFF"/>
                <w:shd w:val="clear" w:color="auto" w:fill="31849B"/>
              </w:rPr>
              <w:t>Your Past Grants and Regional Funders</w:t>
            </w:r>
          </w:p>
        </w:tc>
      </w:tr>
      <w:tr w:rsidR="00951362" w:rsidRPr="0043078B" w14:paraId="58B73368" w14:textId="77777777" w:rsidTr="001C4760">
        <w:tc>
          <w:tcPr>
            <w:tcW w:w="9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90A2E6" w14:textId="6637FAD7" w:rsidR="00951362" w:rsidRPr="0043078B" w:rsidRDefault="00171EAC">
            <w:pPr>
              <w:rPr>
                <w:rFonts w:asciiTheme="minorHAnsi" w:hAnsiTheme="minorHAnsi"/>
              </w:rPr>
            </w:pPr>
            <w:r w:rsidRPr="0043078B">
              <w:rPr>
                <w:rFonts w:asciiTheme="minorHAnsi" w:hAnsiTheme="minorHAnsi"/>
              </w:rPr>
              <w:t xml:space="preserve">Find your library on the Visualizing Funding for Libraries data tool. </w:t>
            </w:r>
            <w:r w:rsidR="00BA2260" w:rsidRPr="00BA2260">
              <w:rPr>
                <w:rFonts w:asciiTheme="minorHAnsi" w:hAnsiTheme="minorHAnsi"/>
              </w:rPr>
              <w:t>Who has given your library (or a library near you) a grant in the past?</w:t>
            </w:r>
            <w:r w:rsidR="00BA2260">
              <w:rPr>
                <w:sz w:val="24"/>
                <w:szCs w:val="24"/>
              </w:rPr>
              <w:t xml:space="preserve"> </w:t>
            </w:r>
            <w:r w:rsidRPr="0043078B">
              <w:rPr>
                <w:rFonts w:asciiTheme="minorHAnsi" w:hAnsiTheme="minorHAnsi"/>
              </w:rPr>
              <w:t>Who are the other foundations giving grants in your region? Who else is receiving grants?</w:t>
            </w:r>
          </w:p>
          <w:p w14:paraId="29C62913"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32227760"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6F4A5D90"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12F4464A"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40394ACB" w14:textId="77777777" w:rsidR="00951362" w:rsidRDefault="00171EAC">
            <w:pPr>
              <w:rPr>
                <w:rFonts w:asciiTheme="minorHAnsi" w:hAnsiTheme="minorHAnsi"/>
                <w:b/>
                <w:color w:val="FFFFFF"/>
              </w:rPr>
            </w:pPr>
            <w:r w:rsidRPr="0043078B">
              <w:rPr>
                <w:rFonts w:asciiTheme="minorHAnsi" w:hAnsiTheme="minorHAnsi"/>
                <w:b/>
                <w:color w:val="FFFFFF"/>
              </w:rPr>
              <w:t xml:space="preserve"> </w:t>
            </w:r>
          </w:p>
          <w:p w14:paraId="70F71347" w14:textId="77777777" w:rsidR="00171EAC" w:rsidRDefault="00171EAC">
            <w:pPr>
              <w:rPr>
                <w:rFonts w:asciiTheme="minorHAnsi" w:hAnsiTheme="minorHAnsi"/>
                <w:b/>
                <w:color w:val="FFFFFF"/>
              </w:rPr>
            </w:pPr>
          </w:p>
          <w:p w14:paraId="51AB7A36" w14:textId="77777777" w:rsidR="00171EAC" w:rsidRDefault="00171EAC">
            <w:pPr>
              <w:rPr>
                <w:rFonts w:asciiTheme="minorHAnsi" w:hAnsiTheme="minorHAnsi"/>
                <w:b/>
                <w:color w:val="FFFFFF"/>
              </w:rPr>
            </w:pPr>
          </w:p>
          <w:p w14:paraId="3A7C475A" w14:textId="77777777" w:rsidR="00171EAC" w:rsidRPr="0043078B" w:rsidRDefault="00171EAC">
            <w:pPr>
              <w:rPr>
                <w:rFonts w:asciiTheme="minorHAnsi" w:hAnsiTheme="minorHAnsi"/>
              </w:rPr>
            </w:pPr>
          </w:p>
          <w:p w14:paraId="4CCA2A73"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02CB670E" w14:textId="77777777" w:rsidR="00951362" w:rsidRPr="0043078B" w:rsidRDefault="00171EAC">
            <w:pPr>
              <w:rPr>
                <w:rFonts w:asciiTheme="minorHAnsi" w:hAnsiTheme="minorHAnsi"/>
              </w:rPr>
            </w:pPr>
            <w:r w:rsidRPr="0043078B">
              <w:rPr>
                <w:rFonts w:asciiTheme="minorHAnsi" w:hAnsiTheme="minorHAnsi"/>
                <w:b/>
                <w:color w:val="FFFFFF"/>
              </w:rPr>
              <w:t xml:space="preserve"> </w:t>
            </w:r>
          </w:p>
          <w:p w14:paraId="503D3F6E" w14:textId="77777777" w:rsidR="00951362" w:rsidRPr="0043078B" w:rsidRDefault="00171EAC">
            <w:pPr>
              <w:rPr>
                <w:rFonts w:asciiTheme="minorHAnsi" w:hAnsiTheme="minorHAnsi"/>
              </w:rPr>
            </w:pPr>
            <w:r w:rsidRPr="0043078B">
              <w:rPr>
                <w:rFonts w:asciiTheme="minorHAnsi" w:hAnsiTheme="minorHAnsi"/>
                <w:b/>
                <w:color w:val="FFFFFF"/>
              </w:rPr>
              <w:t xml:space="preserve"> </w:t>
            </w:r>
          </w:p>
        </w:tc>
      </w:tr>
      <w:tr w:rsidR="00951362" w:rsidRPr="0043078B" w14:paraId="24372F01" w14:textId="77777777" w:rsidTr="001C4760">
        <w:tc>
          <w:tcPr>
            <w:tcW w:w="937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073C0276" w14:textId="4B7BB784" w:rsidR="00951362" w:rsidRPr="0043078B" w:rsidRDefault="001C4760">
            <w:pPr>
              <w:spacing w:after="200"/>
              <w:rPr>
                <w:rFonts w:asciiTheme="minorHAnsi" w:hAnsiTheme="minorHAnsi"/>
              </w:rPr>
            </w:pPr>
            <w:r>
              <w:rPr>
                <w:rFonts w:asciiTheme="minorHAnsi" w:hAnsiTheme="minorHAnsi"/>
                <w:b/>
                <w:color w:val="FFFFFF"/>
                <w:shd w:val="clear" w:color="auto" w:fill="31849B"/>
              </w:rPr>
              <w:lastRenderedPageBreak/>
              <w:t>Getting to Know Foundations</w:t>
            </w:r>
          </w:p>
        </w:tc>
      </w:tr>
      <w:tr w:rsidR="00951362" w:rsidRPr="0043078B" w14:paraId="736900BF" w14:textId="77777777" w:rsidTr="001C4760">
        <w:tc>
          <w:tcPr>
            <w:tcW w:w="9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12ED70" w14:textId="77777777" w:rsidR="00951362" w:rsidRPr="0043078B" w:rsidRDefault="00171EAC">
            <w:pPr>
              <w:rPr>
                <w:rFonts w:asciiTheme="minorHAnsi" w:hAnsiTheme="minorHAnsi"/>
              </w:rPr>
            </w:pPr>
            <w:r w:rsidRPr="0043078B">
              <w:rPr>
                <w:rFonts w:asciiTheme="minorHAnsi" w:hAnsiTheme="minorHAnsi"/>
              </w:rPr>
              <w:t>From these ques</w:t>
            </w:r>
            <w:r>
              <w:rPr>
                <w:rFonts w:asciiTheme="minorHAnsi" w:hAnsiTheme="minorHAnsi"/>
              </w:rPr>
              <w:t>tions, look at which foundation</w:t>
            </w:r>
            <w:r w:rsidRPr="0043078B">
              <w:rPr>
                <w:rFonts w:asciiTheme="minorHAnsi" w:hAnsiTheme="minorHAnsi"/>
              </w:rPr>
              <w:t>s may be good funding prospects. Look at the Pathways and Constellations features to see who you’re connected to. Wh</w:t>
            </w:r>
            <w:r>
              <w:rPr>
                <w:rFonts w:asciiTheme="minorHAnsi" w:hAnsiTheme="minorHAnsi"/>
              </w:rPr>
              <w:t>at are some of these foundation</w:t>
            </w:r>
            <w:r w:rsidRPr="0043078B">
              <w:rPr>
                <w:rFonts w:asciiTheme="minorHAnsi" w:hAnsiTheme="minorHAnsi"/>
              </w:rPr>
              <w:t>s</w:t>
            </w:r>
            <w:r>
              <w:rPr>
                <w:rFonts w:asciiTheme="minorHAnsi" w:hAnsiTheme="minorHAnsi"/>
              </w:rPr>
              <w:t>’</w:t>
            </w:r>
            <w:r w:rsidRPr="0043078B">
              <w:rPr>
                <w:rFonts w:asciiTheme="minorHAnsi" w:hAnsiTheme="minorHAnsi"/>
              </w:rPr>
              <w:t xml:space="preserve"> average grant size? What are their priority areas? How do you apply to them? (Hint: Look at their organization profile and website for more information).</w:t>
            </w:r>
          </w:p>
          <w:p w14:paraId="152BC4BF" w14:textId="77777777" w:rsidR="00951362" w:rsidRPr="0043078B" w:rsidRDefault="00951362">
            <w:pPr>
              <w:rPr>
                <w:rFonts w:asciiTheme="minorHAnsi" w:hAnsiTheme="minorHAnsi"/>
              </w:rPr>
            </w:pPr>
          </w:p>
          <w:p w14:paraId="4B278BF5" w14:textId="77777777" w:rsidR="00951362" w:rsidRPr="0043078B" w:rsidRDefault="00951362">
            <w:pPr>
              <w:rPr>
                <w:rFonts w:asciiTheme="minorHAnsi" w:hAnsiTheme="minorHAnsi"/>
              </w:rPr>
            </w:pPr>
          </w:p>
          <w:p w14:paraId="4731152A" w14:textId="77777777" w:rsidR="00951362" w:rsidRDefault="00951362">
            <w:pPr>
              <w:rPr>
                <w:rFonts w:asciiTheme="minorHAnsi" w:hAnsiTheme="minorHAnsi"/>
              </w:rPr>
            </w:pPr>
          </w:p>
          <w:p w14:paraId="4105B9F5" w14:textId="77777777" w:rsidR="00171EAC" w:rsidRDefault="00171EAC">
            <w:pPr>
              <w:rPr>
                <w:rFonts w:asciiTheme="minorHAnsi" w:hAnsiTheme="minorHAnsi"/>
              </w:rPr>
            </w:pPr>
          </w:p>
          <w:p w14:paraId="13BBD3B5" w14:textId="77777777" w:rsidR="00171EAC" w:rsidRDefault="00171EAC">
            <w:pPr>
              <w:rPr>
                <w:rFonts w:asciiTheme="minorHAnsi" w:hAnsiTheme="minorHAnsi"/>
              </w:rPr>
            </w:pPr>
          </w:p>
          <w:p w14:paraId="27B58938" w14:textId="77777777" w:rsidR="00171EAC" w:rsidRDefault="00171EAC">
            <w:pPr>
              <w:rPr>
                <w:rFonts w:asciiTheme="minorHAnsi" w:hAnsiTheme="minorHAnsi"/>
              </w:rPr>
            </w:pPr>
          </w:p>
          <w:p w14:paraId="7A5DE13D" w14:textId="5BF98D4E" w:rsidR="00171EAC" w:rsidRDefault="00171EAC">
            <w:pPr>
              <w:rPr>
                <w:rFonts w:asciiTheme="minorHAnsi" w:hAnsiTheme="minorHAnsi"/>
              </w:rPr>
            </w:pPr>
          </w:p>
          <w:p w14:paraId="0FAED443" w14:textId="77777777" w:rsidR="001C4760" w:rsidRDefault="001C4760">
            <w:pPr>
              <w:rPr>
                <w:rFonts w:asciiTheme="minorHAnsi" w:hAnsiTheme="minorHAnsi"/>
              </w:rPr>
            </w:pPr>
          </w:p>
          <w:p w14:paraId="7E96CE54" w14:textId="77777777" w:rsidR="00171EAC" w:rsidRPr="0043078B" w:rsidRDefault="00171EAC">
            <w:pPr>
              <w:rPr>
                <w:rFonts w:asciiTheme="minorHAnsi" w:hAnsiTheme="minorHAnsi"/>
              </w:rPr>
            </w:pPr>
          </w:p>
          <w:p w14:paraId="7A765F61" w14:textId="77777777" w:rsidR="00951362" w:rsidRPr="0043078B" w:rsidRDefault="00951362">
            <w:pPr>
              <w:rPr>
                <w:rFonts w:asciiTheme="minorHAnsi" w:hAnsiTheme="minorHAnsi"/>
              </w:rPr>
            </w:pPr>
          </w:p>
          <w:p w14:paraId="2A35F79D" w14:textId="77777777" w:rsidR="00951362" w:rsidRPr="0043078B" w:rsidRDefault="00171EAC">
            <w:pPr>
              <w:rPr>
                <w:rFonts w:asciiTheme="minorHAnsi" w:hAnsiTheme="minorHAnsi"/>
              </w:rPr>
            </w:pPr>
            <w:r w:rsidRPr="0043078B">
              <w:rPr>
                <w:rFonts w:asciiTheme="minorHAnsi" w:hAnsiTheme="minorHAnsi"/>
              </w:rPr>
              <w:t xml:space="preserve"> </w:t>
            </w:r>
          </w:p>
        </w:tc>
      </w:tr>
      <w:tr w:rsidR="00951362" w:rsidRPr="0043078B" w14:paraId="497E1354" w14:textId="77777777" w:rsidTr="001C4760">
        <w:tc>
          <w:tcPr>
            <w:tcW w:w="937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E4EA0DD" w14:textId="7B9126FD" w:rsidR="00951362" w:rsidRPr="0043078B" w:rsidRDefault="001C4760">
            <w:pPr>
              <w:spacing w:after="200"/>
              <w:rPr>
                <w:rFonts w:asciiTheme="minorHAnsi" w:hAnsiTheme="minorHAnsi"/>
              </w:rPr>
            </w:pPr>
            <w:r>
              <w:rPr>
                <w:rFonts w:asciiTheme="minorHAnsi" w:hAnsiTheme="minorHAnsi"/>
                <w:b/>
                <w:color w:val="FFFFFF"/>
                <w:shd w:val="clear" w:color="auto" w:fill="31849B"/>
              </w:rPr>
              <w:t>Potential Projects</w:t>
            </w:r>
          </w:p>
        </w:tc>
      </w:tr>
      <w:tr w:rsidR="00951362" w:rsidRPr="0043078B" w14:paraId="4BF86EF3" w14:textId="77777777" w:rsidTr="001C4760">
        <w:tc>
          <w:tcPr>
            <w:tcW w:w="9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B85D94" w14:textId="32139710" w:rsidR="00951362" w:rsidRDefault="00171EAC">
            <w:pPr>
              <w:rPr>
                <w:rFonts w:asciiTheme="minorHAnsi" w:hAnsiTheme="minorHAnsi"/>
              </w:rPr>
            </w:pPr>
            <w:r w:rsidRPr="0043078B">
              <w:rPr>
                <w:rFonts w:asciiTheme="minorHAnsi" w:hAnsiTheme="minorHAnsi"/>
              </w:rPr>
              <w:t xml:space="preserve">Brainstorm a few projects that you’ve been thinking of implementing at your library that could be supported by a grant. </w:t>
            </w:r>
          </w:p>
          <w:p w14:paraId="2FEAA4FF" w14:textId="77777777" w:rsidR="00171EAC" w:rsidRPr="0043078B" w:rsidRDefault="00171EAC">
            <w:pPr>
              <w:rPr>
                <w:rFonts w:asciiTheme="minorHAnsi" w:hAnsiTheme="minorHAnsi"/>
              </w:rPr>
            </w:pPr>
          </w:p>
          <w:p w14:paraId="57C8A73F" w14:textId="77777777" w:rsidR="00951362" w:rsidRPr="0043078B" w:rsidRDefault="00171EAC">
            <w:pPr>
              <w:rPr>
                <w:rFonts w:asciiTheme="minorHAnsi" w:hAnsiTheme="minorHAnsi"/>
              </w:rPr>
            </w:pPr>
            <w:r w:rsidRPr="0043078B">
              <w:rPr>
                <w:rFonts w:asciiTheme="minorHAnsi" w:hAnsiTheme="minorHAnsi"/>
              </w:rPr>
              <w:t>1)</w:t>
            </w:r>
          </w:p>
          <w:p w14:paraId="47C50935" w14:textId="77777777" w:rsidR="00951362" w:rsidRPr="0043078B" w:rsidRDefault="00951362">
            <w:pPr>
              <w:rPr>
                <w:rFonts w:asciiTheme="minorHAnsi" w:hAnsiTheme="minorHAnsi"/>
              </w:rPr>
            </w:pPr>
          </w:p>
          <w:p w14:paraId="6CFF109D" w14:textId="77777777" w:rsidR="00951362" w:rsidRPr="0043078B" w:rsidRDefault="00951362">
            <w:pPr>
              <w:rPr>
                <w:rFonts w:asciiTheme="minorHAnsi" w:hAnsiTheme="minorHAnsi"/>
              </w:rPr>
            </w:pPr>
          </w:p>
          <w:p w14:paraId="102D597D" w14:textId="77777777" w:rsidR="00951362" w:rsidRPr="0043078B" w:rsidRDefault="00951362">
            <w:pPr>
              <w:rPr>
                <w:rFonts w:asciiTheme="minorHAnsi" w:hAnsiTheme="minorHAnsi"/>
              </w:rPr>
            </w:pPr>
          </w:p>
          <w:p w14:paraId="36CECD07" w14:textId="77777777" w:rsidR="00951362" w:rsidRPr="0043078B" w:rsidRDefault="00951362">
            <w:pPr>
              <w:rPr>
                <w:rFonts w:asciiTheme="minorHAnsi" w:hAnsiTheme="minorHAnsi"/>
              </w:rPr>
            </w:pPr>
          </w:p>
          <w:p w14:paraId="369C5D5C" w14:textId="77777777" w:rsidR="00951362" w:rsidRPr="0043078B" w:rsidRDefault="00171EAC">
            <w:pPr>
              <w:rPr>
                <w:rFonts w:asciiTheme="minorHAnsi" w:hAnsiTheme="minorHAnsi"/>
              </w:rPr>
            </w:pPr>
            <w:r w:rsidRPr="0043078B">
              <w:rPr>
                <w:rFonts w:asciiTheme="minorHAnsi" w:hAnsiTheme="minorHAnsi"/>
              </w:rPr>
              <w:t>2)</w:t>
            </w:r>
          </w:p>
          <w:p w14:paraId="27B667C4" w14:textId="77777777" w:rsidR="00951362" w:rsidRPr="0043078B" w:rsidRDefault="00951362">
            <w:pPr>
              <w:rPr>
                <w:rFonts w:asciiTheme="minorHAnsi" w:hAnsiTheme="minorHAnsi"/>
              </w:rPr>
            </w:pPr>
          </w:p>
          <w:p w14:paraId="1BB79FC6" w14:textId="77777777" w:rsidR="00951362" w:rsidRDefault="00951362">
            <w:pPr>
              <w:rPr>
                <w:rFonts w:asciiTheme="minorHAnsi" w:hAnsiTheme="minorHAnsi"/>
              </w:rPr>
            </w:pPr>
          </w:p>
          <w:p w14:paraId="6E793309" w14:textId="77777777" w:rsidR="00171EAC" w:rsidRPr="0043078B" w:rsidRDefault="00171EAC">
            <w:pPr>
              <w:rPr>
                <w:rFonts w:asciiTheme="minorHAnsi" w:hAnsiTheme="minorHAnsi"/>
              </w:rPr>
            </w:pPr>
          </w:p>
          <w:p w14:paraId="3AA7E4BE" w14:textId="77777777" w:rsidR="00951362" w:rsidRPr="0043078B" w:rsidRDefault="00951362">
            <w:pPr>
              <w:rPr>
                <w:rFonts w:asciiTheme="minorHAnsi" w:hAnsiTheme="minorHAnsi"/>
              </w:rPr>
            </w:pPr>
          </w:p>
          <w:p w14:paraId="55FF2C42" w14:textId="77777777" w:rsidR="00951362" w:rsidRPr="0043078B" w:rsidRDefault="00171EAC">
            <w:pPr>
              <w:rPr>
                <w:rFonts w:asciiTheme="minorHAnsi" w:hAnsiTheme="minorHAnsi"/>
              </w:rPr>
            </w:pPr>
            <w:r w:rsidRPr="0043078B">
              <w:rPr>
                <w:rFonts w:asciiTheme="minorHAnsi" w:hAnsiTheme="minorHAnsi"/>
              </w:rPr>
              <w:t xml:space="preserve">3) </w:t>
            </w:r>
          </w:p>
          <w:p w14:paraId="3951B4A5" w14:textId="77777777" w:rsidR="00951362" w:rsidRPr="0043078B" w:rsidRDefault="00171EAC">
            <w:pPr>
              <w:rPr>
                <w:rFonts w:asciiTheme="minorHAnsi" w:hAnsiTheme="minorHAnsi"/>
              </w:rPr>
            </w:pPr>
            <w:r w:rsidRPr="0043078B">
              <w:rPr>
                <w:rFonts w:asciiTheme="minorHAnsi" w:hAnsiTheme="minorHAnsi"/>
              </w:rPr>
              <w:t xml:space="preserve"> </w:t>
            </w:r>
          </w:p>
          <w:p w14:paraId="0E8C0186" w14:textId="77777777" w:rsidR="00951362" w:rsidRPr="0043078B" w:rsidRDefault="00171EAC">
            <w:pPr>
              <w:rPr>
                <w:rFonts w:asciiTheme="minorHAnsi" w:hAnsiTheme="minorHAnsi"/>
              </w:rPr>
            </w:pPr>
            <w:r w:rsidRPr="0043078B">
              <w:rPr>
                <w:rFonts w:asciiTheme="minorHAnsi" w:hAnsiTheme="minorHAnsi"/>
              </w:rPr>
              <w:t xml:space="preserve"> </w:t>
            </w:r>
          </w:p>
          <w:p w14:paraId="2C233484" w14:textId="77777777" w:rsidR="00951362" w:rsidRDefault="00171EAC">
            <w:pPr>
              <w:rPr>
                <w:rFonts w:asciiTheme="minorHAnsi" w:hAnsiTheme="minorHAnsi"/>
                <w:b/>
              </w:rPr>
            </w:pPr>
            <w:r w:rsidRPr="0043078B">
              <w:rPr>
                <w:rFonts w:asciiTheme="minorHAnsi" w:hAnsiTheme="minorHAnsi"/>
                <w:b/>
              </w:rPr>
              <w:t xml:space="preserve"> </w:t>
            </w:r>
          </w:p>
          <w:p w14:paraId="5DA286B1" w14:textId="77777777" w:rsidR="00171EAC" w:rsidRDefault="00171EAC">
            <w:pPr>
              <w:rPr>
                <w:rFonts w:asciiTheme="minorHAnsi" w:hAnsiTheme="minorHAnsi"/>
                <w:b/>
              </w:rPr>
            </w:pPr>
          </w:p>
          <w:p w14:paraId="3F160CDE" w14:textId="77777777" w:rsidR="00171EAC" w:rsidRPr="0043078B" w:rsidRDefault="00171EAC">
            <w:pPr>
              <w:rPr>
                <w:rFonts w:asciiTheme="minorHAnsi" w:hAnsiTheme="minorHAnsi"/>
              </w:rPr>
            </w:pPr>
          </w:p>
        </w:tc>
      </w:tr>
      <w:tr w:rsidR="00CA14D3" w:rsidRPr="0043078B" w14:paraId="19FFAE37" w14:textId="77777777" w:rsidTr="00916D37">
        <w:tc>
          <w:tcPr>
            <w:tcW w:w="937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vAlign w:val="center"/>
          </w:tcPr>
          <w:p w14:paraId="547EA7FE" w14:textId="2E68DF52" w:rsidR="00CA14D3" w:rsidRPr="0043078B" w:rsidRDefault="001C4760" w:rsidP="00193911">
            <w:pPr>
              <w:spacing w:after="200"/>
              <w:rPr>
                <w:rFonts w:asciiTheme="minorHAnsi" w:hAnsiTheme="minorHAnsi"/>
              </w:rPr>
            </w:pPr>
            <w:r>
              <w:rPr>
                <w:rFonts w:asciiTheme="minorHAnsi" w:hAnsiTheme="minorHAnsi"/>
                <w:b/>
                <w:color w:val="FFFFFF"/>
                <w:shd w:val="clear" w:color="auto" w:fill="31849B"/>
              </w:rPr>
              <w:lastRenderedPageBreak/>
              <w:t>Match</w:t>
            </w:r>
            <w:bookmarkStart w:id="0" w:name="_GoBack"/>
            <w:bookmarkEnd w:id="0"/>
            <w:r>
              <w:rPr>
                <w:rFonts w:asciiTheme="minorHAnsi" w:hAnsiTheme="minorHAnsi"/>
                <w:b/>
                <w:color w:val="FFFFFF"/>
                <w:shd w:val="clear" w:color="auto" w:fill="31849B"/>
              </w:rPr>
              <w:t>ing Projects to Potential Funders</w:t>
            </w:r>
          </w:p>
        </w:tc>
      </w:tr>
      <w:tr w:rsidR="00CA14D3" w:rsidRPr="0043078B" w14:paraId="45B991C6" w14:textId="77777777" w:rsidTr="001C4760">
        <w:tc>
          <w:tcPr>
            <w:tcW w:w="9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80FA0A" w14:textId="56ED03A8" w:rsidR="00BA2260" w:rsidRDefault="00BA2260" w:rsidP="00BA2260">
            <w:pPr>
              <w:pStyle w:val="NormalWeb"/>
              <w:rPr>
                <w:color w:val="000000"/>
              </w:rPr>
            </w:pPr>
            <w:r w:rsidRPr="00BA2260">
              <w:rPr>
                <w:color w:val="000000"/>
              </w:rPr>
              <w:t>Using what you have brainstormed, try a new search to locate other potential funders. Who has funded similar projects or programs? Come up with a list of 3-4 prospects. Why are they a good fit for your library?</w:t>
            </w:r>
          </w:p>
          <w:p w14:paraId="5DB22AC2" w14:textId="77777777" w:rsidR="00BA2260" w:rsidRPr="00BA2260" w:rsidRDefault="00BA2260" w:rsidP="00BA2260">
            <w:pPr>
              <w:pStyle w:val="NormalWeb"/>
              <w:rPr>
                <w:color w:val="000000"/>
              </w:rPr>
            </w:pPr>
          </w:p>
          <w:p w14:paraId="2DEC4209" w14:textId="77777777" w:rsidR="00BA2260" w:rsidRPr="00BA2260" w:rsidRDefault="00BA2260" w:rsidP="00BA2260">
            <w:pPr>
              <w:rPr>
                <w:rFonts w:asciiTheme="minorHAnsi" w:hAnsiTheme="minorHAnsi"/>
              </w:rPr>
            </w:pPr>
            <w:r w:rsidRPr="00BA2260">
              <w:rPr>
                <w:rFonts w:asciiTheme="minorHAnsi" w:hAnsiTheme="minorHAnsi"/>
              </w:rPr>
              <w:t>1)</w:t>
            </w:r>
          </w:p>
          <w:p w14:paraId="5BAE1C66" w14:textId="77777777" w:rsidR="00BA2260" w:rsidRPr="00BA2260" w:rsidRDefault="00BA2260" w:rsidP="00BA2260">
            <w:pPr>
              <w:rPr>
                <w:rFonts w:asciiTheme="minorHAnsi" w:hAnsiTheme="minorHAnsi"/>
              </w:rPr>
            </w:pPr>
          </w:p>
          <w:p w14:paraId="418459AF" w14:textId="77777777" w:rsidR="00BA2260" w:rsidRPr="00BA2260" w:rsidRDefault="00BA2260" w:rsidP="00BA2260">
            <w:pPr>
              <w:rPr>
                <w:rFonts w:asciiTheme="minorHAnsi" w:hAnsiTheme="minorHAnsi"/>
              </w:rPr>
            </w:pPr>
          </w:p>
          <w:p w14:paraId="0D71663E" w14:textId="77777777" w:rsidR="00BA2260" w:rsidRPr="00BA2260" w:rsidRDefault="00BA2260" w:rsidP="00BA2260">
            <w:pPr>
              <w:rPr>
                <w:rFonts w:asciiTheme="minorHAnsi" w:hAnsiTheme="minorHAnsi"/>
              </w:rPr>
            </w:pPr>
          </w:p>
          <w:p w14:paraId="526C1FEE" w14:textId="77777777" w:rsidR="00BA2260" w:rsidRPr="00BA2260" w:rsidRDefault="00BA2260" w:rsidP="00BA2260">
            <w:pPr>
              <w:rPr>
                <w:rFonts w:asciiTheme="minorHAnsi" w:hAnsiTheme="minorHAnsi"/>
              </w:rPr>
            </w:pPr>
          </w:p>
          <w:p w14:paraId="1911CB46" w14:textId="77777777" w:rsidR="00BA2260" w:rsidRPr="00BA2260" w:rsidRDefault="00BA2260" w:rsidP="00BA2260">
            <w:pPr>
              <w:rPr>
                <w:rFonts w:asciiTheme="minorHAnsi" w:hAnsiTheme="minorHAnsi"/>
              </w:rPr>
            </w:pPr>
            <w:r w:rsidRPr="00BA2260">
              <w:rPr>
                <w:rFonts w:asciiTheme="minorHAnsi" w:hAnsiTheme="minorHAnsi"/>
              </w:rPr>
              <w:t>2)</w:t>
            </w:r>
          </w:p>
          <w:p w14:paraId="5AAFFFCA" w14:textId="77777777" w:rsidR="00BA2260" w:rsidRPr="00BA2260" w:rsidRDefault="00BA2260" w:rsidP="00BA2260">
            <w:pPr>
              <w:rPr>
                <w:rFonts w:asciiTheme="minorHAnsi" w:hAnsiTheme="minorHAnsi"/>
              </w:rPr>
            </w:pPr>
          </w:p>
          <w:p w14:paraId="2CF4CD8A" w14:textId="77777777" w:rsidR="00BA2260" w:rsidRPr="00BA2260" w:rsidRDefault="00BA2260" w:rsidP="00BA2260">
            <w:pPr>
              <w:rPr>
                <w:rFonts w:asciiTheme="minorHAnsi" w:hAnsiTheme="minorHAnsi"/>
              </w:rPr>
            </w:pPr>
          </w:p>
          <w:p w14:paraId="467DE2DA" w14:textId="77777777" w:rsidR="00BA2260" w:rsidRPr="00BA2260" w:rsidRDefault="00BA2260" w:rsidP="00BA2260">
            <w:pPr>
              <w:rPr>
                <w:rFonts w:asciiTheme="minorHAnsi" w:hAnsiTheme="minorHAnsi"/>
              </w:rPr>
            </w:pPr>
          </w:p>
          <w:p w14:paraId="6674961E" w14:textId="77777777" w:rsidR="00BA2260" w:rsidRPr="00BA2260" w:rsidRDefault="00BA2260" w:rsidP="00BA2260">
            <w:pPr>
              <w:rPr>
                <w:rFonts w:asciiTheme="minorHAnsi" w:hAnsiTheme="minorHAnsi"/>
              </w:rPr>
            </w:pPr>
          </w:p>
          <w:p w14:paraId="21AFDD55" w14:textId="77777777" w:rsidR="00BA2260" w:rsidRPr="00BA2260" w:rsidRDefault="00BA2260" w:rsidP="00BA2260">
            <w:pPr>
              <w:rPr>
                <w:rFonts w:asciiTheme="minorHAnsi" w:hAnsiTheme="minorHAnsi"/>
              </w:rPr>
            </w:pPr>
            <w:r w:rsidRPr="00BA2260">
              <w:rPr>
                <w:rFonts w:asciiTheme="minorHAnsi" w:hAnsiTheme="minorHAnsi"/>
              </w:rPr>
              <w:t xml:space="preserve">3) </w:t>
            </w:r>
          </w:p>
          <w:p w14:paraId="72CAD6F3" w14:textId="77777777" w:rsidR="00BA2260" w:rsidRPr="00BA2260" w:rsidRDefault="00BA2260" w:rsidP="00BA2260">
            <w:pPr>
              <w:rPr>
                <w:rFonts w:asciiTheme="minorHAnsi" w:hAnsiTheme="minorHAnsi"/>
              </w:rPr>
            </w:pPr>
            <w:r w:rsidRPr="00BA2260">
              <w:rPr>
                <w:rFonts w:asciiTheme="minorHAnsi" w:hAnsiTheme="minorHAnsi"/>
              </w:rPr>
              <w:t xml:space="preserve"> </w:t>
            </w:r>
          </w:p>
          <w:p w14:paraId="0E06976F" w14:textId="18C13931" w:rsidR="00BA2260" w:rsidRDefault="00BA2260" w:rsidP="00BA2260">
            <w:pPr>
              <w:pStyle w:val="NormalWeb"/>
              <w:rPr>
                <w:color w:val="000000"/>
              </w:rPr>
            </w:pPr>
          </w:p>
          <w:p w14:paraId="47BBBDCE" w14:textId="77777777" w:rsidR="00BA2260" w:rsidRPr="00BA2260" w:rsidRDefault="00BA2260" w:rsidP="00BA2260">
            <w:pPr>
              <w:pStyle w:val="NormalWeb"/>
              <w:rPr>
                <w:color w:val="000000"/>
              </w:rPr>
            </w:pPr>
          </w:p>
          <w:p w14:paraId="5A62A735" w14:textId="15B59258" w:rsidR="00BA2260" w:rsidRPr="00BA2260" w:rsidRDefault="00BA2260" w:rsidP="00BA2260">
            <w:pPr>
              <w:pStyle w:val="NormalWeb"/>
              <w:rPr>
                <w:color w:val="000000"/>
              </w:rPr>
            </w:pPr>
          </w:p>
          <w:p w14:paraId="71BBF7A2" w14:textId="582566A9" w:rsidR="00BA2260" w:rsidRPr="00BA2260" w:rsidRDefault="00BA2260" w:rsidP="00BA2260">
            <w:pPr>
              <w:pStyle w:val="NormalWeb"/>
              <w:rPr>
                <w:color w:val="000000"/>
              </w:rPr>
            </w:pPr>
            <w:r w:rsidRPr="00BA2260">
              <w:rPr>
                <w:color w:val="000000"/>
              </w:rPr>
              <w:t>4)</w:t>
            </w:r>
          </w:p>
          <w:p w14:paraId="6618493A" w14:textId="77777777" w:rsidR="00CA14D3" w:rsidRDefault="00CA14D3">
            <w:pPr>
              <w:rPr>
                <w:rFonts w:asciiTheme="minorHAnsi" w:hAnsiTheme="minorHAnsi"/>
              </w:rPr>
            </w:pPr>
          </w:p>
          <w:p w14:paraId="349D167D" w14:textId="77777777" w:rsidR="00BA2260" w:rsidRDefault="00BA2260">
            <w:pPr>
              <w:rPr>
                <w:rFonts w:asciiTheme="minorHAnsi" w:hAnsiTheme="minorHAnsi"/>
              </w:rPr>
            </w:pPr>
          </w:p>
          <w:p w14:paraId="1AABA3DA" w14:textId="4CBE1E4C" w:rsidR="00BA2260" w:rsidRPr="0043078B" w:rsidRDefault="00BA2260">
            <w:pPr>
              <w:rPr>
                <w:rFonts w:asciiTheme="minorHAnsi" w:hAnsiTheme="minorHAnsi"/>
              </w:rPr>
            </w:pPr>
          </w:p>
        </w:tc>
      </w:tr>
      <w:tr w:rsidR="00951362" w:rsidRPr="0043078B" w14:paraId="6C424EDB" w14:textId="77777777" w:rsidTr="001C4760">
        <w:tc>
          <w:tcPr>
            <w:tcW w:w="937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4C53300" w14:textId="77777777" w:rsidR="00951362" w:rsidRPr="0043078B" w:rsidRDefault="00171EAC">
            <w:pPr>
              <w:spacing w:after="200"/>
              <w:rPr>
                <w:rFonts w:asciiTheme="minorHAnsi" w:hAnsiTheme="minorHAnsi"/>
              </w:rPr>
            </w:pPr>
            <w:r w:rsidRPr="0043078B">
              <w:rPr>
                <w:rFonts w:asciiTheme="minorHAnsi" w:hAnsiTheme="minorHAnsi"/>
                <w:b/>
                <w:color w:val="FFFFFF"/>
                <w:shd w:val="clear" w:color="auto" w:fill="31849B"/>
              </w:rPr>
              <w:t xml:space="preserve">Action Plan: </w:t>
            </w:r>
            <w:r w:rsidRPr="0043078B">
              <w:rPr>
                <w:rFonts w:asciiTheme="minorHAnsi" w:hAnsiTheme="minorHAnsi"/>
                <w:color w:val="FFFFFF"/>
                <w:shd w:val="clear" w:color="auto" w:fill="31849B"/>
              </w:rPr>
              <w:t>(include next steps, who, when, etc.)</w:t>
            </w:r>
          </w:p>
        </w:tc>
      </w:tr>
      <w:tr w:rsidR="00951362" w:rsidRPr="0043078B" w14:paraId="72B9FE0B" w14:textId="77777777" w:rsidTr="001C4760">
        <w:tc>
          <w:tcPr>
            <w:tcW w:w="9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DEE050" w14:textId="59E89191" w:rsidR="00171EAC" w:rsidRDefault="00171EAC">
            <w:pPr>
              <w:rPr>
                <w:rFonts w:asciiTheme="minorHAnsi" w:hAnsiTheme="minorHAnsi"/>
              </w:rPr>
            </w:pPr>
          </w:p>
          <w:p w14:paraId="5850249E" w14:textId="77777777" w:rsidR="00171EAC" w:rsidRDefault="00171EAC">
            <w:pPr>
              <w:rPr>
                <w:rFonts w:asciiTheme="minorHAnsi" w:hAnsiTheme="minorHAnsi"/>
              </w:rPr>
            </w:pPr>
          </w:p>
          <w:p w14:paraId="1599AD26" w14:textId="77777777" w:rsidR="00171EAC" w:rsidRDefault="00171EAC">
            <w:pPr>
              <w:rPr>
                <w:rFonts w:asciiTheme="minorHAnsi" w:hAnsiTheme="minorHAnsi"/>
              </w:rPr>
            </w:pPr>
          </w:p>
          <w:p w14:paraId="439445EC" w14:textId="77777777" w:rsidR="00171EAC" w:rsidRDefault="00171EAC">
            <w:pPr>
              <w:rPr>
                <w:rFonts w:asciiTheme="minorHAnsi" w:hAnsiTheme="minorHAnsi"/>
              </w:rPr>
            </w:pPr>
          </w:p>
          <w:p w14:paraId="2A4B54A3" w14:textId="77777777" w:rsidR="00171EAC" w:rsidRDefault="00171EAC">
            <w:pPr>
              <w:rPr>
                <w:rFonts w:asciiTheme="minorHAnsi" w:hAnsiTheme="minorHAnsi"/>
              </w:rPr>
            </w:pPr>
          </w:p>
          <w:p w14:paraId="3B28CE3F" w14:textId="77777777" w:rsidR="001C4760" w:rsidRDefault="001C4760">
            <w:pPr>
              <w:rPr>
                <w:rFonts w:asciiTheme="minorHAnsi" w:hAnsiTheme="minorHAnsi"/>
              </w:rPr>
            </w:pPr>
          </w:p>
          <w:p w14:paraId="7E7AA7AF" w14:textId="77777777" w:rsidR="00171EAC" w:rsidRDefault="00171EAC">
            <w:pPr>
              <w:rPr>
                <w:rFonts w:asciiTheme="minorHAnsi" w:hAnsiTheme="minorHAnsi"/>
              </w:rPr>
            </w:pPr>
          </w:p>
          <w:p w14:paraId="6DCAAD90" w14:textId="77777777" w:rsidR="00171EAC" w:rsidRDefault="00171EAC">
            <w:pPr>
              <w:rPr>
                <w:rFonts w:asciiTheme="minorHAnsi" w:hAnsiTheme="minorHAnsi"/>
              </w:rPr>
            </w:pPr>
          </w:p>
          <w:p w14:paraId="137151CB" w14:textId="77777777" w:rsidR="00171EAC" w:rsidRPr="0043078B" w:rsidRDefault="00171EAC">
            <w:pPr>
              <w:rPr>
                <w:rFonts w:asciiTheme="minorHAnsi" w:hAnsiTheme="minorHAnsi"/>
              </w:rPr>
            </w:pPr>
          </w:p>
          <w:p w14:paraId="07548620" w14:textId="50AA2382" w:rsidR="001C4760" w:rsidRPr="0043078B" w:rsidRDefault="00171EAC">
            <w:pPr>
              <w:rPr>
                <w:rFonts w:asciiTheme="minorHAnsi" w:hAnsiTheme="minorHAnsi"/>
              </w:rPr>
            </w:pPr>
            <w:r w:rsidRPr="0043078B">
              <w:rPr>
                <w:rFonts w:asciiTheme="minorHAnsi" w:hAnsiTheme="minorHAnsi"/>
              </w:rPr>
              <w:t xml:space="preserve"> </w:t>
            </w:r>
          </w:p>
          <w:p w14:paraId="3F77D1D7" w14:textId="77777777" w:rsidR="00951362" w:rsidRPr="0043078B" w:rsidRDefault="00171EAC">
            <w:pPr>
              <w:rPr>
                <w:rFonts w:asciiTheme="minorHAnsi" w:hAnsiTheme="minorHAnsi"/>
              </w:rPr>
            </w:pPr>
            <w:r w:rsidRPr="0043078B">
              <w:rPr>
                <w:rFonts w:asciiTheme="minorHAnsi" w:hAnsiTheme="minorHAnsi"/>
                <w:b/>
              </w:rPr>
              <w:t xml:space="preserve"> </w:t>
            </w:r>
          </w:p>
        </w:tc>
      </w:tr>
    </w:tbl>
    <w:p w14:paraId="6453DD23" w14:textId="77777777" w:rsidR="00951362" w:rsidRPr="0043078B" w:rsidRDefault="00171EAC">
      <w:pPr>
        <w:rPr>
          <w:rFonts w:asciiTheme="minorHAnsi" w:hAnsiTheme="minorHAnsi"/>
        </w:rPr>
      </w:pPr>
      <w:r w:rsidRPr="0043078B">
        <w:rPr>
          <w:rFonts w:asciiTheme="minorHAnsi" w:hAnsiTheme="minorHAnsi"/>
        </w:rPr>
        <w:t xml:space="preserve"> </w:t>
      </w:r>
    </w:p>
    <w:p w14:paraId="00576C59" w14:textId="77777777"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51362"/>
    <w:rsid w:val="0002433C"/>
    <w:rsid w:val="00171EAC"/>
    <w:rsid w:val="001C4760"/>
    <w:rsid w:val="00346BE9"/>
    <w:rsid w:val="0043078B"/>
    <w:rsid w:val="00542468"/>
    <w:rsid w:val="00823907"/>
    <w:rsid w:val="00916D37"/>
    <w:rsid w:val="00951362"/>
    <w:rsid w:val="00BA2260"/>
    <w:rsid w:val="00CA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21EF"/>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UnresolvedMention">
    <w:name w:val="Unresolved Mention"/>
    <w:basedOn w:val="DefaultParagraphFont"/>
    <w:uiPriority w:val="99"/>
    <w:semiHidden/>
    <w:unhideWhenUsed/>
    <w:rsid w:val="00823907"/>
    <w:rPr>
      <w:color w:val="808080"/>
      <w:shd w:val="clear" w:color="auto" w:fill="E6E6E6"/>
    </w:rPr>
  </w:style>
  <w:style w:type="paragraph" w:styleId="NormalWeb">
    <w:name w:val="Normal (Web)"/>
    <w:basedOn w:val="Normal"/>
    <w:uiPriority w:val="99"/>
    <w:semiHidden/>
    <w:unhideWhenUsed/>
    <w:rsid w:val="00BA2260"/>
    <w:pPr>
      <w:spacing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75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ies.foundationcenter.org/" TargetMode="External"/><Relationship Id="rId5" Type="http://schemas.openxmlformats.org/officeDocument/2006/relationships/hyperlink" Target="https://www.webjunction.org/events/webjunction/visualizing-and-finding-funding-for-libraries.html" TargetMode="External"/><Relationship Id="rId4" Type="http://schemas.openxmlformats.org/officeDocument/2006/relationships/hyperlink" Target="https://www.webjunction.org/events/webjunction/visualizing-funding-for-libraries-now-wh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7</cp:revision>
  <dcterms:created xsi:type="dcterms:W3CDTF">2018-03-08T23:16:00Z</dcterms:created>
  <dcterms:modified xsi:type="dcterms:W3CDTF">2018-03-12T21:00:00Z</dcterms:modified>
</cp:coreProperties>
</file>