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9851A" w14:textId="77777777" w:rsidR="00E13115" w:rsidRDefault="00E13115" w:rsidP="00560CCE">
      <w:pPr>
        <w:spacing w:line="240" w:lineRule="auto"/>
        <w:contextualSpacing/>
        <w:rPr>
          <w:rFonts w:asciiTheme="majorHAnsi" w:eastAsiaTheme="majorEastAsia" w:hAnsiTheme="majorHAnsi" w:cstheme="majorBidi"/>
          <w:b/>
          <w:bCs/>
          <w:color w:val="365F91" w:themeColor="accent1" w:themeShade="BF"/>
          <w:sz w:val="28"/>
          <w:szCs w:val="28"/>
        </w:rPr>
      </w:pPr>
      <w:r w:rsidRPr="00E13115">
        <w:rPr>
          <w:rFonts w:asciiTheme="majorHAnsi" w:eastAsiaTheme="majorEastAsia" w:hAnsiTheme="majorHAnsi" w:cstheme="majorBidi"/>
          <w:b/>
          <w:bCs/>
          <w:color w:val="365F91" w:themeColor="accent1" w:themeShade="BF"/>
          <w:sz w:val="28"/>
          <w:szCs w:val="28"/>
        </w:rPr>
        <w:t>Lunch at the Library: Nourishing Bodies and Minds</w:t>
      </w:r>
    </w:p>
    <w:p w14:paraId="6E102F9C" w14:textId="0ABA5911" w:rsidR="00E20818" w:rsidRPr="00777241" w:rsidRDefault="00D45D0D" w:rsidP="00560CCE">
      <w:pPr>
        <w:spacing w:line="240" w:lineRule="auto"/>
        <w:contextualSpacing/>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Learner</w:t>
      </w:r>
      <w:r w:rsidR="001105DD">
        <w:rPr>
          <w:rFonts w:asciiTheme="majorHAnsi" w:eastAsiaTheme="majorEastAsia" w:hAnsiTheme="majorHAnsi" w:cstheme="majorBidi"/>
          <w:b/>
          <w:bCs/>
          <w:color w:val="365F91" w:themeColor="accent1" w:themeShade="BF"/>
          <w:sz w:val="28"/>
          <w:szCs w:val="28"/>
        </w:rPr>
        <w:t xml:space="preserve"> </w:t>
      </w:r>
      <w:r>
        <w:rPr>
          <w:rFonts w:asciiTheme="majorHAnsi" w:eastAsiaTheme="majorEastAsia" w:hAnsiTheme="majorHAnsi" w:cstheme="majorBidi"/>
          <w:b/>
          <w:bCs/>
          <w:color w:val="365F91" w:themeColor="accent1" w:themeShade="BF"/>
          <w:sz w:val="28"/>
          <w:szCs w:val="28"/>
        </w:rPr>
        <w:t>Guide</w:t>
      </w:r>
    </w:p>
    <w:p w14:paraId="26259ABC" w14:textId="10ADC718" w:rsidR="00E13115" w:rsidRPr="00E13115" w:rsidRDefault="006715AB" w:rsidP="00560CCE">
      <w:pPr>
        <w:spacing w:line="240" w:lineRule="auto"/>
        <w:contextualSpacing/>
      </w:pPr>
      <w:hyperlink r:id="rId5" w:history="1">
        <w:r w:rsidR="00E13115" w:rsidRPr="00AD288E">
          <w:rPr>
            <w:rStyle w:val="Hyperlink"/>
          </w:rPr>
          <w:t>https://www.webjunction.org/events/webjunction/lunch-at-the-library.html</w:t>
        </w:r>
      </w:hyperlink>
    </w:p>
    <w:p w14:paraId="10C54BEF" w14:textId="77777777" w:rsidR="00E13115" w:rsidRPr="00E13115" w:rsidRDefault="008C4BAD" w:rsidP="00E13115">
      <w:pPr>
        <w:pStyle w:val="NormalWeb"/>
        <w:rPr>
          <w:rFonts w:ascii="Calibri" w:hAnsi="Calibri"/>
          <w:sz w:val="22"/>
          <w:szCs w:val="22"/>
        </w:rPr>
      </w:pPr>
      <w:r w:rsidRPr="00E13115">
        <w:rPr>
          <w:rFonts w:ascii="Calibri" w:hAnsi="Calibri" w:cs="Helvetica"/>
          <w:b/>
          <w:color w:val="000000"/>
          <w:sz w:val="22"/>
          <w:szCs w:val="22"/>
        </w:rPr>
        <w:t xml:space="preserve">Event </w:t>
      </w:r>
      <w:r w:rsidR="00981923" w:rsidRPr="00E13115">
        <w:rPr>
          <w:rFonts w:ascii="Calibri" w:hAnsi="Calibri" w:cs="Helvetica"/>
          <w:b/>
          <w:color w:val="000000"/>
          <w:sz w:val="22"/>
          <w:szCs w:val="22"/>
        </w:rPr>
        <w:t>Description</w:t>
      </w:r>
      <w:r w:rsidRPr="00E13115">
        <w:rPr>
          <w:rFonts w:ascii="Calibri" w:hAnsi="Calibri" w:cs="Helvetica"/>
          <w:color w:val="000000"/>
          <w:sz w:val="22"/>
          <w:szCs w:val="22"/>
        </w:rPr>
        <w:t xml:space="preserve">: </w:t>
      </w:r>
      <w:r w:rsidR="00E13115" w:rsidRPr="00E13115">
        <w:rPr>
          <w:rFonts w:ascii="Calibri" w:hAnsi="Calibri"/>
          <w:sz w:val="22"/>
          <w:szCs w:val="22"/>
        </w:rPr>
        <w:t xml:space="preserve">For too many children and teens, summer is a time of hunger and learning loss. Libraries offer the perfect environment to combat childhood hunger and obesity while preventing summer learning loss by offering free, healthy lunch to kids through the USDA Summer Food Service Program. In California, </w:t>
      </w:r>
      <w:hyperlink r:id="rId6" w:history="1">
        <w:r w:rsidR="00E13115" w:rsidRPr="00E13115">
          <w:rPr>
            <w:rStyle w:val="Hyperlink"/>
            <w:rFonts w:ascii="Calibri" w:hAnsi="Calibri"/>
            <w:sz w:val="22"/>
            <w:szCs w:val="22"/>
          </w:rPr>
          <w:t>Lunch at the Library</w:t>
        </w:r>
      </w:hyperlink>
      <w:r w:rsidR="00E13115" w:rsidRPr="00E13115">
        <w:rPr>
          <w:rFonts w:ascii="Calibri" w:hAnsi="Calibri"/>
          <w:sz w:val="22"/>
          <w:szCs w:val="22"/>
        </w:rPr>
        <w:t xml:space="preserve"> was developed to provide tailored support to library staff, offering tools to develop successful public library summer meal programs that draw new families to the library, foster community partnerships, and engage families with learning and enrichment opportunities while school is out. Join us for this </w:t>
      </w:r>
      <w:proofErr w:type="gramStart"/>
      <w:r w:rsidR="00E13115" w:rsidRPr="00E13115">
        <w:rPr>
          <w:rFonts w:ascii="Calibri" w:hAnsi="Calibri"/>
          <w:sz w:val="22"/>
          <w:szCs w:val="22"/>
        </w:rPr>
        <w:t>webinar</w:t>
      </w:r>
      <w:proofErr w:type="gramEnd"/>
      <w:r w:rsidR="00E13115" w:rsidRPr="00E13115">
        <w:rPr>
          <w:rFonts w:ascii="Calibri" w:hAnsi="Calibri"/>
          <w:sz w:val="22"/>
          <w:szCs w:val="22"/>
        </w:rPr>
        <w:t xml:space="preserve"> to learn about the tools and practical tips for starting or expanding a USDA summer meals site and incorporating lunches into your summer reading program. Even if you’ve been offering summer lunches for years, you’ll come away inspired and ready to plan.</w:t>
      </w:r>
    </w:p>
    <w:p w14:paraId="77C250B4" w14:textId="0CA9A481" w:rsidR="00E13115" w:rsidRPr="00E13115" w:rsidRDefault="00E13115" w:rsidP="00E13115">
      <w:pPr>
        <w:pStyle w:val="NormalWeb"/>
        <w:rPr>
          <w:rFonts w:ascii="Calibri" w:hAnsi="Calibri"/>
          <w:sz w:val="22"/>
          <w:szCs w:val="22"/>
        </w:rPr>
      </w:pPr>
      <w:r w:rsidRPr="00E13115">
        <w:rPr>
          <w:rFonts w:ascii="Calibri" w:hAnsi="Calibri"/>
          <w:b/>
          <w:sz w:val="22"/>
          <w:szCs w:val="22"/>
        </w:rPr>
        <w:t>Presented by:</w:t>
      </w:r>
      <w:r w:rsidRPr="00E13115">
        <w:rPr>
          <w:rFonts w:ascii="Calibri" w:hAnsi="Calibri"/>
          <w:sz w:val="22"/>
          <w:szCs w:val="22"/>
        </w:rPr>
        <w:t> </w:t>
      </w:r>
      <w:r w:rsidRPr="00E13115">
        <w:rPr>
          <w:rStyle w:val="Strong"/>
          <w:rFonts w:ascii="Calibri" w:hAnsi="Calibri"/>
          <w:b w:val="0"/>
          <w:sz w:val="22"/>
          <w:szCs w:val="22"/>
        </w:rPr>
        <w:t>Trish Garone</w:t>
      </w:r>
      <w:r w:rsidRPr="00E13115">
        <w:rPr>
          <w:rFonts w:ascii="Calibri" w:hAnsi="Calibri"/>
          <w:b/>
          <w:sz w:val="22"/>
          <w:szCs w:val="22"/>
        </w:rPr>
        <w:t xml:space="preserve">, </w:t>
      </w:r>
      <w:r w:rsidRPr="00E13115">
        <w:rPr>
          <w:rStyle w:val="Strong"/>
          <w:rFonts w:ascii="Calibri" w:hAnsi="Calibri"/>
          <w:b w:val="0"/>
          <w:sz w:val="22"/>
          <w:szCs w:val="22"/>
        </w:rPr>
        <w:t>Patrice Chamberlain</w:t>
      </w:r>
      <w:r w:rsidRPr="00E13115">
        <w:rPr>
          <w:rFonts w:ascii="Calibri" w:hAnsi="Calibri"/>
          <w:sz w:val="22"/>
          <w:szCs w:val="22"/>
        </w:rPr>
        <w:t>, and</w:t>
      </w:r>
      <w:r w:rsidRPr="00E13115">
        <w:rPr>
          <w:rFonts w:ascii="Calibri" w:hAnsi="Calibri"/>
          <w:b/>
          <w:sz w:val="22"/>
          <w:szCs w:val="22"/>
        </w:rPr>
        <w:t xml:space="preserve"> </w:t>
      </w:r>
      <w:r w:rsidRPr="00E13115">
        <w:rPr>
          <w:rStyle w:val="Strong"/>
          <w:rFonts w:ascii="Calibri" w:hAnsi="Calibri"/>
          <w:b w:val="0"/>
          <w:sz w:val="22"/>
          <w:szCs w:val="22"/>
        </w:rPr>
        <w:t>Jasmin LoBasso</w:t>
      </w:r>
    </w:p>
    <w:tbl>
      <w:tblPr>
        <w:tblStyle w:val="TableGrid"/>
        <w:tblW w:w="9355" w:type="dxa"/>
        <w:tblLook w:val="04A0" w:firstRow="1" w:lastRow="0" w:firstColumn="1" w:lastColumn="0" w:noHBand="0" w:noVBand="1"/>
      </w:tblPr>
      <w:tblGrid>
        <w:gridCol w:w="1533"/>
        <w:gridCol w:w="7822"/>
      </w:tblGrid>
      <w:tr w:rsidR="00560CCE" w14:paraId="44481815" w14:textId="77777777" w:rsidTr="00D65A7E">
        <w:trPr>
          <w:trHeight w:val="504"/>
        </w:trPr>
        <w:tc>
          <w:tcPr>
            <w:tcW w:w="9355" w:type="dxa"/>
            <w:gridSpan w:val="2"/>
            <w:shd w:val="clear" w:color="auto" w:fill="31849B" w:themeFill="accent5" w:themeFillShade="BF"/>
            <w:vAlign w:val="center"/>
          </w:tcPr>
          <w:p w14:paraId="20DFC9A9" w14:textId="77777777" w:rsidR="00560CCE" w:rsidRPr="00BD7B5B" w:rsidRDefault="00560CCE" w:rsidP="005A0B4F">
            <w:pPr>
              <w:rPr>
                <w:b/>
                <w:color w:val="FFFFFF" w:themeColor="background1"/>
              </w:rPr>
            </w:pPr>
            <w:r w:rsidRPr="00BD7B5B">
              <w:rPr>
                <w:b/>
                <w:color w:val="FFFFFF" w:themeColor="background1"/>
              </w:rPr>
              <w:t xml:space="preserve">What are your goals for viewing this </w:t>
            </w:r>
            <w:proofErr w:type="gramStart"/>
            <w:r w:rsidRPr="00BD7B5B">
              <w:rPr>
                <w:b/>
                <w:color w:val="FFFFFF" w:themeColor="background1"/>
              </w:rPr>
              <w:t>webinar</w:t>
            </w:r>
            <w:proofErr w:type="gramEnd"/>
            <w:r w:rsidRPr="00BD7B5B">
              <w:rPr>
                <w:b/>
                <w:color w:val="FFFFFF" w:themeColor="background1"/>
              </w:rPr>
              <w:t>?</w:t>
            </w:r>
          </w:p>
        </w:tc>
      </w:tr>
      <w:tr w:rsidR="00560CCE" w14:paraId="4B3FC002" w14:textId="77777777" w:rsidTr="00D65A7E">
        <w:trPr>
          <w:trHeight w:val="648"/>
        </w:trPr>
        <w:tc>
          <w:tcPr>
            <w:tcW w:w="1533" w:type="dxa"/>
            <w:shd w:val="clear" w:color="auto" w:fill="92CDDC" w:themeFill="accent5" w:themeFillTint="99"/>
            <w:vAlign w:val="center"/>
          </w:tcPr>
          <w:p w14:paraId="1CD0C69B" w14:textId="77777777" w:rsidR="00560CCE" w:rsidRDefault="00560CCE" w:rsidP="005A0B4F">
            <w:r w:rsidRPr="00BD7B5B">
              <w:rPr>
                <w:b/>
              </w:rPr>
              <w:t>Personal Goals</w:t>
            </w:r>
          </w:p>
        </w:tc>
        <w:tc>
          <w:tcPr>
            <w:tcW w:w="7822" w:type="dxa"/>
            <w:vAlign w:val="center"/>
          </w:tcPr>
          <w:p w14:paraId="105FEE25" w14:textId="77777777" w:rsidR="00560CCE" w:rsidRDefault="00560CCE" w:rsidP="005A0B4F"/>
        </w:tc>
      </w:tr>
      <w:tr w:rsidR="00560CCE" w14:paraId="1D92BA34" w14:textId="77777777" w:rsidTr="00D65A7E">
        <w:trPr>
          <w:trHeight w:val="648"/>
        </w:trPr>
        <w:tc>
          <w:tcPr>
            <w:tcW w:w="1533" w:type="dxa"/>
            <w:shd w:val="clear" w:color="auto" w:fill="92CDDC" w:themeFill="accent5" w:themeFillTint="99"/>
            <w:vAlign w:val="center"/>
          </w:tcPr>
          <w:p w14:paraId="67B5D9E7" w14:textId="77777777" w:rsidR="00560CCE" w:rsidRDefault="00560CCE" w:rsidP="005A0B4F">
            <w:r>
              <w:rPr>
                <w:b/>
              </w:rPr>
              <w:t xml:space="preserve">Team </w:t>
            </w:r>
            <w:r w:rsidRPr="00BD7B5B">
              <w:rPr>
                <w:b/>
              </w:rPr>
              <w:t>Goals</w:t>
            </w:r>
          </w:p>
        </w:tc>
        <w:tc>
          <w:tcPr>
            <w:tcW w:w="7822" w:type="dxa"/>
            <w:vAlign w:val="center"/>
          </w:tcPr>
          <w:p w14:paraId="46755034" w14:textId="77777777" w:rsidR="00560CCE" w:rsidRDefault="00560CCE" w:rsidP="005A0B4F"/>
        </w:tc>
      </w:tr>
      <w:tr w:rsidR="00560CCE" w:rsidRPr="001B40A2" w14:paraId="3220BA0E" w14:textId="77777777" w:rsidTr="00236F7E">
        <w:trPr>
          <w:trHeight w:val="638"/>
        </w:trPr>
        <w:tc>
          <w:tcPr>
            <w:tcW w:w="9355" w:type="dxa"/>
            <w:gridSpan w:val="2"/>
            <w:shd w:val="clear" w:color="auto" w:fill="31849B" w:themeFill="accent5" w:themeFillShade="BF"/>
            <w:vAlign w:val="center"/>
          </w:tcPr>
          <w:p w14:paraId="4E0BB4B7" w14:textId="1A0F9674" w:rsidR="00560CCE" w:rsidRPr="002A462D" w:rsidRDefault="00E469CC" w:rsidP="0019503A">
            <w:pPr>
              <w:rPr>
                <w:b/>
                <w:color w:val="FFFFFF" w:themeColor="background1"/>
              </w:rPr>
            </w:pPr>
            <w:r>
              <w:rPr>
                <w:b/>
                <w:color w:val="FFFFFF" w:themeColor="background1"/>
              </w:rPr>
              <w:t>Getting Started: Important Questions to Consider</w:t>
            </w:r>
          </w:p>
        </w:tc>
      </w:tr>
      <w:tr w:rsidR="00560CCE" w:rsidRPr="001B40A2" w14:paraId="4392BE79" w14:textId="77777777" w:rsidTr="00236F7E">
        <w:trPr>
          <w:trHeight w:val="638"/>
        </w:trPr>
        <w:tc>
          <w:tcPr>
            <w:tcW w:w="9355" w:type="dxa"/>
            <w:gridSpan w:val="2"/>
            <w:shd w:val="clear" w:color="auto" w:fill="auto"/>
            <w:vAlign w:val="center"/>
          </w:tcPr>
          <w:p w14:paraId="33E58010" w14:textId="77777777" w:rsidR="00D958B6" w:rsidRDefault="00D958B6" w:rsidP="00D958B6">
            <w:pPr>
              <w:spacing w:after="160" w:line="252" w:lineRule="auto"/>
              <w:contextualSpacing/>
              <w:rPr>
                <w:rFonts w:cs="Times New Roman"/>
              </w:rPr>
            </w:pPr>
          </w:p>
          <w:p w14:paraId="68CB3900" w14:textId="7F9214D0" w:rsidR="000B0B48" w:rsidRDefault="006715AB" w:rsidP="005A0B4F">
            <w:pPr>
              <w:rPr>
                <w:rFonts w:eastAsia="Times New Roman"/>
              </w:rPr>
            </w:pPr>
            <w:hyperlink r:id="rId7" w:history="1">
              <w:r w:rsidR="001413C9" w:rsidRPr="001413C9">
                <w:rPr>
                  <w:rStyle w:val="Hyperlink"/>
                  <w:rFonts w:eastAsia="Times New Roman"/>
                </w:rPr>
                <w:t>Lunch at the Library</w:t>
              </w:r>
            </w:hyperlink>
            <w:r w:rsidR="001413C9">
              <w:rPr>
                <w:rFonts w:eastAsia="Times New Roman"/>
              </w:rPr>
              <w:t xml:space="preserve"> provides some important questions to consider as you get started: </w:t>
            </w:r>
          </w:p>
          <w:p w14:paraId="22355CCF" w14:textId="77777777" w:rsidR="00E469CC" w:rsidRDefault="00E469CC" w:rsidP="005A0B4F">
            <w:pPr>
              <w:rPr>
                <w:rFonts w:eastAsia="Times New Roman"/>
              </w:rPr>
            </w:pPr>
          </w:p>
          <w:p w14:paraId="38C885C2" w14:textId="718763F1" w:rsidR="001413C9" w:rsidRDefault="001413C9" w:rsidP="001413C9">
            <w:pPr>
              <w:pStyle w:val="ListParagraph"/>
              <w:numPr>
                <w:ilvl w:val="0"/>
                <w:numId w:val="25"/>
              </w:numPr>
            </w:pPr>
            <w:r>
              <w:t>Is there a need in the community for this program?</w:t>
            </w:r>
          </w:p>
          <w:p w14:paraId="7211FC66" w14:textId="088FA1C3" w:rsidR="001413C9" w:rsidRDefault="001413C9" w:rsidP="001413C9">
            <w:pPr>
              <w:pStyle w:val="ListParagraph"/>
            </w:pPr>
          </w:p>
          <w:p w14:paraId="093D63ED" w14:textId="77777777" w:rsidR="001413C9" w:rsidRDefault="001413C9" w:rsidP="001413C9">
            <w:pPr>
              <w:pStyle w:val="ListParagraph"/>
            </w:pPr>
          </w:p>
          <w:p w14:paraId="7FC024A9" w14:textId="370CCBF7" w:rsidR="001413C9" w:rsidRDefault="001413C9" w:rsidP="001413C9">
            <w:pPr>
              <w:pStyle w:val="ListParagraph"/>
              <w:numPr>
                <w:ilvl w:val="0"/>
                <w:numId w:val="25"/>
              </w:numPr>
            </w:pPr>
            <w:r>
              <w:t>Where else are summer meals being served in our community?</w:t>
            </w:r>
          </w:p>
          <w:p w14:paraId="00F9A6C4" w14:textId="132F236A" w:rsidR="001413C9" w:rsidRDefault="001413C9" w:rsidP="001413C9"/>
          <w:p w14:paraId="126E4259" w14:textId="77777777" w:rsidR="001413C9" w:rsidRDefault="001413C9" w:rsidP="001413C9"/>
          <w:p w14:paraId="094B68A6" w14:textId="212E5BDF" w:rsidR="001413C9" w:rsidRDefault="001413C9" w:rsidP="001413C9">
            <w:pPr>
              <w:pStyle w:val="ListParagraph"/>
              <w:numPr>
                <w:ilvl w:val="0"/>
                <w:numId w:val="25"/>
              </w:numPr>
            </w:pPr>
            <w:r>
              <w:t>Is this program right for our library? Is it right for our library right now?</w:t>
            </w:r>
          </w:p>
          <w:p w14:paraId="0A872EC4" w14:textId="2AF40396" w:rsidR="001413C9" w:rsidRDefault="001413C9" w:rsidP="001413C9"/>
          <w:p w14:paraId="6E3A4E42" w14:textId="77777777" w:rsidR="001413C9" w:rsidRDefault="001413C9" w:rsidP="001413C9"/>
          <w:p w14:paraId="2CFA6885" w14:textId="655D616F" w:rsidR="001413C9" w:rsidRDefault="001413C9" w:rsidP="001413C9">
            <w:pPr>
              <w:pStyle w:val="ListParagraph"/>
              <w:numPr>
                <w:ilvl w:val="0"/>
                <w:numId w:val="25"/>
              </w:numPr>
            </w:pPr>
            <w:r>
              <w:t>Can our facility accommodate becoming a summer meal site?</w:t>
            </w:r>
          </w:p>
          <w:p w14:paraId="4A6FC41A" w14:textId="4DD91FBB" w:rsidR="001413C9" w:rsidRDefault="001413C9" w:rsidP="001413C9"/>
          <w:p w14:paraId="1DA31630" w14:textId="77777777" w:rsidR="001413C9" w:rsidRDefault="001413C9" w:rsidP="001413C9"/>
          <w:p w14:paraId="5E139945" w14:textId="1D345A23" w:rsidR="001413C9" w:rsidRDefault="001413C9" w:rsidP="001413C9">
            <w:pPr>
              <w:pStyle w:val="ListParagraph"/>
              <w:numPr>
                <w:ilvl w:val="0"/>
                <w:numId w:val="25"/>
              </w:numPr>
            </w:pPr>
            <w:r>
              <w:t xml:space="preserve">What assets (including summer reading and other programs) does the library already have in summer? How can we leverage those assets and what do we need to do to supplement those assets </w:t>
            </w:r>
            <w:proofErr w:type="gramStart"/>
            <w:r>
              <w:t>in order to</w:t>
            </w:r>
            <w:proofErr w:type="gramEnd"/>
            <w:r>
              <w:t xml:space="preserve"> be able to operate a summer meal program?</w:t>
            </w:r>
          </w:p>
          <w:p w14:paraId="1E538E1A" w14:textId="743644BE" w:rsidR="000B0B48" w:rsidRDefault="000B0B48" w:rsidP="005A0B4F"/>
          <w:p w14:paraId="5A658C51" w14:textId="04C4DEF7" w:rsidR="000B0B48" w:rsidRDefault="000B0B48" w:rsidP="005A0B4F"/>
          <w:p w14:paraId="3C527D03" w14:textId="6CD4DDFA" w:rsidR="0083289D" w:rsidRPr="002A462D" w:rsidRDefault="0083289D" w:rsidP="005A0B4F">
            <w:pPr>
              <w:rPr>
                <w:b/>
                <w:color w:val="FFFFFF" w:themeColor="background1"/>
              </w:rPr>
            </w:pPr>
          </w:p>
        </w:tc>
      </w:tr>
      <w:tr w:rsidR="00CE50BA" w:rsidRPr="001B40A2" w14:paraId="32434247" w14:textId="77777777" w:rsidTr="00236F7E">
        <w:trPr>
          <w:trHeight w:val="638"/>
        </w:trPr>
        <w:tc>
          <w:tcPr>
            <w:tcW w:w="9355" w:type="dxa"/>
            <w:gridSpan w:val="2"/>
            <w:shd w:val="clear" w:color="auto" w:fill="31849B" w:themeFill="accent5" w:themeFillShade="BF"/>
            <w:vAlign w:val="center"/>
          </w:tcPr>
          <w:p w14:paraId="6FA1EE63" w14:textId="5439B3A4" w:rsidR="00CE50BA" w:rsidRDefault="006C1393" w:rsidP="00777241">
            <w:pPr>
              <w:rPr>
                <w:b/>
                <w:color w:val="FFFFFF" w:themeColor="background1"/>
              </w:rPr>
            </w:pPr>
            <w:r w:rsidRPr="006C1393">
              <w:rPr>
                <w:b/>
                <w:color w:val="FFFFFF" w:themeColor="background1"/>
              </w:rPr>
              <w:lastRenderedPageBreak/>
              <w:t xml:space="preserve">Determining </w:t>
            </w:r>
            <w:r>
              <w:rPr>
                <w:b/>
                <w:color w:val="FFFFFF" w:themeColor="background1"/>
              </w:rPr>
              <w:t>E</w:t>
            </w:r>
            <w:r w:rsidRPr="006C1393">
              <w:rPr>
                <w:b/>
                <w:color w:val="FFFFFF" w:themeColor="background1"/>
              </w:rPr>
              <w:t xml:space="preserve">ligibility and </w:t>
            </w:r>
            <w:r>
              <w:rPr>
                <w:b/>
                <w:color w:val="FFFFFF" w:themeColor="background1"/>
              </w:rPr>
              <w:t>C</w:t>
            </w:r>
            <w:r w:rsidRPr="006C1393">
              <w:rPr>
                <w:b/>
                <w:color w:val="FFFFFF" w:themeColor="background1"/>
              </w:rPr>
              <w:t xml:space="preserve">ommunity </w:t>
            </w:r>
            <w:r>
              <w:rPr>
                <w:b/>
                <w:color w:val="FFFFFF" w:themeColor="background1"/>
              </w:rPr>
              <w:t>N</w:t>
            </w:r>
            <w:r w:rsidRPr="006C1393">
              <w:rPr>
                <w:b/>
                <w:color w:val="FFFFFF" w:themeColor="background1"/>
              </w:rPr>
              <w:t>eed</w:t>
            </w:r>
          </w:p>
        </w:tc>
      </w:tr>
      <w:tr w:rsidR="00CE50BA" w:rsidRPr="001B40A2" w14:paraId="7D79281B" w14:textId="77777777" w:rsidTr="00236F7E">
        <w:trPr>
          <w:trHeight w:val="638"/>
        </w:trPr>
        <w:tc>
          <w:tcPr>
            <w:tcW w:w="9355" w:type="dxa"/>
            <w:gridSpan w:val="2"/>
            <w:shd w:val="clear" w:color="auto" w:fill="auto"/>
            <w:vAlign w:val="center"/>
          </w:tcPr>
          <w:p w14:paraId="7E26874D" w14:textId="0F7A724A" w:rsidR="00E469CC" w:rsidRPr="00E469CC" w:rsidRDefault="00E469CC" w:rsidP="00E469CC">
            <w:pPr>
              <w:pStyle w:val="NormalWeb"/>
              <w:rPr>
                <w:rFonts w:asciiTheme="minorHAnsi" w:hAnsiTheme="minorHAnsi"/>
                <w:sz w:val="22"/>
                <w:szCs w:val="22"/>
              </w:rPr>
            </w:pPr>
            <w:r>
              <w:rPr>
                <w:rFonts w:asciiTheme="minorHAnsi" w:hAnsiTheme="minorHAnsi"/>
                <w:color w:val="000000"/>
                <w:sz w:val="22"/>
                <w:szCs w:val="22"/>
              </w:rPr>
              <w:t xml:space="preserve">Before moving forward, you will need to confirm </w:t>
            </w:r>
            <w:proofErr w:type="gramStart"/>
            <w:r>
              <w:rPr>
                <w:rFonts w:asciiTheme="minorHAnsi" w:hAnsiTheme="minorHAnsi"/>
                <w:color w:val="000000"/>
                <w:sz w:val="22"/>
                <w:szCs w:val="22"/>
              </w:rPr>
              <w:t>whether or not</w:t>
            </w:r>
            <w:proofErr w:type="gramEnd"/>
            <w:r>
              <w:rPr>
                <w:rFonts w:asciiTheme="minorHAnsi" w:hAnsiTheme="minorHAnsi"/>
                <w:color w:val="000000"/>
                <w:sz w:val="22"/>
                <w:szCs w:val="22"/>
              </w:rPr>
              <w:t xml:space="preserve"> your library is located in an eligible area for a summer meal program. As outlined on the </w:t>
            </w:r>
            <w:hyperlink r:id="rId8" w:history="1">
              <w:r w:rsidRPr="00E469CC">
                <w:rPr>
                  <w:rStyle w:val="Hyperlink"/>
                  <w:rFonts w:asciiTheme="minorHAnsi" w:hAnsiTheme="minorHAnsi"/>
                  <w:sz w:val="22"/>
                  <w:szCs w:val="22"/>
                </w:rPr>
                <w:t>Lunch at the Library</w:t>
              </w:r>
            </w:hyperlink>
            <w:r>
              <w:rPr>
                <w:rFonts w:asciiTheme="minorHAnsi" w:hAnsiTheme="minorHAnsi"/>
                <w:color w:val="000000"/>
                <w:sz w:val="22"/>
                <w:szCs w:val="22"/>
              </w:rPr>
              <w:t xml:space="preserve"> site, </w:t>
            </w:r>
            <w:r>
              <w:rPr>
                <w:rFonts w:asciiTheme="minorHAnsi" w:hAnsiTheme="minorHAnsi"/>
                <w:sz w:val="22"/>
                <w:szCs w:val="22"/>
              </w:rPr>
              <w:t>there</w:t>
            </w:r>
            <w:r w:rsidRPr="00E469CC">
              <w:rPr>
                <w:rFonts w:asciiTheme="minorHAnsi" w:hAnsiTheme="minorHAnsi"/>
                <w:sz w:val="22"/>
                <w:szCs w:val="22"/>
              </w:rPr>
              <w:t xml:space="preserve"> are a number of ways to do this using the resources below</w:t>
            </w:r>
            <w:r>
              <w:rPr>
                <w:rFonts w:asciiTheme="minorHAnsi" w:hAnsiTheme="minorHAnsi"/>
                <w:sz w:val="22"/>
                <w:szCs w:val="22"/>
              </w:rPr>
              <w:t>:</w:t>
            </w:r>
          </w:p>
          <w:p w14:paraId="2721A25D" w14:textId="03C3FA13" w:rsidR="00E469CC" w:rsidRPr="00E469CC" w:rsidRDefault="006715AB" w:rsidP="002D0A33">
            <w:pPr>
              <w:numPr>
                <w:ilvl w:val="0"/>
                <w:numId w:val="29"/>
              </w:numPr>
              <w:spacing w:before="100" w:beforeAutospacing="1" w:after="100" w:afterAutospacing="1" w:line="360" w:lineRule="auto"/>
            </w:pPr>
            <w:hyperlink r:id="rId9" w:history="1">
              <w:r w:rsidR="00E469CC">
                <w:rPr>
                  <w:rStyle w:val="Hyperlink"/>
                </w:rPr>
                <w:t xml:space="preserve">The Food Research and Action Center (FRAC) / </w:t>
              </w:r>
              <w:proofErr w:type="spellStart"/>
              <w:r w:rsidR="00E469CC">
                <w:rPr>
                  <w:rStyle w:val="Hyperlink"/>
                </w:rPr>
                <w:t>FairData</w:t>
              </w:r>
              <w:proofErr w:type="spellEnd"/>
              <w:r w:rsidR="00E469CC">
                <w:rPr>
                  <w:rStyle w:val="Hyperlink"/>
                </w:rPr>
                <w:t xml:space="preserve"> Summer Food Mapper</w:t>
              </w:r>
            </w:hyperlink>
            <w:r w:rsidR="00E469CC">
              <w:t xml:space="preserve"> </w:t>
            </w:r>
            <w:r w:rsidR="00E469CC" w:rsidRPr="00E469CC">
              <w:t>provides census data to assess eligibility.</w:t>
            </w:r>
          </w:p>
          <w:p w14:paraId="505E9A55" w14:textId="77777777" w:rsidR="00E469CC" w:rsidRPr="00E469CC" w:rsidRDefault="00E469CC" w:rsidP="002D0A33">
            <w:pPr>
              <w:numPr>
                <w:ilvl w:val="0"/>
                <w:numId w:val="29"/>
              </w:numPr>
              <w:spacing w:before="100" w:beforeAutospacing="1" w:after="100" w:afterAutospacing="1" w:line="360" w:lineRule="auto"/>
            </w:pPr>
            <w:r w:rsidRPr="00E469CC">
              <w:t>Contact your local school district food services department director and ask.</w:t>
            </w:r>
          </w:p>
          <w:p w14:paraId="585392D5" w14:textId="77777777" w:rsidR="00E469CC" w:rsidRPr="00E469CC" w:rsidRDefault="006715AB" w:rsidP="002D0A33">
            <w:pPr>
              <w:numPr>
                <w:ilvl w:val="0"/>
                <w:numId w:val="29"/>
              </w:numPr>
              <w:spacing w:before="100" w:beforeAutospacing="1" w:after="100" w:afterAutospacing="1" w:line="360" w:lineRule="auto"/>
            </w:pPr>
            <w:hyperlink r:id="rId10" w:history="1">
              <w:r w:rsidR="00E469CC" w:rsidRPr="00E469CC">
                <w:rPr>
                  <w:rStyle w:val="Hyperlink"/>
                </w:rPr>
                <w:t>USDA’s Capacity Builder Tool</w:t>
              </w:r>
            </w:hyperlink>
            <w:r w:rsidR="00E469CC" w:rsidRPr="00E469CC">
              <w:t xml:space="preserve"> uses </w:t>
            </w:r>
            <w:proofErr w:type="spellStart"/>
            <w:r w:rsidR="00E469CC" w:rsidRPr="00E469CC">
              <w:t>geomapping</w:t>
            </w:r>
            <w:proofErr w:type="spellEnd"/>
            <w:r w:rsidR="00E469CC" w:rsidRPr="00E469CC">
              <w:t xml:space="preserve"> to assess the landscape in your community. A range of filters helps provide additional information about the neighborhood and can help you find out if your library is eligible to become a summer meal site.</w:t>
            </w:r>
          </w:p>
          <w:p w14:paraId="1934DB0F" w14:textId="77777777" w:rsidR="00E469CC" w:rsidRPr="00E469CC" w:rsidRDefault="00E469CC" w:rsidP="002D0A33">
            <w:pPr>
              <w:numPr>
                <w:ilvl w:val="0"/>
                <w:numId w:val="29"/>
              </w:numPr>
              <w:spacing w:before="100" w:beforeAutospacing="1" w:after="100" w:afterAutospacing="1" w:line="360" w:lineRule="auto"/>
            </w:pPr>
            <w:r w:rsidRPr="00E469CC">
              <w:t xml:space="preserve">Contact the </w:t>
            </w:r>
            <w:hyperlink r:id="rId11" w:tgtFrame="_blank" w:tooltip="state administering agency" w:history="1">
              <w:r w:rsidRPr="00E469CC">
                <w:rPr>
                  <w:rStyle w:val="Hyperlink"/>
                </w:rPr>
                <w:t>state administering agency</w:t>
              </w:r>
            </w:hyperlink>
            <w:r w:rsidRPr="00E469CC">
              <w:t>.</w:t>
            </w:r>
          </w:p>
          <w:p w14:paraId="18B91C2F" w14:textId="1BC49496" w:rsidR="0083289D" w:rsidRDefault="00E469CC" w:rsidP="00E469CC">
            <w:pPr>
              <w:rPr>
                <w:rFonts w:eastAsia="Times New Roman" w:cs="Times New Roman"/>
                <w:color w:val="000000"/>
              </w:rPr>
            </w:pPr>
            <w:r>
              <w:rPr>
                <w:rFonts w:eastAsia="Times New Roman" w:cs="Times New Roman"/>
                <w:color w:val="000000"/>
              </w:rPr>
              <w:t xml:space="preserve"> </w:t>
            </w:r>
          </w:p>
          <w:p w14:paraId="410B9249" w14:textId="3D54C21F" w:rsidR="0083289D" w:rsidRDefault="0083289D" w:rsidP="00EF17C8">
            <w:pPr>
              <w:rPr>
                <w:rFonts w:eastAsia="Times New Roman" w:cs="Times New Roman"/>
                <w:color w:val="000000"/>
              </w:rPr>
            </w:pPr>
          </w:p>
          <w:p w14:paraId="1F212921" w14:textId="77777777" w:rsidR="00FA4DBD" w:rsidRPr="00CF5EA9" w:rsidRDefault="00FA4DBD" w:rsidP="00EF17C8">
            <w:pPr>
              <w:rPr>
                <w:noProof/>
              </w:rPr>
            </w:pPr>
          </w:p>
          <w:p w14:paraId="6A529709" w14:textId="77777777" w:rsidR="00FA406A" w:rsidRPr="002A462D" w:rsidRDefault="00FA406A" w:rsidP="00D45D0D">
            <w:pPr>
              <w:rPr>
                <w:b/>
                <w:color w:val="FFFFFF" w:themeColor="background1"/>
              </w:rPr>
            </w:pPr>
          </w:p>
        </w:tc>
      </w:tr>
      <w:tr w:rsidR="00D65A7E" w:rsidRPr="001B40A2" w14:paraId="160E6A5B" w14:textId="77777777" w:rsidTr="000A7BC9">
        <w:trPr>
          <w:trHeight w:val="638"/>
        </w:trPr>
        <w:tc>
          <w:tcPr>
            <w:tcW w:w="9355" w:type="dxa"/>
            <w:gridSpan w:val="2"/>
            <w:shd w:val="clear" w:color="auto" w:fill="31849B" w:themeFill="accent5" w:themeFillShade="BF"/>
            <w:vAlign w:val="center"/>
          </w:tcPr>
          <w:p w14:paraId="47F82774" w14:textId="2ACD3A58" w:rsidR="00D65A7E" w:rsidRDefault="006C1393" w:rsidP="000A7BC9">
            <w:pPr>
              <w:rPr>
                <w:b/>
                <w:color w:val="FFFFFF" w:themeColor="background1"/>
              </w:rPr>
            </w:pPr>
            <w:r>
              <w:rPr>
                <w:b/>
                <w:color w:val="FFFFFF" w:themeColor="background1"/>
              </w:rPr>
              <w:t xml:space="preserve">Finding </w:t>
            </w:r>
            <w:r w:rsidR="00C2769B">
              <w:rPr>
                <w:b/>
                <w:color w:val="FFFFFF" w:themeColor="background1"/>
              </w:rPr>
              <w:t xml:space="preserve">and Working </w:t>
            </w:r>
            <w:r w:rsidR="002D0A33">
              <w:rPr>
                <w:b/>
                <w:color w:val="FFFFFF" w:themeColor="background1"/>
              </w:rPr>
              <w:t>with</w:t>
            </w:r>
            <w:r w:rsidR="00C2769B">
              <w:rPr>
                <w:b/>
                <w:color w:val="FFFFFF" w:themeColor="background1"/>
              </w:rPr>
              <w:t xml:space="preserve"> </w:t>
            </w:r>
            <w:r>
              <w:rPr>
                <w:b/>
                <w:color w:val="FFFFFF" w:themeColor="background1"/>
              </w:rPr>
              <w:t>Your Meal Sponsor</w:t>
            </w:r>
          </w:p>
        </w:tc>
      </w:tr>
      <w:tr w:rsidR="00D65A7E" w:rsidRPr="001B40A2" w14:paraId="4B53C33E" w14:textId="77777777" w:rsidTr="00236F7E">
        <w:trPr>
          <w:trHeight w:val="638"/>
        </w:trPr>
        <w:tc>
          <w:tcPr>
            <w:tcW w:w="9355" w:type="dxa"/>
            <w:gridSpan w:val="2"/>
            <w:shd w:val="clear" w:color="auto" w:fill="auto"/>
            <w:vAlign w:val="center"/>
          </w:tcPr>
          <w:p w14:paraId="0291D1F4" w14:textId="77777777" w:rsidR="00D65A7E" w:rsidRDefault="00D65A7E" w:rsidP="00D65A7E">
            <w:pPr>
              <w:rPr>
                <w:rFonts w:eastAsia="Times New Roman" w:cs="Times New Roman"/>
                <w:color w:val="000000"/>
              </w:rPr>
            </w:pPr>
          </w:p>
          <w:p w14:paraId="347836E6" w14:textId="3AFCFF56" w:rsidR="00D65A7E" w:rsidRDefault="002D0A33" w:rsidP="002D0A33">
            <w:pPr>
              <w:rPr>
                <w:rFonts w:cs="Times New Roman"/>
              </w:rPr>
            </w:pPr>
            <w:r>
              <w:rPr>
                <w:rFonts w:cs="Times New Roman"/>
              </w:rPr>
              <w:t xml:space="preserve">On the Lunch at the Library website, review the information on </w:t>
            </w:r>
            <w:hyperlink r:id="rId12" w:history="1">
              <w:r w:rsidRPr="002D0A33">
                <w:rPr>
                  <w:rStyle w:val="Hyperlink"/>
                  <w:rFonts w:cs="Times New Roman"/>
                </w:rPr>
                <w:t>Finding and Working with Your Meal Sponsor</w:t>
              </w:r>
            </w:hyperlink>
            <w:r>
              <w:rPr>
                <w:rFonts w:cs="Times New Roman"/>
              </w:rPr>
              <w:t xml:space="preserve">. </w:t>
            </w:r>
            <w:r w:rsidR="006715AB">
              <w:rPr>
                <w:rFonts w:cs="Times New Roman"/>
              </w:rPr>
              <w:t>In</w:t>
            </w:r>
            <w:bookmarkStart w:id="0" w:name="_GoBack"/>
            <w:bookmarkEnd w:id="0"/>
            <w:r w:rsidRPr="002D0A33">
              <w:rPr>
                <w:rFonts w:cs="Times New Roman"/>
              </w:rPr>
              <w:t xml:space="preserve"> many communities, school districts are the primary summer meal sponsors. In other communities, there may be several meal sponsors.</w:t>
            </w:r>
            <w:r>
              <w:rPr>
                <w:rFonts w:cs="Times New Roman"/>
              </w:rPr>
              <w:t xml:space="preserve"> </w:t>
            </w:r>
          </w:p>
          <w:p w14:paraId="63DC29E1" w14:textId="77777777" w:rsidR="002D0A33" w:rsidRDefault="002D0A33" w:rsidP="002D0A33">
            <w:pPr>
              <w:rPr>
                <w:rFonts w:cs="Times New Roman"/>
              </w:rPr>
            </w:pPr>
          </w:p>
          <w:p w14:paraId="7824AD81" w14:textId="7D32E85A" w:rsidR="002D0A33" w:rsidRPr="002D0A33" w:rsidRDefault="002D0A33" w:rsidP="002D0A33">
            <w:pPr>
              <w:pStyle w:val="ListParagraph"/>
              <w:numPr>
                <w:ilvl w:val="0"/>
                <w:numId w:val="30"/>
              </w:numPr>
              <w:spacing w:line="360" w:lineRule="auto"/>
              <w:rPr>
                <w:rFonts w:cs="Times New Roman"/>
              </w:rPr>
            </w:pPr>
            <w:r>
              <w:t>Contact your school district’s child nutrition director. School districts can be ideal sponsors because of their operational capacity and familiarity with USDA child nutrition programs.</w:t>
            </w:r>
          </w:p>
          <w:p w14:paraId="73ABC011" w14:textId="3EB01E8E" w:rsidR="002D0A33" w:rsidRPr="002D0A33" w:rsidRDefault="002D0A33" w:rsidP="002D0A33">
            <w:pPr>
              <w:pStyle w:val="ListParagraph"/>
              <w:numPr>
                <w:ilvl w:val="0"/>
                <w:numId w:val="30"/>
              </w:numPr>
              <w:spacing w:line="360" w:lineRule="auto"/>
              <w:rPr>
                <w:rFonts w:cs="Times New Roman"/>
              </w:rPr>
            </w:pPr>
            <w:r>
              <w:rPr>
                <w:rFonts w:cs="Times New Roman"/>
              </w:rPr>
              <w:t xml:space="preserve">Reach out to the </w:t>
            </w:r>
            <w:hyperlink r:id="rId13" w:history="1">
              <w:r w:rsidRPr="002D0A33">
                <w:rPr>
                  <w:rStyle w:val="Hyperlink"/>
                  <w:rFonts w:cs="Times New Roman"/>
                </w:rPr>
                <w:t>USDA School Meal Contact</w:t>
              </w:r>
            </w:hyperlink>
            <w:r>
              <w:rPr>
                <w:rFonts w:cs="Times New Roman"/>
              </w:rPr>
              <w:t xml:space="preserve"> for your state to find the meal sponsors in your area.</w:t>
            </w:r>
          </w:p>
          <w:p w14:paraId="1B58E855" w14:textId="029AE3F4" w:rsidR="00D65A7E" w:rsidRPr="002D0A33" w:rsidRDefault="002D0A33" w:rsidP="002D0A33">
            <w:pPr>
              <w:pStyle w:val="ListParagraph"/>
              <w:numPr>
                <w:ilvl w:val="0"/>
                <w:numId w:val="30"/>
              </w:numPr>
              <w:spacing w:line="360" w:lineRule="auto"/>
              <w:rPr>
                <w:rFonts w:cs="Times New Roman"/>
              </w:rPr>
            </w:pPr>
            <w:r>
              <w:t xml:space="preserve">Contact your local food bank. Food banks are often sponsors or have relationships with other local agencies that are operate a summer meal program. The </w:t>
            </w:r>
            <w:hyperlink r:id="rId14" w:tgtFrame="_blank" w:history="1">
              <w:r>
                <w:rPr>
                  <w:rStyle w:val="Hyperlink"/>
                </w:rPr>
                <w:t>Feeding America website</w:t>
              </w:r>
            </w:hyperlink>
            <w:r>
              <w:t xml:space="preserve"> can help you find your local food bank.</w:t>
            </w:r>
          </w:p>
          <w:p w14:paraId="57A50780" w14:textId="711DA432" w:rsidR="00D65A7E" w:rsidRDefault="00D65A7E" w:rsidP="00D65A7E">
            <w:pPr>
              <w:rPr>
                <w:rFonts w:cs="Times New Roman"/>
              </w:rPr>
            </w:pPr>
          </w:p>
          <w:p w14:paraId="7291D8BD" w14:textId="1063AC3B" w:rsidR="00D65A7E" w:rsidRDefault="00D65A7E" w:rsidP="00D65A7E">
            <w:pPr>
              <w:rPr>
                <w:rFonts w:cs="Times New Roman"/>
              </w:rPr>
            </w:pPr>
          </w:p>
          <w:p w14:paraId="5AD308AB" w14:textId="103F8D82" w:rsidR="002D0A33" w:rsidRDefault="002D0A33" w:rsidP="00D65A7E">
            <w:pPr>
              <w:rPr>
                <w:rFonts w:cs="Times New Roman"/>
              </w:rPr>
            </w:pPr>
          </w:p>
          <w:p w14:paraId="712475DC" w14:textId="77777777" w:rsidR="002D0A33" w:rsidRDefault="002D0A33" w:rsidP="00D65A7E">
            <w:pPr>
              <w:rPr>
                <w:rFonts w:cs="Times New Roman"/>
              </w:rPr>
            </w:pPr>
          </w:p>
          <w:p w14:paraId="45ECB735" w14:textId="77777777" w:rsidR="002D0A33" w:rsidRDefault="002D0A33" w:rsidP="00D65A7E">
            <w:pPr>
              <w:rPr>
                <w:rFonts w:eastAsia="Times New Roman" w:cs="Times New Roman"/>
                <w:color w:val="000000"/>
              </w:rPr>
            </w:pPr>
          </w:p>
          <w:p w14:paraId="482194BC" w14:textId="77777777" w:rsidR="00D65A7E" w:rsidRDefault="00D65A7E" w:rsidP="00EF17C8">
            <w:pPr>
              <w:rPr>
                <w:rFonts w:eastAsia="Times New Roman" w:cs="Times New Roman"/>
                <w:color w:val="000000"/>
              </w:rPr>
            </w:pPr>
          </w:p>
        </w:tc>
      </w:tr>
      <w:tr w:rsidR="007658AC" w14:paraId="45A0D4FE" w14:textId="77777777" w:rsidTr="00236F7E">
        <w:trPr>
          <w:trHeight w:val="638"/>
        </w:trPr>
        <w:tc>
          <w:tcPr>
            <w:tcW w:w="9355" w:type="dxa"/>
            <w:gridSpan w:val="2"/>
            <w:shd w:val="clear" w:color="auto" w:fill="31849B" w:themeFill="accent5" w:themeFillShade="BF"/>
            <w:vAlign w:val="center"/>
          </w:tcPr>
          <w:p w14:paraId="2C048CF8" w14:textId="68E59CB2" w:rsidR="007658AC" w:rsidRDefault="00E469CC" w:rsidP="00981592">
            <w:pPr>
              <w:rPr>
                <w:b/>
                <w:color w:val="FFFFFF" w:themeColor="background1"/>
              </w:rPr>
            </w:pPr>
            <w:r w:rsidRPr="00E469CC">
              <w:rPr>
                <w:b/>
                <w:color w:val="FFFFFF" w:themeColor="background1"/>
              </w:rPr>
              <w:lastRenderedPageBreak/>
              <w:t>Securing Support from Library Leadership and Staff</w:t>
            </w:r>
          </w:p>
        </w:tc>
      </w:tr>
      <w:tr w:rsidR="007658AC" w:rsidRPr="002A462D" w14:paraId="24CCAE3D" w14:textId="77777777" w:rsidTr="00236F7E">
        <w:trPr>
          <w:trHeight w:val="638"/>
        </w:trPr>
        <w:tc>
          <w:tcPr>
            <w:tcW w:w="9355" w:type="dxa"/>
            <w:gridSpan w:val="2"/>
            <w:shd w:val="clear" w:color="auto" w:fill="auto"/>
            <w:vAlign w:val="center"/>
          </w:tcPr>
          <w:p w14:paraId="59420A9C" w14:textId="77777777" w:rsidR="002D0A33" w:rsidRDefault="002D0A33" w:rsidP="00E469CC">
            <w:pPr>
              <w:spacing w:after="160" w:line="252" w:lineRule="auto"/>
              <w:contextualSpacing/>
              <w:rPr>
                <w:rFonts w:cs="Times New Roman"/>
              </w:rPr>
            </w:pPr>
          </w:p>
          <w:p w14:paraId="2A2DBE34" w14:textId="5EDAC032" w:rsidR="00C2769B" w:rsidRDefault="00E469CC" w:rsidP="00E469CC">
            <w:pPr>
              <w:spacing w:after="160" w:line="252" w:lineRule="auto"/>
              <w:contextualSpacing/>
              <w:rPr>
                <w:rFonts w:eastAsia="Times New Roman" w:cs="Arial"/>
              </w:rPr>
            </w:pPr>
            <w:r>
              <w:rPr>
                <w:rFonts w:cs="Times New Roman"/>
              </w:rPr>
              <w:t>Lunch at the Library provides crucial information to consider as</w:t>
            </w:r>
            <w:r w:rsidR="002D0A33">
              <w:rPr>
                <w:rFonts w:cs="Times New Roman"/>
              </w:rPr>
              <w:t xml:space="preserve"> a team in</w:t>
            </w:r>
            <w:r>
              <w:rPr>
                <w:rFonts w:cs="Times New Roman"/>
              </w:rPr>
              <w:t xml:space="preserve"> </w:t>
            </w:r>
            <w:hyperlink r:id="rId15" w:history="1">
              <w:r w:rsidR="00C2769B">
                <w:rPr>
                  <w:rStyle w:val="Hyperlink"/>
                  <w:rFonts w:eastAsia="Times New Roman" w:cs="Arial"/>
                </w:rPr>
                <w:t>Securing Support from Library Leadership and Staff</w:t>
              </w:r>
            </w:hyperlink>
            <w:r w:rsidR="00C2769B">
              <w:rPr>
                <w:rFonts w:eastAsia="Times New Roman" w:cs="Arial"/>
              </w:rPr>
              <w:t xml:space="preserve">. Review the issues and discuss with your team, identifying here, those areas that might need more clarification and communication. </w:t>
            </w:r>
          </w:p>
          <w:p w14:paraId="56324AA4" w14:textId="1DA30BE0" w:rsidR="00FA406A" w:rsidRDefault="00FA406A" w:rsidP="00981592">
            <w:pPr>
              <w:rPr>
                <w:rFonts w:ascii="Calibri" w:eastAsia="Times New Roman" w:hAnsi="Calibri" w:cs="Calibri"/>
              </w:rPr>
            </w:pPr>
          </w:p>
          <w:p w14:paraId="130B49B3" w14:textId="331709C8" w:rsidR="00C2769B" w:rsidRDefault="00C2769B" w:rsidP="00981592">
            <w:pPr>
              <w:rPr>
                <w:rFonts w:ascii="Calibri" w:eastAsia="Times New Roman" w:hAnsi="Calibri" w:cs="Calibri"/>
              </w:rPr>
            </w:pPr>
          </w:p>
          <w:p w14:paraId="15DF0883" w14:textId="28564EAD" w:rsidR="00C2769B" w:rsidRDefault="00C2769B" w:rsidP="00981592">
            <w:pPr>
              <w:rPr>
                <w:rFonts w:ascii="Calibri" w:eastAsia="Times New Roman" w:hAnsi="Calibri" w:cs="Calibri"/>
              </w:rPr>
            </w:pPr>
          </w:p>
          <w:p w14:paraId="12150876" w14:textId="559DF84F" w:rsidR="00C2769B" w:rsidRDefault="00C2769B" w:rsidP="00981592">
            <w:pPr>
              <w:rPr>
                <w:rFonts w:ascii="Calibri" w:eastAsia="Times New Roman" w:hAnsi="Calibri" w:cs="Calibri"/>
              </w:rPr>
            </w:pPr>
          </w:p>
          <w:p w14:paraId="284BCF49" w14:textId="7F5BDC29" w:rsidR="002D0A33" w:rsidRDefault="002D0A33" w:rsidP="00981592">
            <w:pPr>
              <w:rPr>
                <w:rFonts w:ascii="Calibri" w:eastAsia="Times New Roman" w:hAnsi="Calibri" w:cs="Calibri"/>
              </w:rPr>
            </w:pPr>
          </w:p>
          <w:p w14:paraId="021A1D64" w14:textId="3EE6289F" w:rsidR="002D0A33" w:rsidRDefault="002D0A33" w:rsidP="00981592">
            <w:pPr>
              <w:rPr>
                <w:rFonts w:ascii="Calibri" w:eastAsia="Times New Roman" w:hAnsi="Calibri" w:cs="Calibri"/>
              </w:rPr>
            </w:pPr>
          </w:p>
          <w:p w14:paraId="1EB12472" w14:textId="0CCFFB3D" w:rsidR="002D0A33" w:rsidRDefault="002D0A33" w:rsidP="00981592">
            <w:pPr>
              <w:rPr>
                <w:rFonts w:ascii="Calibri" w:eastAsia="Times New Roman" w:hAnsi="Calibri" w:cs="Calibri"/>
              </w:rPr>
            </w:pPr>
          </w:p>
          <w:p w14:paraId="21E61420" w14:textId="129ED59C" w:rsidR="002D0A33" w:rsidRDefault="002D0A33" w:rsidP="00981592">
            <w:pPr>
              <w:rPr>
                <w:rFonts w:ascii="Calibri" w:eastAsia="Times New Roman" w:hAnsi="Calibri" w:cs="Calibri"/>
              </w:rPr>
            </w:pPr>
          </w:p>
          <w:p w14:paraId="72758E2C" w14:textId="22DC1949" w:rsidR="002D0A33" w:rsidRDefault="002D0A33" w:rsidP="00981592">
            <w:pPr>
              <w:rPr>
                <w:rFonts w:ascii="Calibri" w:eastAsia="Times New Roman" w:hAnsi="Calibri" w:cs="Calibri"/>
              </w:rPr>
            </w:pPr>
          </w:p>
          <w:p w14:paraId="70C2BD30" w14:textId="090C2A24" w:rsidR="002D0A33" w:rsidRDefault="002D0A33" w:rsidP="00981592">
            <w:pPr>
              <w:rPr>
                <w:rFonts w:ascii="Calibri" w:eastAsia="Times New Roman" w:hAnsi="Calibri" w:cs="Calibri"/>
              </w:rPr>
            </w:pPr>
          </w:p>
          <w:p w14:paraId="32B950BD" w14:textId="0A5B3C34" w:rsidR="002D0A33" w:rsidRDefault="002D0A33" w:rsidP="00981592">
            <w:pPr>
              <w:rPr>
                <w:rFonts w:ascii="Calibri" w:eastAsia="Times New Roman" w:hAnsi="Calibri" w:cs="Calibri"/>
              </w:rPr>
            </w:pPr>
          </w:p>
          <w:p w14:paraId="69214CB0" w14:textId="77777777" w:rsidR="002D0A33" w:rsidRDefault="002D0A33" w:rsidP="00981592">
            <w:pPr>
              <w:rPr>
                <w:rFonts w:ascii="Calibri" w:eastAsia="Times New Roman" w:hAnsi="Calibri" w:cs="Calibri"/>
              </w:rPr>
            </w:pPr>
          </w:p>
          <w:p w14:paraId="41F43A1E" w14:textId="77777777" w:rsidR="002D0A33" w:rsidRDefault="002D0A33" w:rsidP="00981592">
            <w:pPr>
              <w:rPr>
                <w:rFonts w:ascii="Calibri" w:eastAsia="Times New Roman" w:hAnsi="Calibri" w:cs="Calibri"/>
              </w:rPr>
            </w:pPr>
          </w:p>
          <w:p w14:paraId="27A25496" w14:textId="77777777" w:rsidR="00C2769B" w:rsidRPr="00950E9F" w:rsidRDefault="00C2769B" w:rsidP="00981592">
            <w:pPr>
              <w:rPr>
                <w:b/>
                <w:color w:val="FFFFFF" w:themeColor="background1"/>
              </w:rPr>
            </w:pPr>
          </w:p>
          <w:p w14:paraId="5464D332" w14:textId="00F3A00F" w:rsidR="00236F7E" w:rsidRDefault="00236F7E" w:rsidP="00981592">
            <w:pPr>
              <w:rPr>
                <w:b/>
                <w:color w:val="FFFFFF" w:themeColor="background1"/>
              </w:rPr>
            </w:pPr>
          </w:p>
          <w:p w14:paraId="47D08009" w14:textId="6AD04E9D" w:rsidR="00236F7E" w:rsidRPr="002A462D" w:rsidRDefault="00236F7E" w:rsidP="00981592">
            <w:pPr>
              <w:rPr>
                <w:b/>
                <w:color w:val="FFFFFF" w:themeColor="background1"/>
              </w:rPr>
            </w:pPr>
          </w:p>
        </w:tc>
      </w:tr>
      <w:tr w:rsidR="00560CCE" w:rsidRPr="001B40A2" w14:paraId="08CBF6F8" w14:textId="77777777" w:rsidTr="00236F7E">
        <w:trPr>
          <w:trHeight w:val="638"/>
        </w:trPr>
        <w:tc>
          <w:tcPr>
            <w:tcW w:w="9355" w:type="dxa"/>
            <w:gridSpan w:val="2"/>
            <w:shd w:val="clear" w:color="auto" w:fill="31849B" w:themeFill="accent5" w:themeFillShade="BF"/>
            <w:vAlign w:val="center"/>
          </w:tcPr>
          <w:p w14:paraId="5B453340" w14:textId="67497CEA" w:rsidR="00560CCE" w:rsidRPr="001B40A2" w:rsidRDefault="00E469CC" w:rsidP="006466E1">
            <w:pPr>
              <w:rPr>
                <w:b/>
                <w:color w:val="FFFFFF" w:themeColor="background1"/>
              </w:rPr>
            </w:pPr>
            <w:r>
              <w:rPr>
                <w:b/>
                <w:color w:val="FFFFFF" w:themeColor="background1"/>
              </w:rPr>
              <w:t>Building Partnerships</w:t>
            </w:r>
          </w:p>
        </w:tc>
      </w:tr>
      <w:tr w:rsidR="00560CCE" w:rsidRPr="001B40A2" w14:paraId="2B32BBEC" w14:textId="77777777" w:rsidTr="00236F7E">
        <w:trPr>
          <w:trHeight w:val="1070"/>
        </w:trPr>
        <w:tc>
          <w:tcPr>
            <w:tcW w:w="9355" w:type="dxa"/>
            <w:gridSpan w:val="2"/>
            <w:tcBorders>
              <w:bottom w:val="single" w:sz="4" w:space="0" w:color="auto"/>
            </w:tcBorders>
          </w:tcPr>
          <w:p w14:paraId="59473194" w14:textId="6B4B1652" w:rsidR="00FA406A" w:rsidRDefault="00FA406A" w:rsidP="00FA406A">
            <w:pPr>
              <w:rPr>
                <w:noProof/>
              </w:rPr>
            </w:pPr>
          </w:p>
          <w:p w14:paraId="564AB75E" w14:textId="77777777" w:rsidR="00E469CC" w:rsidRDefault="00E469CC" w:rsidP="00E469CC">
            <w:pPr>
              <w:rPr>
                <w:rFonts w:eastAsia="Times New Roman" w:cs="Arial"/>
              </w:rPr>
            </w:pPr>
            <w:r>
              <w:rPr>
                <w:rFonts w:eastAsia="Times New Roman" w:cs="Arial"/>
              </w:rPr>
              <w:t xml:space="preserve">Review the Lunch at the Library guide for </w:t>
            </w:r>
            <w:hyperlink r:id="rId16" w:history="1">
              <w:r w:rsidRPr="00950E9F">
                <w:rPr>
                  <w:rStyle w:val="Hyperlink"/>
                  <w:rFonts w:eastAsia="Times New Roman" w:cs="Arial"/>
                </w:rPr>
                <w:t>Building Partnerships to Support Your Program</w:t>
              </w:r>
            </w:hyperlink>
            <w:r>
              <w:rPr>
                <w:rFonts w:eastAsia="Times New Roman" w:cs="Arial"/>
              </w:rPr>
              <w:t xml:space="preserve"> (pdf). Using the </w:t>
            </w:r>
            <w:r w:rsidRPr="00950E9F">
              <w:rPr>
                <w:rFonts w:eastAsia="Times New Roman" w:cs="Arial"/>
              </w:rPr>
              <w:t xml:space="preserve">examples </w:t>
            </w:r>
            <w:r>
              <w:rPr>
                <w:rFonts w:eastAsia="Times New Roman" w:cs="Arial"/>
              </w:rPr>
              <w:t>of activities provided, identify</w:t>
            </w:r>
            <w:r w:rsidRPr="00950E9F">
              <w:rPr>
                <w:rFonts w:eastAsia="Times New Roman" w:cs="Arial"/>
              </w:rPr>
              <w:t xml:space="preserve"> potential collaborators</w:t>
            </w:r>
            <w:r>
              <w:rPr>
                <w:rFonts w:eastAsia="Times New Roman" w:cs="Arial"/>
              </w:rPr>
              <w:t xml:space="preserve"> in your community and key contacts at those organizations:</w:t>
            </w:r>
          </w:p>
          <w:p w14:paraId="0B69649F" w14:textId="77777777" w:rsidR="00E469CC" w:rsidRDefault="00E469CC" w:rsidP="00E469CC">
            <w:pPr>
              <w:rPr>
                <w:rFonts w:eastAsia="Times New Roman" w:cs="Arial"/>
              </w:rPr>
            </w:pPr>
          </w:p>
          <w:p w14:paraId="6545E893" w14:textId="77777777" w:rsidR="00E469CC" w:rsidRDefault="00E469CC" w:rsidP="00E469CC">
            <w:pPr>
              <w:spacing w:line="720" w:lineRule="auto"/>
              <w:ind w:left="720"/>
            </w:pPr>
            <w:r>
              <w:t>1.</w:t>
            </w:r>
          </w:p>
          <w:p w14:paraId="45F82DD0" w14:textId="77777777" w:rsidR="00E469CC" w:rsidRDefault="00E469CC" w:rsidP="00E469CC">
            <w:pPr>
              <w:spacing w:line="720" w:lineRule="auto"/>
              <w:ind w:left="720"/>
            </w:pPr>
            <w:r>
              <w:t>2.</w:t>
            </w:r>
          </w:p>
          <w:p w14:paraId="5D02594E" w14:textId="77777777" w:rsidR="00E469CC" w:rsidRPr="00FF2627" w:rsidRDefault="00E469CC" w:rsidP="00E469CC">
            <w:pPr>
              <w:spacing w:line="720" w:lineRule="auto"/>
              <w:ind w:left="720"/>
            </w:pPr>
            <w:r>
              <w:t>3.</w:t>
            </w:r>
          </w:p>
          <w:p w14:paraId="3E28EFE2" w14:textId="77777777" w:rsidR="00E469CC" w:rsidRDefault="00E469CC" w:rsidP="00E469CC">
            <w:pPr>
              <w:spacing w:line="720" w:lineRule="auto"/>
              <w:ind w:left="720"/>
              <w:rPr>
                <w:noProof/>
              </w:rPr>
            </w:pPr>
            <w:r>
              <w:rPr>
                <w:noProof/>
              </w:rPr>
              <w:t>4.</w:t>
            </w:r>
          </w:p>
          <w:p w14:paraId="4387962E" w14:textId="77777777" w:rsidR="00E469CC" w:rsidRPr="00CE6694" w:rsidRDefault="00E469CC" w:rsidP="00E469CC">
            <w:pPr>
              <w:spacing w:line="720" w:lineRule="auto"/>
              <w:ind w:left="720"/>
              <w:rPr>
                <w:noProof/>
              </w:rPr>
            </w:pPr>
            <w:r>
              <w:rPr>
                <w:noProof/>
              </w:rPr>
              <w:t>5.</w:t>
            </w:r>
          </w:p>
          <w:p w14:paraId="787B26E4" w14:textId="77777777" w:rsidR="00E469CC" w:rsidRDefault="00E469CC" w:rsidP="00FA406A">
            <w:pPr>
              <w:rPr>
                <w:noProof/>
              </w:rPr>
            </w:pPr>
          </w:p>
          <w:p w14:paraId="58CF7E72" w14:textId="5F2E10ED" w:rsidR="00CF5EA9" w:rsidRPr="006636EC" w:rsidRDefault="00CF5EA9" w:rsidP="00FA406A">
            <w:pPr>
              <w:rPr>
                <w:noProof/>
              </w:rPr>
            </w:pPr>
          </w:p>
        </w:tc>
      </w:tr>
      <w:tr w:rsidR="000D302A" w:rsidRPr="001B40A2" w14:paraId="0061A046" w14:textId="77777777" w:rsidTr="00236F7E">
        <w:trPr>
          <w:trHeight w:val="638"/>
        </w:trPr>
        <w:tc>
          <w:tcPr>
            <w:tcW w:w="9355" w:type="dxa"/>
            <w:gridSpan w:val="2"/>
            <w:shd w:val="clear" w:color="auto" w:fill="31849B" w:themeFill="accent5" w:themeFillShade="BF"/>
            <w:vAlign w:val="center"/>
          </w:tcPr>
          <w:p w14:paraId="030F6350" w14:textId="0C636AD7" w:rsidR="000D302A" w:rsidRDefault="006C1393" w:rsidP="00C34336">
            <w:pPr>
              <w:rPr>
                <w:b/>
                <w:color w:val="FFFFFF" w:themeColor="background1"/>
              </w:rPr>
            </w:pPr>
            <w:r>
              <w:rPr>
                <w:b/>
                <w:color w:val="FFFFFF" w:themeColor="background1"/>
              </w:rPr>
              <w:lastRenderedPageBreak/>
              <w:t>Lunch at the Library Toolkit</w:t>
            </w:r>
          </w:p>
        </w:tc>
      </w:tr>
      <w:tr w:rsidR="00C34336" w:rsidRPr="00B16A14" w14:paraId="7BE39834" w14:textId="77777777" w:rsidTr="00236F7E">
        <w:trPr>
          <w:trHeight w:val="1070"/>
        </w:trPr>
        <w:tc>
          <w:tcPr>
            <w:tcW w:w="9355" w:type="dxa"/>
            <w:gridSpan w:val="2"/>
          </w:tcPr>
          <w:p w14:paraId="29C0401B" w14:textId="77777777" w:rsidR="00FA4DBD" w:rsidRDefault="00FA4DBD" w:rsidP="00FA4DBD">
            <w:pPr>
              <w:spacing w:after="160" w:line="252" w:lineRule="auto"/>
              <w:contextualSpacing/>
              <w:rPr>
                <w:rFonts w:cs="Times New Roman"/>
              </w:rPr>
            </w:pPr>
          </w:p>
          <w:p w14:paraId="02B50077" w14:textId="03188C10" w:rsidR="00C34336" w:rsidRPr="006C1393" w:rsidRDefault="006C1393" w:rsidP="004151DA">
            <w:pPr>
              <w:rPr>
                <w:noProof/>
              </w:rPr>
            </w:pPr>
            <w:r>
              <w:t xml:space="preserve">If you’re ready to move forward in creating a Summer Meal Program, the </w:t>
            </w:r>
            <w:hyperlink r:id="rId17" w:history="1">
              <w:r w:rsidRPr="006C1393">
                <w:rPr>
                  <w:rStyle w:val="Hyperlink"/>
                </w:rPr>
                <w:t>Lunch at the Library Toolkit</w:t>
              </w:r>
            </w:hyperlink>
            <w:r>
              <w:t xml:space="preserve"> will help you create a high-quality public library summer meal program.</w:t>
            </w:r>
            <w:r>
              <w:rPr>
                <w:b/>
                <w:noProof/>
              </w:rPr>
              <w:t xml:space="preserve"> </w:t>
            </w:r>
            <w:r w:rsidRPr="006C1393">
              <w:rPr>
                <w:noProof/>
              </w:rPr>
              <w:t xml:space="preserve">The Toolkit covers these </w:t>
            </w:r>
            <w:r w:rsidR="00E469CC">
              <w:rPr>
                <w:noProof/>
              </w:rPr>
              <w:t>important facets of a successful program</w:t>
            </w:r>
            <w:r w:rsidRPr="006C1393">
              <w:rPr>
                <w:noProof/>
              </w:rPr>
              <w:t>:</w:t>
            </w:r>
          </w:p>
          <w:p w14:paraId="4E5B1104" w14:textId="6B721F28" w:rsidR="006C1393" w:rsidRPr="006C1393" w:rsidRDefault="006C1393" w:rsidP="00E469CC">
            <w:pPr>
              <w:pStyle w:val="ListParagraph"/>
              <w:numPr>
                <w:ilvl w:val="0"/>
                <w:numId w:val="26"/>
              </w:numPr>
              <w:rPr>
                <w:noProof/>
              </w:rPr>
            </w:pPr>
            <w:r w:rsidRPr="006C1393">
              <w:rPr>
                <w:noProof/>
              </w:rPr>
              <w:t>Creating an Inviting Space</w:t>
            </w:r>
          </w:p>
          <w:p w14:paraId="5F0E83EC" w14:textId="14222FD4" w:rsidR="006C1393" w:rsidRPr="006C1393" w:rsidRDefault="006C1393" w:rsidP="00E469CC">
            <w:pPr>
              <w:pStyle w:val="ListParagraph"/>
              <w:numPr>
                <w:ilvl w:val="0"/>
                <w:numId w:val="26"/>
              </w:numPr>
              <w:rPr>
                <w:noProof/>
              </w:rPr>
            </w:pPr>
            <w:r w:rsidRPr="006C1393">
              <w:rPr>
                <w:noProof/>
              </w:rPr>
              <w:t>Partnerships</w:t>
            </w:r>
          </w:p>
          <w:p w14:paraId="4AE7EF77" w14:textId="5E1B4BBB" w:rsidR="006C1393" w:rsidRPr="006C1393" w:rsidRDefault="006C1393" w:rsidP="00E469CC">
            <w:pPr>
              <w:pStyle w:val="ListParagraph"/>
              <w:numPr>
                <w:ilvl w:val="0"/>
                <w:numId w:val="26"/>
              </w:numPr>
              <w:rPr>
                <w:noProof/>
              </w:rPr>
            </w:pPr>
            <w:r>
              <w:rPr>
                <w:noProof/>
              </w:rPr>
              <w:t>Programming</w:t>
            </w:r>
          </w:p>
          <w:p w14:paraId="62C4DB4B" w14:textId="0D796F19" w:rsidR="006C1393" w:rsidRPr="006C1393" w:rsidRDefault="006C1393" w:rsidP="00E469CC">
            <w:pPr>
              <w:pStyle w:val="ListParagraph"/>
              <w:numPr>
                <w:ilvl w:val="0"/>
                <w:numId w:val="26"/>
              </w:numPr>
              <w:rPr>
                <w:noProof/>
              </w:rPr>
            </w:pPr>
            <w:r w:rsidRPr="006C1393">
              <w:rPr>
                <w:noProof/>
              </w:rPr>
              <w:t>Volunteers</w:t>
            </w:r>
          </w:p>
          <w:p w14:paraId="4D626CB3" w14:textId="61236159" w:rsidR="006C1393" w:rsidRPr="006C1393" w:rsidRDefault="006C1393" w:rsidP="006C1393">
            <w:pPr>
              <w:pStyle w:val="ListParagraph"/>
              <w:numPr>
                <w:ilvl w:val="0"/>
                <w:numId w:val="26"/>
              </w:numPr>
              <w:rPr>
                <w:noProof/>
              </w:rPr>
            </w:pPr>
            <w:r w:rsidRPr="006C1393">
              <w:rPr>
                <w:noProof/>
              </w:rPr>
              <w:t>Outreach to Families</w:t>
            </w:r>
          </w:p>
          <w:p w14:paraId="53F0E305" w14:textId="5FC1F729" w:rsidR="006C1393" w:rsidRPr="006C1393" w:rsidRDefault="006C1393" w:rsidP="00E469CC">
            <w:pPr>
              <w:pStyle w:val="ListParagraph"/>
              <w:numPr>
                <w:ilvl w:val="0"/>
                <w:numId w:val="26"/>
              </w:numPr>
              <w:rPr>
                <w:noProof/>
              </w:rPr>
            </w:pPr>
            <w:r w:rsidRPr="006C1393">
              <w:rPr>
                <w:noProof/>
              </w:rPr>
              <w:t>Providing Meals to Adults</w:t>
            </w:r>
          </w:p>
          <w:p w14:paraId="141505B6" w14:textId="367D236A" w:rsidR="006C1393" w:rsidRPr="006C1393" w:rsidRDefault="006C1393" w:rsidP="00E469CC">
            <w:pPr>
              <w:pStyle w:val="ListParagraph"/>
              <w:numPr>
                <w:ilvl w:val="0"/>
                <w:numId w:val="26"/>
              </w:numPr>
              <w:rPr>
                <w:noProof/>
              </w:rPr>
            </w:pPr>
            <w:r w:rsidRPr="006C1393">
              <w:rPr>
                <w:noProof/>
              </w:rPr>
              <w:t>Publicity</w:t>
            </w:r>
          </w:p>
          <w:p w14:paraId="72DC6C3C" w14:textId="79C45AC4" w:rsidR="006C1393" w:rsidRPr="006C1393" w:rsidRDefault="006C1393" w:rsidP="00E469CC">
            <w:pPr>
              <w:pStyle w:val="ListParagraph"/>
              <w:numPr>
                <w:ilvl w:val="0"/>
                <w:numId w:val="26"/>
              </w:numPr>
              <w:rPr>
                <w:noProof/>
              </w:rPr>
            </w:pPr>
            <w:r w:rsidRPr="006C1393">
              <w:rPr>
                <w:noProof/>
              </w:rPr>
              <w:t>Evaluation Tools</w:t>
            </w:r>
          </w:p>
          <w:p w14:paraId="37F2087A" w14:textId="20FC6E06" w:rsidR="0083289D" w:rsidRDefault="0083289D" w:rsidP="004151DA">
            <w:pPr>
              <w:rPr>
                <w:b/>
                <w:noProof/>
              </w:rPr>
            </w:pPr>
          </w:p>
          <w:p w14:paraId="57DAB1CB" w14:textId="1D0084C4" w:rsidR="0083289D" w:rsidRPr="00B16A14" w:rsidRDefault="0083289D" w:rsidP="004151DA">
            <w:pPr>
              <w:rPr>
                <w:b/>
                <w:noProof/>
              </w:rPr>
            </w:pPr>
          </w:p>
        </w:tc>
      </w:tr>
      <w:tr w:rsidR="00D958B6" w14:paraId="620C52F7" w14:textId="77777777" w:rsidTr="00236F7E">
        <w:trPr>
          <w:trHeight w:val="638"/>
        </w:trPr>
        <w:tc>
          <w:tcPr>
            <w:tcW w:w="9355" w:type="dxa"/>
            <w:gridSpan w:val="2"/>
            <w:shd w:val="clear" w:color="auto" w:fill="31849B"/>
            <w:vAlign w:val="center"/>
          </w:tcPr>
          <w:p w14:paraId="60BD87B7" w14:textId="6D64F54E" w:rsidR="00D958B6" w:rsidRDefault="00D958B6" w:rsidP="0001667E">
            <w:pPr>
              <w:rPr>
                <w:b/>
                <w:color w:val="FFFFFF" w:themeColor="background1"/>
              </w:rPr>
            </w:pPr>
            <w:r>
              <w:rPr>
                <w:b/>
                <w:color w:val="FFFFFF" w:themeColor="background1"/>
              </w:rPr>
              <w:t xml:space="preserve">Action Plan: </w:t>
            </w:r>
            <w:r w:rsidRPr="00D958B6">
              <w:rPr>
                <w:b/>
                <w:color w:val="FFFFFF" w:themeColor="background1"/>
              </w:rPr>
              <w:t>(include next steps, who, when, etc.)</w:t>
            </w:r>
          </w:p>
        </w:tc>
      </w:tr>
      <w:tr w:rsidR="00D958B6" w:rsidRPr="00257AB7" w14:paraId="12FBCD62" w14:textId="77777777" w:rsidTr="00236F7E">
        <w:trPr>
          <w:trHeight w:val="1070"/>
        </w:trPr>
        <w:tc>
          <w:tcPr>
            <w:tcW w:w="9355" w:type="dxa"/>
            <w:gridSpan w:val="2"/>
          </w:tcPr>
          <w:p w14:paraId="7F84CC3A" w14:textId="17AC8479" w:rsidR="00D958B6" w:rsidRDefault="00D958B6" w:rsidP="0001667E">
            <w:pPr>
              <w:rPr>
                <w:noProof/>
              </w:rPr>
            </w:pPr>
          </w:p>
          <w:p w14:paraId="249BC8A1" w14:textId="77777777" w:rsidR="00D958B6" w:rsidRDefault="00D958B6" w:rsidP="0001667E">
            <w:pPr>
              <w:rPr>
                <w:noProof/>
              </w:rPr>
            </w:pPr>
          </w:p>
          <w:p w14:paraId="076C9033" w14:textId="196D029E" w:rsidR="00D958B6" w:rsidRDefault="00D958B6" w:rsidP="0001667E">
            <w:pPr>
              <w:rPr>
                <w:b/>
                <w:noProof/>
              </w:rPr>
            </w:pPr>
          </w:p>
          <w:p w14:paraId="060A30D5" w14:textId="50000F27" w:rsidR="00236F7E" w:rsidRDefault="00236F7E" w:rsidP="0001667E">
            <w:pPr>
              <w:rPr>
                <w:b/>
                <w:noProof/>
              </w:rPr>
            </w:pPr>
          </w:p>
          <w:p w14:paraId="2D5238B7" w14:textId="7FB7E13C" w:rsidR="00236F7E" w:rsidRDefault="00236F7E" w:rsidP="0001667E">
            <w:pPr>
              <w:rPr>
                <w:b/>
                <w:noProof/>
              </w:rPr>
            </w:pPr>
          </w:p>
          <w:p w14:paraId="16499359" w14:textId="1FA67AED" w:rsidR="00D65A7E" w:rsidRDefault="00D65A7E" w:rsidP="0001667E">
            <w:pPr>
              <w:rPr>
                <w:b/>
                <w:noProof/>
              </w:rPr>
            </w:pPr>
          </w:p>
          <w:p w14:paraId="0F434B59" w14:textId="77777777" w:rsidR="00236F7E" w:rsidRDefault="00236F7E" w:rsidP="0001667E">
            <w:pPr>
              <w:rPr>
                <w:b/>
                <w:noProof/>
              </w:rPr>
            </w:pPr>
          </w:p>
          <w:p w14:paraId="017ADEB1" w14:textId="61BDE9F7" w:rsidR="00236F7E" w:rsidRDefault="00236F7E" w:rsidP="0001667E">
            <w:pPr>
              <w:rPr>
                <w:b/>
                <w:noProof/>
              </w:rPr>
            </w:pPr>
          </w:p>
          <w:p w14:paraId="4DC59561" w14:textId="300077B7" w:rsidR="00236F7E" w:rsidRDefault="00236F7E" w:rsidP="0001667E">
            <w:pPr>
              <w:rPr>
                <w:b/>
                <w:noProof/>
              </w:rPr>
            </w:pPr>
          </w:p>
          <w:p w14:paraId="1CFD7A47" w14:textId="278FEAB9" w:rsidR="00236F7E" w:rsidRDefault="00236F7E" w:rsidP="0001667E">
            <w:pPr>
              <w:rPr>
                <w:b/>
                <w:noProof/>
              </w:rPr>
            </w:pPr>
          </w:p>
          <w:p w14:paraId="572C7247" w14:textId="5F28FB09" w:rsidR="00E469CC" w:rsidRDefault="00E469CC" w:rsidP="0001667E">
            <w:pPr>
              <w:rPr>
                <w:b/>
                <w:noProof/>
              </w:rPr>
            </w:pPr>
          </w:p>
          <w:p w14:paraId="42338207" w14:textId="4D1026C0" w:rsidR="00E469CC" w:rsidRDefault="00E469CC" w:rsidP="0001667E">
            <w:pPr>
              <w:rPr>
                <w:b/>
                <w:noProof/>
              </w:rPr>
            </w:pPr>
          </w:p>
          <w:p w14:paraId="7FAB7647" w14:textId="6FE57C86" w:rsidR="00E469CC" w:rsidRDefault="00E469CC" w:rsidP="0001667E">
            <w:pPr>
              <w:rPr>
                <w:b/>
                <w:noProof/>
              </w:rPr>
            </w:pPr>
          </w:p>
          <w:p w14:paraId="51E70EE6" w14:textId="28336EE3" w:rsidR="00E469CC" w:rsidRDefault="00E469CC" w:rsidP="0001667E">
            <w:pPr>
              <w:rPr>
                <w:b/>
                <w:noProof/>
              </w:rPr>
            </w:pPr>
          </w:p>
          <w:p w14:paraId="5831D26E" w14:textId="0A62A93F" w:rsidR="00E469CC" w:rsidRDefault="00E469CC" w:rsidP="0001667E">
            <w:pPr>
              <w:rPr>
                <w:b/>
                <w:noProof/>
              </w:rPr>
            </w:pPr>
          </w:p>
          <w:p w14:paraId="06037CDA" w14:textId="4ED97C0E" w:rsidR="00E469CC" w:rsidRDefault="00E469CC" w:rsidP="0001667E">
            <w:pPr>
              <w:rPr>
                <w:b/>
                <w:noProof/>
              </w:rPr>
            </w:pPr>
          </w:p>
          <w:p w14:paraId="0878FC28" w14:textId="246E408E" w:rsidR="00E469CC" w:rsidRDefault="00E469CC" w:rsidP="0001667E">
            <w:pPr>
              <w:rPr>
                <w:b/>
                <w:noProof/>
              </w:rPr>
            </w:pPr>
          </w:p>
          <w:p w14:paraId="34AF6001" w14:textId="4702C6BA" w:rsidR="00E469CC" w:rsidRDefault="00E469CC" w:rsidP="0001667E">
            <w:pPr>
              <w:rPr>
                <w:b/>
                <w:noProof/>
              </w:rPr>
            </w:pPr>
          </w:p>
          <w:p w14:paraId="508EA888" w14:textId="0BE456E1" w:rsidR="00E469CC" w:rsidRDefault="00E469CC" w:rsidP="0001667E">
            <w:pPr>
              <w:rPr>
                <w:b/>
                <w:noProof/>
              </w:rPr>
            </w:pPr>
          </w:p>
          <w:p w14:paraId="51E5B7AD" w14:textId="74C43BB1" w:rsidR="00E469CC" w:rsidRDefault="00E469CC" w:rsidP="0001667E">
            <w:pPr>
              <w:rPr>
                <w:b/>
                <w:noProof/>
              </w:rPr>
            </w:pPr>
          </w:p>
          <w:p w14:paraId="2732D8F5" w14:textId="64B9F8F5" w:rsidR="00E469CC" w:rsidRDefault="00E469CC" w:rsidP="0001667E">
            <w:pPr>
              <w:rPr>
                <w:b/>
                <w:noProof/>
              </w:rPr>
            </w:pPr>
          </w:p>
          <w:p w14:paraId="4D90B38F" w14:textId="434545A6" w:rsidR="00E469CC" w:rsidRDefault="00E469CC" w:rsidP="0001667E">
            <w:pPr>
              <w:rPr>
                <w:b/>
                <w:noProof/>
              </w:rPr>
            </w:pPr>
          </w:p>
          <w:p w14:paraId="538DBCD5" w14:textId="77777777" w:rsidR="00E469CC" w:rsidRDefault="00E469CC" w:rsidP="0001667E">
            <w:pPr>
              <w:rPr>
                <w:b/>
                <w:noProof/>
              </w:rPr>
            </w:pPr>
          </w:p>
          <w:p w14:paraId="6013EB49" w14:textId="0DC66EB4" w:rsidR="00D958B6" w:rsidRDefault="00D958B6" w:rsidP="0001667E">
            <w:pPr>
              <w:rPr>
                <w:b/>
                <w:noProof/>
              </w:rPr>
            </w:pPr>
          </w:p>
          <w:p w14:paraId="7736363E" w14:textId="77777777" w:rsidR="00D958B6" w:rsidRDefault="00D958B6" w:rsidP="0001667E">
            <w:pPr>
              <w:rPr>
                <w:b/>
                <w:noProof/>
              </w:rPr>
            </w:pPr>
          </w:p>
          <w:p w14:paraId="08507DEE" w14:textId="6C16AEF1" w:rsidR="00D958B6" w:rsidRPr="00257AB7" w:rsidRDefault="00D958B6" w:rsidP="0001667E">
            <w:pPr>
              <w:rPr>
                <w:color w:val="1F497D"/>
              </w:rPr>
            </w:pPr>
          </w:p>
        </w:tc>
      </w:tr>
    </w:tbl>
    <w:p w14:paraId="6552EC76" w14:textId="77777777" w:rsidR="000D302A" w:rsidRDefault="000D302A"/>
    <w:sectPr w:rsidR="000D302A" w:rsidSect="008F03E3">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4083"/>
    <w:multiLevelType w:val="multilevel"/>
    <w:tmpl w:val="5B680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A7AC8"/>
    <w:multiLevelType w:val="multilevel"/>
    <w:tmpl w:val="182C9FCA"/>
    <w:lvl w:ilvl="0">
      <w:start w:val="1"/>
      <w:numFmt w:val="bullet"/>
      <w:lvlText w:val=""/>
      <w:lvlJc w:val="left"/>
      <w:pPr>
        <w:tabs>
          <w:tab w:val="num" w:pos="720"/>
        </w:tabs>
        <w:ind w:left="720" w:hanging="360"/>
      </w:pPr>
      <w:rPr>
        <w:rFonts w:ascii="Symbol" w:hAnsi="Symbol" w:hint="default"/>
        <w:color w:val="auto"/>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D6762"/>
    <w:multiLevelType w:val="hybridMultilevel"/>
    <w:tmpl w:val="A6ACB2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256BE6"/>
    <w:multiLevelType w:val="hybridMultilevel"/>
    <w:tmpl w:val="4DCE60B2"/>
    <w:lvl w:ilvl="0" w:tplc="27C65B90">
      <w:start w:val="1"/>
      <w:numFmt w:val="bullet"/>
      <w:lvlText w:val=""/>
      <w:lvlJc w:val="left"/>
      <w:pPr>
        <w:ind w:left="720" w:hanging="360"/>
      </w:pPr>
      <w:rPr>
        <w:rFonts w:ascii="Symbol" w:hAnsi="Symbol"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D33DF"/>
    <w:multiLevelType w:val="hybridMultilevel"/>
    <w:tmpl w:val="56DE1DD2"/>
    <w:lvl w:ilvl="0" w:tplc="823C9C22">
      <w:start w:val="1"/>
      <w:numFmt w:val="bullet"/>
      <w:lvlText w:val=" "/>
      <w:lvlJc w:val="left"/>
      <w:pPr>
        <w:tabs>
          <w:tab w:val="num" w:pos="720"/>
        </w:tabs>
        <w:ind w:left="720" w:hanging="360"/>
      </w:pPr>
      <w:rPr>
        <w:rFonts w:ascii="Tw Cen MT" w:hAnsi="Tw Cen MT"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abstractNum w:abstractNumId="5" w15:restartNumberingAfterBreak="0">
    <w:nsid w:val="1923054A"/>
    <w:multiLevelType w:val="hybridMultilevel"/>
    <w:tmpl w:val="2EEA3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A50D28"/>
    <w:multiLevelType w:val="hybridMultilevel"/>
    <w:tmpl w:val="F51008C0"/>
    <w:lvl w:ilvl="0" w:tplc="96D6097A">
      <w:start w:val="1"/>
      <w:numFmt w:val="bullet"/>
      <w:lvlText w:val=""/>
      <w:lvlJc w:val="center"/>
      <w:pPr>
        <w:ind w:left="720" w:hanging="360"/>
      </w:pPr>
      <w:rPr>
        <w:rFonts w:ascii="Wingdings" w:hAnsi="Wingdings" w:hint="default"/>
        <w:sz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9C1E11"/>
    <w:multiLevelType w:val="hybridMultilevel"/>
    <w:tmpl w:val="3C169C3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9564AC"/>
    <w:multiLevelType w:val="multilevel"/>
    <w:tmpl w:val="EA86C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303BBB"/>
    <w:multiLevelType w:val="hybridMultilevel"/>
    <w:tmpl w:val="848EC7C8"/>
    <w:lvl w:ilvl="0" w:tplc="0D76A866">
      <w:start w:val="1"/>
      <w:numFmt w:val="bullet"/>
      <w:lvlText w:val=""/>
      <w:lvlJc w:val="center"/>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D12312"/>
    <w:multiLevelType w:val="hybridMultilevel"/>
    <w:tmpl w:val="5888C0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3ECA7F24"/>
    <w:multiLevelType w:val="hybridMultilevel"/>
    <w:tmpl w:val="BB58A064"/>
    <w:lvl w:ilvl="0" w:tplc="5210AD2E">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DDDCCDF2" w:tentative="1">
      <w:start w:val="1"/>
      <w:numFmt w:val="bullet"/>
      <w:lvlText w:val=""/>
      <w:lvlJc w:val="left"/>
      <w:pPr>
        <w:tabs>
          <w:tab w:val="num" w:pos="2160"/>
        </w:tabs>
        <w:ind w:left="2160" w:hanging="360"/>
      </w:pPr>
      <w:rPr>
        <w:rFonts w:ascii="Wingdings" w:hAnsi="Wingdings" w:hint="default"/>
      </w:rPr>
    </w:lvl>
    <w:lvl w:ilvl="3" w:tplc="35CE6DE0" w:tentative="1">
      <w:start w:val="1"/>
      <w:numFmt w:val="bullet"/>
      <w:lvlText w:val=""/>
      <w:lvlJc w:val="left"/>
      <w:pPr>
        <w:tabs>
          <w:tab w:val="num" w:pos="2880"/>
        </w:tabs>
        <w:ind w:left="2880" w:hanging="360"/>
      </w:pPr>
      <w:rPr>
        <w:rFonts w:ascii="Wingdings" w:hAnsi="Wingdings" w:hint="default"/>
      </w:rPr>
    </w:lvl>
    <w:lvl w:ilvl="4" w:tplc="B04862C8" w:tentative="1">
      <w:start w:val="1"/>
      <w:numFmt w:val="bullet"/>
      <w:lvlText w:val=""/>
      <w:lvlJc w:val="left"/>
      <w:pPr>
        <w:tabs>
          <w:tab w:val="num" w:pos="3600"/>
        </w:tabs>
        <w:ind w:left="3600" w:hanging="360"/>
      </w:pPr>
      <w:rPr>
        <w:rFonts w:ascii="Wingdings" w:hAnsi="Wingdings" w:hint="default"/>
      </w:rPr>
    </w:lvl>
    <w:lvl w:ilvl="5" w:tplc="28386D3E" w:tentative="1">
      <w:start w:val="1"/>
      <w:numFmt w:val="bullet"/>
      <w:lvlText w:val=""/>
      <w:lvlJc w:val="left"/>
      <w:pPr>
        <w:tabs>
          <w:tab w:val="num" w:pos="4320"/>
        </w:tabs>
        <w:ind w:left="4320" w:hanging="360"/>
      </w:pPr>
      <w:rPr>
        <w:rFonts w:ascii="Wingdings" w:hAnsi="Wingdings" w:hint="default"/>
      </w:rPr>
    </w:lvl>
    <w:lvl w:ilvl="6" w:tplc="65D6399C" w:tentative="1">
      <w:start w:val="1"/>
      <w:numFmt w:val="bullet"/>
      <w:lvlText w:val=""/>
      <w:lvlJc w:val="left"/>
      <w:pPr>
        <w:tabs>
          <w:tab w:val="num" w:pos="5040"/>
        </w:tabs>
        <w:ind w:left="5040" w:hanging="360"/>
      </w:pPr>
      <w:rPr>
        <w:rFonts w:ascii="Wingdings" w:hAnsi="Wingdings" w:hint="default"/>
      </w:rPr>
    </w:lvl>
    <w:lvl w:ilvl="7" w:tplc="8ACC3C36" w:tentative="1">
      <w:start w:val="1"/>
      <w:numFmt w:val="bullet"/>
      <w:lvlText w:val=""/>
      <w:lvlJc w:val="left"/>
      <w:pPr>
        <w:tabs>
          <w:tab w:val="num" w:pos="5760"/>
        </w:tabs>
        <w:ind w:left="5760" w:hanging="360"/>
      </w:pPr>
      <w:rPr>
        <w:rFonts w:ascii="Wingdings" w:hAnsi="Wingdings" w:hint="default"/>
      </w:rPr>
    </w:lvl>
    <w:lvl w:ilvl="8" w:tplc="4CA828F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C51872"/>
    <w:multiLevelType w:val="multilevel"/>
    <w:tmpl w:val="182C9FCA"/>
    <w:lvl w:ilvl="0">
      <w:start w:val="1"/>
      <w:numFmt w:val="bullet"/>
      <w:lvlText w:val=""/>
      <w:lvlJc w:val="left"/>
      <w:pPr>
        <w:tabs>
          <w:tab w:val="num" w:pos="720"/>
        </w:tabs>
        <w:ind w:left="720" w:hanging="360"/>
      </w:pPr>
      <w:rPr>
        <w:rFonts w:ascii="Symbol" w:hAnsi="Symbol" w:hint="default"/>
        <w:color w:val="auto"/>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155EDE"/>
    <w:multiLevelType w:val="multilevel"/>
    <w:tmpl w:val="4522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0A6DD2"/>
    <w:multiLevelType w:val="hybridMultilevel"/>
    <w:tmpl w:val="B1EAF8EC"/>
    <w:lvl w:ilvl="0" w:tplc="4AC0F564">
      <w:start w:val="1"/>
      <w:numFmt w:val="bullet"/>
      <w:lvlText w:val=""/>
      <w:lvlJc w:val="left"/>
      <w:pPr>
        <w:ind w:left="720" w:hanging="360"/>
      </w:pPr>
      <w:rPr>
        <w:rFonts w:ascii="Symbol" w:hAnsi="Symbol" w:hint="default"/>
        <w:color w:val="auto"/>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1F7F90"/>
    <w:multiLevelType w:val="hybridMultilevel"/>
    <w:tmpl w:val="A6ACB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9069E1"/>
    <w:multiLevelType w:val="hybridMultilevel"/>
    <w:tmpl w:val="3F0AED1C"/>
    <w:lvl w:ilvl="0" w:tplc="4AC0F564">
      <w:start w:val="1"/>
      <w:numFmt w:val="bullet"/>
      <w:lvlText w:val=""/>
      <w:lvlJc w:val="left"/>
      <w:pPr>
        <w:ind w:left="720" w:hanging="360"/>
      </w:pPr>
      <w:rPr>
        <w:rFonts w:ascii="Symbol" w:hAnsi="Symbol" w:hint="default"/>
        <w:color w:val="auto"/>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796FD2"/>
    <w:multiLevelType w:val="hybridMultilevel"/>
    <w:tmpl w:val="1338C12C"/>
    <w:lvl w:ilvl="0" w:tplc="4AC0F564">
      <w:start w:val="1"/>
      <w:numFmt w:val="bullet"/>
      <w:lvlText w:val=""/>
      <w:lvlJc w:val="left"/>
      <w:pPr>
        <w:ind w:left="720" w:hanging="360"/>
      </w:pPr>
      <w:rPr>
        <w:rFonts w:ascii="Symbol" w:hAnsi="Symbol" w:hint="default"/>
        <w:color w:val="auto"/>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FD57A9"/>
    <w:multiLevelType w:val="hybridMultilevel"/>
    <w:tmpl w:val="754C6234"/>
    <w:lvl w:ilvl="0" w:tplc="04090001">
      <w:start w:val="1"/>
      <w:numFmt w:val="bullet"/>
      <w:lvlText w:val=""/>
      <w:lvlJc w:val="left"/>
      <w:pPr>
        <w:ind w:left="720" w:hanging="360"/>
      </w:pPr>
      <w:rPr>
        <w:rFonts w:ascii="Symbol" w:hAnsi="Symbol" w:hint="default"/>
        <w:color w:val="auto"/>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5E101B"/>
    <w:multiLevelType w:val="hybridMultilevel"/>
    <w:tmpl w:val="23BAE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D260AA"/>
    <w:multiLevelType w:val="hybridMultilevel"/>
    <w:tmpl w:val="7390D3D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5C2B1CF0"/>
    <w:multiLevelType w:val="hybridMultilevel"/>
    <w:tmpl w:val="974E1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074F99"/>
    <w:multiLevelType w:val="hybridMultilevel"/>
    <w:tmpl w:val="ECB207AE"/>
    <w:lvl w:ilvl="0" w:tplc="6958EC8A">
      <w:start w:val="1"/>
      <w:numFmt w:val="bullet"/>
      <w:lvlText w:val=""/>
      <w:lvlJc w:val="center"/>
      <w:pPr>
        <w:ind w:left="720" w:hanging="360"/>
      </w:pPr>
      <w:rPr>
        <w:rFonts w:ascii="Wingdings" w:hAnsi="Wingdings"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72224C"/>
    <w:multiLevelType w:val="hybridMultilevel"/>
    <w:tmpl w:val="DE4809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477884"/>
    <w:multiLevelType w:val="hybridMultilevel"/>
    <w:tmpl w:val="4186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A536A4"/>
    <w:multiLevelType w:val="hybridMultilevel"/>
    <w:tmpl w:val="C458E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F55234"/>
    <w:multiLevelType w:val="hybridMultilevel"/>
    <w:tmpl w:val="BC06B2CA"/>
    <w:lvl w:ilvl="0" w:tplc="6958EC8A">
      <w:start w:val="1"/>
      <w:numFmt w:val="bullet"/>
      <w:lvlText w:val=""/>
      <w:lvlJc w:val="center"/>
      <w:pPr>
        <w:ind w:left="720" w:hanging="360"/>
      </w:pPr>
      <w:rPr>
        <w:rFonts w:ascii="Wingdings" w:hAnsi="Wingdings"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A7C6A"/>
    <w:multiLevelType w:val="hybridMultilevel"/>
    <w:tmpl w:val="6B74C474"/>
    <w:lvl w:ilvl="0" w:tplc="27C65B90">
      <w:start w:val="1"/>
      <w:numFmt w:val="bullet"/>
      <w:lvlText w:val=""/>
      <w:lvlJc w:val="left"/>
      <w:pPr>
        <w:ind w:left="720" w:hanging="360"/>
      </w:pPr>
      <w:rPr>
        <w:rFonts w:ascii="Symbol" w:hAnsi="Symbol"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125A6D"/>
    <w:multiLevelType w:val="hybridMultilevel"/>
    <w:tmpl w:val="BBE835C8"/>
    <w:lvl w:ilvl="0" w:tplc="0409000F">
      <w:start w:val="1"/>
      <w:numFmt w:val="decimal"/>
      <w:lvlText w:val="%1."/>
      <w:lvlJc w:val="left"/>
      <w:pPr>
        <w:tabs>
          <w:tab w:val="num" w:pos="720"/>
        </w:tabs>
        <w:ind w:left="720" w:hanging="360"/>
      </w:pPr>
      <w:rPr>
        <w:rFonts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num w:numId="1">
    <w:abstractNumId w:val="24"/>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9"/>
  </w:num>
  <w:num w:numId="5">
    <w:abstractNumId w:val="7"/>
  </w:num>
  <w:num w:numId="6">
    <w:abstractNumId w:val="0"/>
  </w:num>
  <w:num w:numId="7">
    <w:abstractNumId w:val="4"/>
  </w:num>
  <w:num w:numId="8">
    <w:abstractNumId w:val="28"/>
  </w:num>
  <w:num w:numId="9">
    <w:abstractNumId w:val="11"/>
  </w:num>
  <w:num w:numId="10">
    <w:abstractNumId w:val="2"/>
  </w:num>
  <w:num w:numId="11">
    <w:abstractNumId w:val="23"/>
  </w:num>
  <w:num w:numId="12">
    <w:abstractNumId w:val="15"/>
  </w:num>
  <w:num w:numId="13">
    <w:abstractNumId w:val="21"/>
  </w:num>
  <w:num w:numId="14">
    <w:abstractNumId w:val="25"/>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5"/>
  </w:num>
  <w:num w:numId="18">
    <w:abstractNumId w:val="9"/>
  </w:num>
  <w:num w:numId="19">
    <w:abstractNumId w:val="6"/>
  </w:num>
  <w:num w:numId="20">
    <w:abstractNumId w:val="22"/>
  </w:num>
  <w:num w:numId="21">
    <w:abstractNumId w:val="14"/>
  </w:num>
  <w:num w:numId="22">
    <w:abstractNumId w:val="18"/>
  </w:num>
  <w:num w:numId="23">
    <w:abstractNumId w:val="17"/>
  </w:num>
  <w:num w:numId="24">
    <w:abstractNumId w:val="16"/>
  </w:num>
  <w:num w:numId="25">
    <w:abstractNumId w:val="3"/>
  </w:num>
  <w:num w:numId="26">
    <w:abstractNumId w:val="27"/>
  </w:num>
  <w:num w:numId="27">
    <w:abstractNumId w:val="13"/>
  </w:num>
  <w:num w:numId="28">
    <w:abstractNumId w:val="8"/>
  </w:num>
  <w:num w:numId="29">
    <w:abstractNumId w:val="12"/>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CCE"/>
    <w:rsid w:val="00001FEC"/>
    <w:rsid w:val="00005AE2"/>
    <w:rsid w:val="00030AE8"/>
    <w:rsid w:val="000338D6"/>
    <w:rsid w:val="000369F8"/>
    <w:rsid w:val="00061211"/>
    <w:rsid w:val="000B0B48"/>
    <w:rsid w:val="000B35E2"/>
    <w:rsid w:val="000B7DF2"/>
    <w:rsid w:val="000C2310"/>
    <w:rsid w:val="000D302A"/>
    <w:rsid w:val="000F293A"/>
    <w:rsid w:val="000F419E"/>
    <w:rsid w:val="001105DD"/>
    <w:rsid w:val="00133BB6"/>
    <w:rsid w:val="001413C9"/>
    <w:rsid w:val="00145243"/>
    <w:rsid w:val="00147C79"/>
    <w:rsid w:val="001547E5"/>
    <w:rsid w:val="00180394"/>
    <w:rsid w:val="0019503A"/>
    <w:rsid w:val="001E7442"/>
    <w:rsid w:val="00236F7E"/>
    <w:rsid w:val="00241403"/>
    <w:rsid w:val="00265C9D"/>
    <w:rsid w:val="002D0A33"/>
    <w:rsid w:val="002F29B3"/>
    <w:rsid w:val="003B63FE"/>
    <w:rsid w:val="003D36D6"/>
    <w:rsid w:val="003D3A8F"/>
    <w:rsid w:val="00400762"/>
    <w:rsid w:val="0040076B"/>
    <w:rsid w:val="004173AE"/>
    <w:rsid w:val="004238AF"/>
    <w:rsid w:val="004337BE"/>
    <w:rsid w:val="004367FC"/>
    <w:rsid w:val="0049280C"/>
    <w:rsid w:val="004B27CB"/>
    <w:rsid w:val="004E6F4A"/>
    <w:rsid w:val="00560CCE"/>
    <w:rsid w:val="0056137C"/>
    <w:rsid w:val="00565D92"/>
    <w:rsid w:val="00580BF8"/>
    <w:rsid w:val="00590C90"/>
    <w:rsid w:val="005A6DBF"/>
    <w:rsid w:val="006121AB"/>
    <w:rsid w:val="00633A02"/>
    <w:rsid w:val="006466E1"/>
    <w:rsid w:val="00652686"/>
    <w:rsid w:val="006561D8"/>
    <w:rsid w:val="006636EC"/>
    <w:rsid w:val="006715AB"/>
    <w:rsid w:val="00684A49"/>
    <w:rsid w:val="0069512A"/>
    <w:rsid w:val="006B7246"/>
    <w:rsid w:val="006C1393"/>
    <w:rsid w:val="007120A7"/>
    <w:rsid w:val="00731ECF"/>
    <w:rsid w:val="007658AC"/>
    <w:rsid w:val="0077633D"/>
    <w:rsid w:val="00777241"/>
    <w:rsid w:val="007B3B82"/>
    <w:rsid w:val="007C7128"/>
    <w:rsid w:val="007E62FC"/>
    <w:rsid w:val="00805F2D"/>
    <w:rsid w:val="0083289D"/>
    <w:rsid w:val="00856E11"/>
    <w:rsid w:val="008B3349"/>
    <w:rsid w:val="008C4BAD"/>
    <w:rsid w:val="00912E44"/>
    <w:rsid w:val="009157AF"/>
    <w:rsid w:val="00924401"/>
    <w:rsid w:val="00935EC6"/>
    <w:rsid w:val="00936A6B"/>
    <w:rsid w:val="0093740B"/>
    <w:rsid w:val="00950E9F"/>
    <w:rsid w:val="00981923"/>
    <w:rsid w:val="0099601A"/>
    <w:rsid w:val="009A1D84"/>
    <w:rsid w:val="009E0D52"/>
    <w:rsid w:val="00A20152"/>
    <w:rsid w:val="00A83A30"/>
    <w:rsid w:val="00A83E41"/>
    <w:rsid w:val="00AC6FE9"/>
    <w:rsid w:val="00B02248"/>
    <w:rsid w:val="00B343C2"/>
    <w:rsid w:val="00B62773"/>
    <w:rsid w:val="00B91B33"/>
    <w:rsid w:val="00C1701A"/>
    <w:rsid w:val="00C2769B"/>
    <w:rsid w:val="00C34336"/>
    <w:rsid w:val="00C82CE4"/>
    <w:rsid w:val="00CE50BA"/>
    <w:rsid w:val="00CE6694"/>
    <w:rsid w:val="00CF3BA7"/>
    <w:rsid w:val="00CF5EA9"/>
    <w:rsid w:val="00D01BF0"/>
    <w:rsid w:val="00D1325C"/>
    <w:rsid w:val="00D1763F"/>
    <w:rsid w:val="00D45D0D"/>
    <w:rsid w:val="00D65A7E"/>
    <w:rsid w:val="00D902EA"/>
    <w:rsid w:val="00D958B6"/>
    <w:rsid w:val="00DB7326"/>
    <w:rsid w:val="00DC3919"/>
    <w:rsid w:val="00DC50C6"/>
    <w:rsid w:val="00E0266E"/>
    <w:rsid w:val="00E13115"/>
    <w:rsid w:val="00E20818"/>
    <w:rsid w:val="00E22563"/>
    <w:rsid w:val="00E469CC"/>
    <w:rsid w:val="00E60C42"/>
    <w:rsid w:val="00E868EF"/>
    <w:rsid w:val="00EA7CFE"/>
    <w:rsid w:val="00EB01C7"/>
    <w:rsid w:val="00EF17C8"/>
    <w:rsid w:val="00F044AE"/>
    <w:rsid w:val="00F165EC"/>
    <w:rsid w:val="00F35C16"/>
    <w:rsid w:val="00F42F53"/>
    <w:rsid w:val="00FA406A"/>
    <w:rsid w:val="00FA4DBD"/>
    <w:rsid w:val="00FB7671"/>
    <w:rsid w:val="00FD0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8C7F"/>
  <w15:docId w15:val="{2A4161A1-38E7-42B7-A6E7-34BCBBD41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semiHidden/>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semiHidden/>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styleId="UnresolvedMention">
    <w:name w:val="Unresolved Mention"/>
    <w:basedOn w:val="DefaultParagraphFont"/>
    <w:uiPriority w:val="99"/>
    <w:semiHidden/>
    <w:unhideWhenUsed/>
    <w:rsid w:val="004928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97135">
      <w:bodyDiv w:val="1"/>
      <w:marLeft w:val="0"/>
      <w:marRight w:val="0"/>
      <w:marTop w:val="0"/>
      <w:marBottom w:val="0"/>
      <w:divBdr>
        <w:top w:val="none" w:sz="0" w:space="0" w:color="auto"/>
        <w:left w:val="none" w:sz="0" w:space="0" w:color="auto"/>
        <w:bottom w:val="none" w:sz="0" w:space="0" w:color="auto"/>
        <w:right w:val="none" w:sz="0" w:space="0" w:color="auto"/>
      </w:divBdr>
    </w:div>
    <w:div w:id="194275871">
      <w:bodyDiv w:val="1"/>
      <w:marLeft w:val="0"/>
      <w:marRight w:val="0"/>
      <w:marTop w:val="0"/>
      <w:marBottom w:val="0"/>
      <w:divBdr>
        <w:top w:val="none" w:sz="0" w:space="0" w:color="auto"/>
        <w:left w:val="none" w:sz="0" w:space="0" w:color="auto"/>
        <w:bottom w:val="none" w:sz="0" w:space="0" w:color="auto"/>
        <w:right w:val="none" w:sz="0" w:space="0" w:color="auto"/>
      </w:divBdr>
      <w:divsChild>
        <w:div w:id="1727101941">
          <w:marLeft w:val="0"/>
          <w:marRight w:val="0"/>
          <w:marTop w:val="0"/>
          <w:marBottom w:val="0"/>
          <w:divBdr>
            <w:top w:val="none" w:sz="0" w:space="0" w:color="auto"/>
            <w:left w:val="none" w:sz="0" w:space="0" w:color="auto"/>
            <w:bottom w:val="none" w:sz="0" w:space="0" w:color="auto"/>
            <w:right w:val="none" w:sz="0" w:space="0" w:color="auto"/>
          </w:divBdr>
          <w:divsChild>
            <w:div w:id="51873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6255">
      <w:bodyDiv w:val="1"/>
      <w:marLeft w:val="0"/>
      <w:marRight w:val="0"/>
      <w:marTop w:val="0"/>
      <w:marBottom w:val="0"/>
      <w:divBdr>
        <w:top w:val="none" w:sz="0" w:space="0" w:color="auto"/>
        <w:left w:val="none" w:sz="0" w:space="0" w:color="auto"/>
        <w:bottom w:val="none" w:sz="0" w:space="0" w:color="auto"/>
        <w:right w:val="none" w:sz="0" w:space="0" w:color="auto"/>
      </w:divBdr>
    </w:div>
    <w:div w:id="225074515">
      <w:bodyDiv w:val="1"/>
      <w:marLeft w:val="0"/>
      <w:marRight w:val="0"/>
      <w:marTop w:val="0"/>
      <w:marBottom w:val="0"/>
      <w:divBdr>
        <w:top w:val="none" w:sz="0" w:space="0" w:color="auto"/>
        <w:left w:val="none" w:sz="0" w:space="0" w:color="auto"/>
        <w:bottom w:val="none" w:sz="0" w:space="0" w:color="auto"/>
        <w:right w:val="none" w:sz="0" w:space="0" w:color="auto"/>
      </w:divBdr>
    </w:div>
    <w:div w:id="353919517">
      <w:bodyDiv w:val="1"/>
      <w:marLeft w:val="0"/>
      <w:marRight w:val="0"/>
      <w:marTop w:val="0"/>
      <w:marBottom w:val="0"/>
      <w:divBdr>
        <w:top w:val="none" w:sz="0" w:space="0" w:color="auto"/>
        <w:left w:val="none" w:sz="0" w:space="0" w:color="auto"/>
        <w:bottom w:val="none" w:sz="0" w:space="0" w:color="auto"/>
        <w:right w:val="none" w:sz="0" w:space="0" w:color="auto"/>
      </w:divBdr>
    </w:div>
    <w:div w:id="511072374">
      <w:bodyDiv w:val="1"/>
      <w:marLeft w:val="0"/>
      <w:marRight w:val="0"/>
      <w:marTop w:val="0"/>
      <w:marBottom w:val="0"/>
      <w:divBdr>
        <w:top w:val="none" w:sz="0" w:space="0" w:color="auto"/>
        <w:left w:val="none" w:sz="0" w:space="0" w:color="auto"/>
        <w:bottom w:val="none" w:sz="0" w:space="0" w:color="auto"/>
        <w:right w:val="none" w:sz="0" w:space="0" w:color="auto"/>
      </w:divBdr>
    </w:div>
    <w:div w:id="511799578">
      <w:bodyDiv w:val="1"/>
      <w:marLeft w:val="0"/>
      <w:marRight w:val="0"/>
      <w:marTop w:val="0"/>
      <w:marBottom w:val="0"/>
      <w:divBdr>
        <w:top w:val="none" w:sz="0" w:space="0" w:color="auto"/>
        <w:left w:val="none" w:sz="0" w:space="0" w:color="auto"/>
        <w:bottom w:val="none" w:sz="0" w:space="0" w:color="auto"/>
        <w:right w:val="none" w:sz="0" w:space="0" w:color="auto"/>
      </w:divBdr>
    </w:div>
    <w:div w:id="601189390">
      <w:bodyDiv w:val="1"/>
      <w:marLeft w:val="0"/>
      <w:marRight w:val="0"/>
      <w:marTop w:val="0"/>
      <w:marBottom w:val="0"/>
      <w:divBdr>
        <w:top w:val="none" w:sz="0" w:space="0" w:color="auto"/>
        <w:left w:val="none" w:sz="0" w:space="0" w:color="auto"/>
        <w:bottom w:val="none" w:sz="0" w:space="0" w:color="auto"/>
        <w:right w:val="none" w:sz="0" w:space="0" w:color="auto"/>
      </w:divBdr>
    </w:div>
    <w:div w:id="703560199">
      <w:bodyDiv w:val="1"/>
      <w:marLeft w:val="0"/>
      <w:marRight w:val="0"/>
      <w:marTop w:val="0"/>
      <w:marBottom w:val="0"/>
      <w:divBdr>
        <w:top w:val="none" w:sz="0" w:space="0" w:color="auto"/>
        <w:left w:val="none" w:sz="0" w:space="0" w:color="auto"/>
        <w:bottom w:val="none" w:sz="0" w:space="0" w:color="auto"/>
        <w:right w:val="none" w:sz="0" w:space="0" w:color="auto"/>
      </w:divBdr>
    </w:div>
    <w:div w:id="706836835">
      <w:bodyDiv w:val="1"/>
      <w:marLeft w:val="0"/>
      <w:marRight w:val="0"/>
      <w:marTop w:val="0"/>
      <w:marBottom w:val="0"/>
      <w:divBdr>
        <w:top w:val="none" w:sz="0" w:space="0" w:color="auto"/>
        <w:left w:val="none" w:sz="0" w:space="0" w:color="auto"/>
        <w:bottom w:val="none" w:sz="0" w:space="0" w:color="auto"/>
        <w:right w:val="none" w:sz="0" w:space="0" w:color="auto"/>
      </w:divBdr>
    </w:div>
    <w:div w:id="803237826">
      <w:bodyDiv w:val="1"/>
      <w:marLeft w:val="0"/>
      <w:marRight w:val="0"/>
      <w:marTop w:val="0"/>
      <w:marBottom w:val="0"/>
      <w:divBdr>
        <w:top w:val="none" w:sz="0" w:space="0" w:color="auto"/>
        <w:left w:val="none" w:sz="0" w:space="0" w:color="auto"/>
        <w:bottom w:val="none" w:sz="0" w:space="0" w:color="auto"/>
        <w:right w:val="none" w:sz="0" w:space="0" w:color="auto"/>
      </w:divBdr>
    </w:div>
    <w:div w:id="842209193">
      <w:bodyDiv w:val="1"/>
      <w:marLeft w:val="0"/>
      <w:marRight w:val="0"/>
      <w:marTop w:val="0"/>
      <w:marBottom w:val="0"/>
      <w:divBdr>
        <w:top w:val="none" w:sz="0" w:space="0" w:color="auto"/>
        <w:left w:val="none" w:sz="0" w:space="0" w:color="auto"/>
        <w:bottom w:val="none" w:sz="0" w:space="0" w:color="auto"/>
        <w:right w:val="none" w:sz="0" w:space="0" w:color="auto"/>
      </w:divBdr>
    </w:div>
    <w:div w:id="843126716">
      <w:bodyDiv w:val="1"/>
      <w:marLeft w:val="0"/>
      <w:marRight w:val="0"/>
      <w:marTop w:val="0"/>
      <w:marBottom w:val="0"/>
      <w:divBdr>
        <w:top w:val="none" w:sz="0" w:space="0" w:color="auto"/>
        <w:left w:val="none" w:sz="0" w:space="0" w:color="auto"/>
        <w:bottom w:val="none" w:sz="0" w:space="0" w:color="auto"/>
        <w:right w:val="none" w:sz="0" w:space="0" w:color="auto"/>
      </w:divBdr>
    </w:div>
    <w:div w:id="891885232">
      <w:bodyDiv w:val="1"/>
      <w:marLeft w:val="0"/>
      <w:marRight w:val="0"/>
      <w:marTop w:val="0"/>
      <w:marBottom w:val="0"/>
      <w:divBdr>
        <w:top w:val="none" w:sz="0" w:space="0" w:color="auto"/>
        <w:left w:val="none" w:sz="0" w:space="0" w:color="auto"/>
        <w:bottom w:val="none" w:sz="0" w:space="0" w:color="auto"/>
        <w:right w:val="none" w:sz="0" w:space="0" w:color="auto"/>
      </w:divBdr>
      <w:divsChild>
        <w:div w:id="1107509660">
          <w:marLeft w:val="144"/>
          <w:marRight w:val="0"/>
          <w:marTop w:val="240"/>
          <w:marBottom w:val="40"/>
          <w:divBdr>
            <w:top w:val="none" w:sz="0" w:space="0" w:color="auto"/>
            <w:left w:val="none" w:sz="0" w:space="0" w:color="auto"/>
            <w:bottom w:val="none" w:sz="0" w:space="0" w:color="auto"/>
            <w:right w:val="none" w:sz="0" w:space="0" w:color="auto"/>
          </w:divBdr>
        </w:div>
        <w:div w:id="2105611277">
          <w:marLeft w:val="144"/>
          <w:marRight w:val="0"/>
          <w:marTop w:val="240"/>
          <w:marBottom w:val="40"/>
          <w:divBdr>
            <w:top w:val="none" w:sz="0" w:space="0" w:color="auto"/>
            <w:left w:val="none" w:sz="0" w:space="0" w:color="auto"/>
            <w:bottom w:val="none" w:sz="0" w:space="0" w:color="auto"/>
            <w:right w:val="none" w:sz="0" w:space="0" w:color="auto"/>
          </w:divBdr>
        </w:div>
        <w:div w:id="1884439237">
          <w:marLeft w:val="144"/>
          <w:marRight w:val="0"/>
          <w:marTop w:val="240"/>
          <w:marBottom w:val="40"/>
          <w:divBdr>
            <w:top w:val="none" w:sz="0" w:space="0" w:color="auto"/>
            <w:left w:val="none" w:sz="0" w:space="0" w:color="auto"/>
            <w:bottom w:val="none" w:sz="0" w:space="0" w:color="auto"/>
            <w:right w:val="none" w:sz="0" w:space="0" w:color="auto"/>
          </w:divBdr>
        </w:div>
        <w:div w:id="1810979007">
          <w:marLeft w:val="144"/>
          <w:marRight w:val="0"/>
          <w:marTop w:val="240"/>
          <w:marBottom w:val="40"/>
          <w:divBdr>
            <w:top w:val="none" w:sz="0" w:space="0" w:color="auto"/>
            <w:left w:val="none" w:sz="0" w:space="0" w:color="auto"/>
            <w:bottom w:val="none" w:sz="0" w:space="0" w:color="auto"/>
            <w:right w:val="none" w:sz="0" w:space="0" w:color="auto"/>
          </w:divBdr>
        </w:div>
      </w:divsChild>
    </w:div>
    <w:div w:id="1137451983">
      <w:bodyDiv w:val="1"/>
      <w:marLeft w:val="0"/>
      <w:marRight w:val="0"/>
      <w:marTop w:val="0"/>
      <w:marBottom w:val="0"/>
      <w:divBdr>
        <w:top w:val="none" w:sz="0" w:space="0" w:color="auto"/>
        <w:left w:val="none" w:sz="0" w:space="0" w:color="auto"/>
        <w:bottom w:val="none" w:sz="0" w:space="0" w:color="auto"/>
        <w:right w:val="none" w:sz="0" w:space="0" w:color="auto"/>
      </w:divBdr>
    </w:div>
    <w:div w:id="1387879650">
      <w:bodyDiv w:val="1"/>
      <w:marLeft w:val="0"/>
      <w:marRight w:val="0"/>
      <w:marTop w:val="0"/>
      <w:marBottom w:val="0"/>
      <w:divBdr>
        <w:top w:val="none" w:sz="0" w:space="0" w:color="auto"/>
        <w:left w:val="none" w:sz="0" w:space="0" w:color="auto"/>
        <w:bottom w:val="none" w:sz="0" w:space="0" w:color="auto"/>
        <w:right w:val="none" w:sz="0" w:space="0" w:color="auto"/>
      </w:divBdr>
    </w:div>
    <w:div w:id="1511025259">
      <w:bodyDiv w:val="1"/>
      <w:marLeft w:val="0"/>
      <w:marRight w:val="0"/>
      <w:marTop w:val="0"/>
      <w:marBottom w:val="0"/>
      <w:divBdr>
        <w:top w:val="none" w:sz="0" w:space="0" w:color="auto"/>
        <w:left w:val="none" w:sz="0" w:space="0" w:color="auto"/>
        <w:bottom w:val="none" w:sz="0" w:space="0" w:color="auto"/>
        <w:right w:val="none" w:sz="0" w:space="0" w:color="auto"/>
      </w:divBdr>
    </w:div>
    <w:div w:id="1607540433">
      <w:bodyDiv w:val="1"/>
      <w:marLeft w:val="0"/>
      <w:marRight w:val="0"/>
      <w:marTop w:val="0"/>
      <w:marBottom w:val="0"/>
      <w:divBdr>
        <w:top w:val="none" w:sz="0" w:space="0" w:color="auto"/>
        <w:left w:val="none" w:sz="0" w:space="0" w:color="auto"/>
        <w:bottom w:val="none" w:sz="0" w:space="0" w:color="auto"/>
        <w:right w:val="none" w:sz="0" w:space="0" w:color="auto"/>
      </w:divBdr>
    </w:div>
    <w:div w:id="1742556379">
      <w:bodyDiv w:val="1"/>
      <w:marLeft w:val="0"/>
      <w:marRight w:val="0"/>
      <w:marTop w:val="0"/>
      <w:marBottom w:val="0"/>
      <w:divBdr>
        <w:top w:val="none" w:sz="0" w:space="0" w:color="auto"/>
        <w:left w:val="none" w:sz="0" w:space="0" w:color="auto"/>
        <w:bottom w:val="none" w:sz="0" w:space="0" w:color="auto"/>
        <w:right w:val="none" w:sz="0" w:space="0" w:color="auto"/>
      </w:divBdr>
    </w:div>
    <w:div w:id="1761411631">
      <w:bodyDiv w:val="1"/>
      <w:marLeft w:val="0"/>
      <w:marRight w:val="0"/>
      <w:marTop w:val="0"/>
      <w:marBottom w:val="0"/>
      <w:divBdr>
        <w:top w:val="none" w:sz="0" w:space="0" w:color="auto"/>
        <w:left w:val="none" w:sz="0" w:space="0" w:color="auto"/>
        <w:bottom w:val="none" w:sz="0" w:space="0" w:color="auto"/>
        <w:right w:val="none" w:sz="0" w:space="0" w:color="auto"/>
      </w:divBdr>
    </w:div>
    <w:div w:id="1814298897">
      <w:bodyDiv w:val="1"/>
      <w:marLeft w:val="0"/>
      <w:marRight w:val="0"/>
      <w:marTop w:val="0"/>
      <w:marBottom w:val="0"/>
      <w:divBdr>
        <w:top w:val="none" w:sz="0" w:space="0" w:color="auto"/>
        <w:left w:val="none" w:sz="0" w:space="0" w:color="auto"/>
        <w:bottom w:val="none" w:sz="0" w:space="0" w:color="auto"/>
        <w:right w:val="none" w:sz="0" w:space="0" w:color="auto"/>
      </w:divBdr>
    </w:div>
    <w:div w:id="1898852232">
      <w:bodyDiv w:val="1"/>
      <w:marLeft w:val="0"/>
      <w:marRight w:val="0"/>
      <w:marTop w:val="0"/>
      <w:marBottom w:val="0"/>
      <w:divBdr>
        <w:top w:val="none" w:sz="0" w:space="0" w:color="auto"/>
        <w:left w:val="none" w:sz="0" w:space="0" w:color="auto"/>
        <w:bottom w:val="none" w:sz="0" w:space="0" w:color="auto"/>
        <w:right w:val="none" w:sz="0" w:space="0" w:color="auto"/>
      </w:divBdr>
    </w:div>
    <w:div w:id="2000306203">
      <w:bodyDiv w:val="1"/>
      <w:marLeft w:val="0"/>
      <w:marRight w:val="0"/>
      <w:marTop w:val="0"/>
      <w:marBottom w:val="0"/>
      <w:divBdr>
        <w:top w:val="none" w:sz="0" w:space="0" w:color="auto"/>
        <w:left w:val="none" w:sz="0" w:space="0" w:color="auto"/>
        <w:bottom w:val="none" w:sz="0" w:space="0" w:color="auto"/>
        <w:right w:val="none" w:sz="0" w:space="0" w:color="auto"/>
      </w:divBdr>
      <w:divsChild>
        <w:div w:id="9377522">
          <w:marLeft w:val="144"/>
          <w:marRight w:val="0"/>
          <w:marTop w:val="240"/>
          <w:marBottom w:val="40"/>
          <w:divBdr>
            <w:top w:val="none" w:sz="0" w:space="0" w:color="auto"/>
            <w:left w:val="none" w:sz="0" w:space="0" w:color="auto"/>
            <w:bottom w:val="none" w:sz="0" w:space="0" w:color="auto"/>
            <w:right w:val="none" w:sz="0" w:space="0" w:color="auto"/>
          </w:divBdr>
        </w:div>
        <w:div w:id="967393368">
          <w:marLeft w:val="144"/>
          <w:marRight w:val="0"/>
          <w:marTop w:val="240"/>
          <w:marBottom w:val="40"/>
          <w:divBdr>
            <w:top w:val="none" w:sz="0" w:space="0" w:color="auto"/>
            <w:left w:val="none" w:sz="0" w:space="0" w:color="auto"/>
            <w:bottom w:val="none" w:sz="0" w:space="0" w:color="auto"/>
            <w:right w:val="none" w:sz="0" w:space="0" w:color="auto"/>
          </w:divBdr>
        </w:div>
        <w:div w:id="251285903">
          <w:marLeft w:val="144"/>
          <w:marRight w:val="0"/>
          <w:marTop w:val="240"/>
          <w:marBottom w:val="40"/>
          <w:divBdr>
            <w:top w:val="none" w:sz="0" w:space="0" w:color="auto"/>
            <w:left w:val="none" w:sz="0" w:space="0" w:color="auto"/>
            <w:bottom w:val="none" w:sz="0" w:space="0" w:color="auto"/>
            <w:right w:val="none" w:sz="0" w:space="0" w:color="auto"/>
          </w:divBdr>
        </w:div>
      </w:divsChild>
    </w:div>
    <w:div w:id="2139371661">
      <w:bodyDiv w:val="1"/>
      <w:marLeft w:val="0"/>
      <w:marRight w:val="0"/>
      <w:marTop w:val="0"/>
      <w:marBottom w:val="0"/>
      <w:divBdr>
        <w:top w:val="none" w:sz="0" w:space="0" w:color="auto"/>
        <w:left w:val="none" w:sz="0" w:space="0" w:color="auto"/>
        <w:bottom w:val="none" w:sz="0" w:space="0" w:color="auto"/>
        <w:right w:val="none" w:sz="0" w:space="0" w:color="auto"/>
      </w:divBdr>
      <w:divsChild>
        <w:div w:id="1199274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unchatthelibrary.org/first-steps/determining-eligibility-and-library-capacity/" TargetMode="External"/><Relationship Id="rId13" Type="http://schemas.openxmlformats.org/officeDocument/2006/relationships/hyperlink" Target="https://www.fns.usda.gov/school-meals/school-meals-contact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unchatthelibrary.org/first-steps/introduction/" TargetMode="External"/><Relationship Id="rId12" Type="http://schemas.openxmlformats.org/officeDocument/2006/relationships/hyperlink" Target="https://lunchatthelibrary.org/first-steps/finding-and-working-with-a-meal-sponsor/" TargetMode="External"/><Relationship Id="rId17" Type="http://schemas.openxmlformats.org/officeDocument/2006/relationships/hyperlink" Target="https://lunchatthelibrary.org/toolkit/" TargetMode="External"/><Relationship Id="rId2" Type="http://schemas.openxmlformats.org/officeDocument/2006/relationships/styles" Target="styles.xml"/><Relationship Id="rId16" Type="http://schemas.openxmlformats.org/officeDocument/2006/relationships/hyperlink" Target="https://lunchatthelibrary.org/wp-content/uploads/2017/02/Building-Partnerships-Lunch-at-the-Library.pdf" TargetMode="External"/><Relationship Id="rId1" Type="http://schemas.openxmlformats.org/officeDocument/2006/relationships/numbering" Target="numbering.xml"/><Relationship Id="rId6" Type="http://schemas.openxmlformats.org/officeDocument/2006/relationships/hyperlink" Target="http://lunchatthelibrary.org/" TargetMode="External"/><Relationship Id="rId11" Type="http://schemas.openxmlformats.org/officeDocument/2006/relationships/hyperlink" Target="http://www.fns.usda.gov/cnd/Contacts/StateDirectory.htm" TargetMode="External"/><Relationship Id="rId5" Type="http://schemas.openxmlformats.org/officeDocument/2006/relationships/hyperlink" Target="https://www.webjunction.org/events/webjunction/lunch-at-the-library.html" TargetMode="External"/><Relationship Id="rId15" Type="http://schemas.openxmlformats.org/officeDocument/2006/relationships/hyperlink" Target="https://lunchatthelibrary.org/first-steps/securing-support-from-library-leadership-and-staff/" TargetMode="External"/><Relationship Id="rId10" Type="http://schemas.openxmlformats.org/officeDocument/2006/relationships/hyperlink" Target="http://www.fns.usda.gov/capacitybuilde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216.55.168.186/FairData/SummerFood/map.asp?command=scope&amp;map=0" TargetMode="External"/><Relationship Id="rId14" Type="http://schemas.openxmlformats.org/officeDocument/2006/relationships/hyperlink" Target="http://www.feedingamerica.org/find-your-local-foodb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4</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5</cp:revision>
  <dcterms:created xsi:type="dcterms:W3CDTF">2018-01-26T00:30:00Z</dcterms:created>
  <dcterms:modified xsi:type="dcterms:W3CDTF">2018-02-01T23:30:00Z</dcterms:modified>
</cp:coreProperties>
</file>