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F0D" w:rsidRDefault="0082153F" w:rsidP="00560CCE">
      <w:pPr>
        <w:spacing w:line="240" w:lineRule="auto"/>
        <w:contextualSpacing/>
        <w:rPr>
          <w:rFonts w:eastAsiaTheme="majorEastAsia" w:cstheme="majorBidi"/>
          <w:b/>
          <w:bCs/>
          <w:sz w:val="36"/>
          <w:szCs w:val="28"/>
        </w:rPr>
      </w:pPr>
      <w:r w:rsidRPr="00D17788">
        <w:rPr>
          <w:rFonts w:eastAsiaTheme="majorEastAsia" w:cstheme="majorBidi"/>
          <w:b/>
          <w:bCs/>
          <w:sz w:val="36"/>
          <w:szCs w:val="28"/>
        </w:rPr>
        <w:t>The WebJunction Experience: Find Your Learning Flow</w:t>
      </w:r>
      <w:r w:rsidR="00F23896">
        <w:rPr>
          <w:rFonts w:eastAsiaTheme="majorEastAsia" w:cstheme="majorBidi"/>
          <w:b/>
          <w:bCs/>
          <w:sz w:val="36"/>
          <w:szCs w:val="28"/>
        </w:rPr>
        <w:t xml:space="preserve"> </w:t>
      </w:r>
    </w:p>
    <w:p w:rsidR="00560CCE" w:rsidRPr="00D17788" w:rsidRDefault="006E5CC8" w:rsidP="00560CCE">
      <w:pPr>
        <w:spacing w:line="240" w:lineRule="auto"/>
        <w:contextualSpacing/>
        <w:rPr>
          <w:rFonts w:eastAsiaTheme="majorEastAsia" w:cstheme="majorBidi"/>
          <w:b/>
          <w:bCs/>
          <w:sz w:val="36"/>
          <w:szCs w:val="28"/>
        </w:rPr>
      </w:pPr>
      <w:r w:rsidRPr="00D17788">
        <w:rPr>
          <w:rFonts w:eastAsiaTheme="majorEastAsia" w:cstheme="majorBidi"/>
          <w:b/>
          <w:bCs/>
          <w:sz w:val="36"/>
          <w:szCs w:val="28"/>
        </w:rPr>
        <w:t>Learner Guide</w:t>
      </w:r>
    </w:p>
    <w:p w:rsidR="006E5CC8" w:rsidRPr="00D17788" w:rsidRDefault="00F15F0D" w:rsidP="00560CCE">
      <w:pPr>
        <w:spacing w:line="240" w:lineRule="auto"/>
        <w:contextualSpacing/>
        <w:rPr>
          <w:rFonts w:eastAsiaTheme="majorEastAsia" w:cstheme="majorBidi"/>
          <w:bCs/>
          <w:color w:val="000000" w:themeColor="text1"/>
        </w:rPr>
      </w:pPr>
      <w:hyperlink r:id="rId6" w:history="1">
        <w:r w:rsidR="0082153F" w:rsidRPr="00D17788">
          <w:rPr>
            <w:rStyle w:val="Hyperlink"/>
          </w:rPr>
          <w:t>http://www.webjunction.org/events/webjunction/the-webjunction-experience.html</w:t>
        </w:r>
      </w:hyperlink>
      <w:r w:rsidR="0082153F" w:rsidRPr="00D17788">
        <w:t xml:space="preserve"> </w:t>
      </w:r>
    </w:p>
    <w:p w:rsidR="00951CB0" w:rsidRPr="00887A2F" w:rsidRDefault="00560CCE" w:rsidP="008B01FE">
      <w:pPr>
        <w:pStyle w:val="NormalWeb"/>
        <w:rPr>
          <w:rFonts w:asciiTheme="minorHAnsi" w:hAnsiTheme="minorHAnsi"/>
          <w:sz w:val="22"/>
          <w:szCs w:val="22"/>
        </w:rPr>
      </w:pPr>
      <w:r w:rsidRPr="00887A2F">
        <w:rPr>
          <w:rFonts w:asciiTheme="minorHAnsi" w:hAnsiTheme="minorHAnsi"/>
          <w:b/>
          <w:sz w:val="22"/>
          <w:szCs w:val="22"/>
        </w:rPr>
        <w:t xml:space="preserve">Event Description: </w:t>
      </w:r>
      <w:r w:rsidR="0082153F" w:rsidRPr="00887A2F">
        <w:rPr>
          <w:rFonts w:asciiTheme="minorHAnsi" w:hAnsiTheme="minorHAnsi"/>
          <w:sz w:val="22"/>
          <w:szCs w:val="22"/>
        </w:rPr>
        <w:t>Find out how to make the most of the WebJunction experience from our very own online learning experts. WebJunction’s live and recorded webinars, self-paced courses, articles and resources can all play a part in helping you meet your learning goals.</w:t>
      </w:r>
      <w:r w:rsidR="008B01FE" w:rsidRPr="00887A2F">
        <w:rPr>
          <w:rFonts w:asciiTheme="minorHAnsi" w:hAnsiTheme="minorHAnsi"/>
          <w:sz w:val="22"/>
          <w:szCs w:val="22"/>
        </w:rPr>
        <w:t xml:space="preserve"> </w:t>
      </w:r>
      <w:r w:rsidR="0082153F" w:rsidRPr="00887A2F">
        <w:rPr>
          <w:rFonts w:asciiTheme="minorHAnsi" w:hAnsiTheme="minorHAnsi"/>
          <w:sz w:val="22"/>
          <w:szCs w:val="22"/>
        </w:rPr>
        <w:t xml:space="preserve">Learn how to create a personal learning plan, set manageable goals and find your learning flow with all the </w:t>
      </w:r>
      <w:r w:rsidR="005E4712" w:rsidRPr="00887A2F">
        <w:rPr>
          <w:rFonts w:asciiTheme="minorHAnsi" w:hAnsiTheme="minorHAnsi"/>
          <w:sz w:val="22"/>
          <w:szCs w:val="22"/>
        </w:rPr>
        <w:t>tools WebJunction has to offer.</w:t>
      </w:r>
      <w:r w:rsidR="00D17788" w:rsidRPr="00887A2F">
        <w:rPr>
          <w:rFonts w:asciiTheme="minorHAnsi" w:hAnsiTheme="minorHAnsi"/>
          <w:sz w:val="22"/>
          <w:szCs w:val="22"/>
        </w:rPr>
        <w:br/>
      </w:r>
      <w:r w:rsidR="00D17788" w:rsidRPr="00887A2F">
        <w:rPr>
          <w:rFonts w:asciiTheme="minorHAnsi" w:hAnsiTheme="minorHAnsi"/>
          <w:sz w:val="22"/>
          <w:szCs w:val="22"/>
        </w:rPr>
        <w:br/>
      </w:r>
      <w:r w:rsidR="0082153F" w:rsidRPr="00887A2F">
        <w:rPr>
          <w:rFonts w:asciiTheme="minorHAnsi" w:hAnsiTheme="minorHAnsi"/>
          <w:sz w:val="22"/>
          <w:szCs w:val="22"/>
        </w:rPr>
        <w:t>During the hour, we’ll tour the different ways to learn at WebJunction and explore how to unlock the advantages of each of these, setting you up for success in your continuing education pursuits. Whether you are new to WebJunction or are a seasoned learner wanting to delve deeper, join us for the WebJunction experience!</w:t>
      </w:r>
    </w:p>
    <w:p w:rsidR="00560CCE" w:rsidRPr="00887A2F" w:rsidRDefault="00951CB0" w:rsidP="00951CB0">
      <w:pPr>
        <w:spacing w:line="240" w:lineRule="auto"/>
        <w:contextualSpacing/>
      </w:pPr>
      <w:r w:rsidRPr="00887A2F">
        <w:rPr>
          <w:b/>
        </w:rPr>
        <w:t>Presented by:</w:t>
      </w:r>
      <w:r w:rsidRPr="00887A2F">
        <w:t xml:space="preserve"> </w:t>
      </w:r>
      <w:r w:rsidR="006E5CC8" w:rsidRPr="00887A2F">
        <w:t>WebJunction team members</w:t>
      </w:r>
      <w:r w:rsidR="00F23896" w:rsidRPr="00887A2F">
        <w:t xml:space="preserve">, </w:t>
      </w:r>
      <w:r w:rsidR="00325595" w:rsidRPr="00887A2F">
        <w:rPr>
          <w:rStyle w:val="Strong"/>
        </w:rPr>
        <w:t>Jennifer Peterson</w:t>
      </w:r>
      <w:r w:rsidR="00325595" w:rsidRPr="00887A2F">
        <w:t xml:space="preserve">, Community Manager and </w:t>
      </w:r>
      <w:r w:rsidR="006E5CC8" w:rsidRPr="00887A2F">
        <w:rPr>
          <w:rStyle w:val="Strong"/>
        </w:rPr>
        <w:t>Kathleen Gesinger</w:t>
      </w:r>
      <w:r w:rsidR="00325595" w:rsidRPr="00887A2F">
        <w:t>, Learning Community Manager</w:t>
      </w:r>
    </w:p>
    <w:p w:rsidR="00004DF6" w:rsidRPr="00D66F56" w:rsidRDefault="00004DF6" w:rsidP="00951CB0">
      <w:pPr>
        <w:spacing w:line="240" w:lineRule="auto"/>
        <w:contextualSpacing/>
      </w:pPr>
    </w:p>
    <w:tbl>
      <w:tblPr>
        <w:tblStyle w:val="TableGrid"/>
        <w:tblW w:w="9535" w:type="dxa"/>
        <w:tblLook w:val="04A0" w:firstRow="1" w:lastRow="0" w:firstColumn="1" w:lastColumn="0" w:noHBand="0" w:noVBand="1"/>
      </w:tblPr>
      <w:tblGrid>
        <w:gridCol w:w="1653"/>
        <w:gridCol w:w="7882"/>
      </w:tblGrid>
      <w:tr w:rsidR="00560CCE" w:rsidTr="00887A2F">
        <w:trPr>
          <w:trHeight w:val="516"/>
        </w:trPr>
        <w:tc>
          <w:tcPr>
            <w:tcW w:w="9535" w:type="dxa"/>
            <w:gridSpan w:val="2"/>
            <w:shd w:val="clear" w:color="auto" w:fill="31849B" w:themeFill="accent5" w:themeFillShade="BF"/>
            <w:vAlign w:val="center"/>
          </w:tcPr>
          <w:p w:rsidR="00560CCE" w:rsidRPr="003B7FFA" w:rsidRDefault="00560CCE" w:rsidP="006B2D4D">
            <w:pPr>
              <w:rPr>
                <w:b/>
                <w:color w:val="FFFFFF" w:themeColor="background1"/>
              </w:rPr>
            </w:pPr>
            <w:r w:rsidRPr="00147E72">
              <w:rPr>
                <w:b/>
                <w:color w:val="FFFFFF" w:themeColor="background1"/>
                <w:sz w:val="28"/>
              </w:rPr>
              <w:t>What are your goals for viewing this webinar?</w:t>
            </w:r>
          </w:p>
        </w:tc>
      </w:tr>
      <w:tr w:rsidR="00560CCE" w:rsidTr="00887A2F">
        <w:trPr>
          <w:trHeight w:val="664"/>
        </w:trPr>
        <w:tc>
          <w:tcPr>
            <w:tcW w:w="1653" w:type="dxa"/>
            <w:shd w:val="clear" w:color="auto" w:fill="92CDDC" w:themeFill="accent5" w:themeFillTint="99"/>
            <w:vAlign w:val="center"/>
          </w:tcPr>
          <w:p w:rsidR="00560CCE" w:rsidRDefault="00560CCE" w:rsidP="006B2D4D">
            <w:r w:rsidRPr="00BD7B5B">
              <w:rPr>
                <w:b/>
              </w:rPr>
              <w:t>Personal Goals</w:t>
            </w:r>
          </w:p>
        </w:tc>
        <w:tc>
          <w:tcPr>
            <w:tcW w:w="7882" w:type="dxa"/>
            <w:vAlign w:val="center"/>
          </w:tcPr>
          <w:p w:rsidR="00560CCE" w:rsidRDefault="00560CCE" w:rsidP="006B2D4D"/>
        </w:tc>
      </w:tr>
      <w:tr w:rsidR="00560CCE" w:rsidTr="00887A2F">
        <w:trPr>
          <w:trHeight w:val="664"/>
        </w:trPr>
        <w:tc>
          <w:tcPr>
            <w:tcW w:w="1653" w:type="dxa"/>
            <w:shd w:val="clear" w:color="auto" w:fill="92CDDC" w:themeFill="accent5" w:themeFillTint="99"/>
            <w:vAlign w:val="center"/>
          </w:tcPr>
          <w:p w:rsidR="00560CCE" w:rsidRDefault="00560CCE" w:rsidP="006B2D4D">
            <w:r>
              <w:rPr>
                <w:b/>
              </w:rPr>
              <w:t xml:space="preserve">Team </w:t>
            </w:r>
            <w:r w:rsidRPr="00BD7B5B">
              <w:rPr>
                <w:b/>
              </w:rPr>
              <w:t>Goals</w:t>
            </w:r>
          </w:p>
        </w:tc>
        <w:tc>
          <w:tcPr>
            <w:tcW w:w="7882" w:type="dxa"/>
            <w:vAlign w:val="center"/>
          </w:tcPr>
          <w:p w:rsidR="00560CCE" w:rsidRDefault="00560CCE" w:rsidP="006B2D4D"/>
        </w:tc>
      </w:tr>
    </w:tbl>
    <w:p w:rsidR="00560CCE" w:rsidRDefault="00560CCE" w:rsidP="00560CCE">
      <w:pPr>
        <w:rPr>
          <w:b/>
        </w:rPr>
      </w:pPr>
    </w:p>
    <w:tbl>
      <w:tblPr>
        <w:tblStyle w:val="TableGrid"/>
        <w:tblW w:w="9558" w:type="dxa"/>
        <w:tblLayout w:type="fixed"/>
        <w:tblLook w:val="04A0" w:firstRow="1" w:lastRow="0" w:firstColumn="1" w:lastColumn="0" w:noHBand="0" w:noVBand="1"/>
      </w:tblPr>
      <w:tblGrid>
        <w:gridCol w:w="9558"/>
      </w:tblGrid>
      <w:tr w:rsidR="00560CCE" w:rsidRPr="001B40A2" w:rsidTr="00421AC4">
        <w:trPr>
          <w:trHeight w:val="476"/>
        </w:trPr>
        <w:tc>
          <w:tcPr>
            <w:tcW w:w="9558" w:type="dxa"/>
            <w:shd w:val="clear" w:color="auto" w:fill="31849B" w:themeFill="accent5" w:themeFillShade="BF"/>
            <w:vAlign w:val="center"/>
          </w:tcPr>
          <w:p w:rsidR="00560CCE" w:rsidRPr="002B1ACA" w:rsidRDefault="004C708D" w:rsidP="002B1ACA">
            <w:pPr>
              <w:rPr>
                <w:b/>
                <w:color w:val="FFFFFF" w:themeColor="background1"/>
              </w:rPr>
            </w:pPr>
            <w:r w:rsidRPr="00147E72">
              <w:rPr>
                <w:b/>
                <w:color w:val="FFFFFF" w:themeColor="background1"/>
                <w:sz w:val="28"/>
              </w:rPr>
              <w:t>Reflection Question</w:t>
            </w:r>
            <w:r w:rsidR="005B179E">
              <w:rPr>
                <w:b/>
                <w:color w:val="FFFFFF" w:themeColor="background1"/>
                <w:sz w:val="28"/>
              </w:rPr>
              <w:t>s</w:t>
            </w:r>
          </w:p>
        </w:tc>
      </w:tr>
      <w:tr w:rsidR="00560CCE" w:rsidRPr="001B40A2" w:rsidTr="00CB32B2">
        <w:trPr>
          <w:trHeight w:val="638"/>
        </w:trPr>
        <w:tc>
          <w:tcPr>
            <w:tcW w:w="9558" w:type="dxa"/>
            <w:shd w:val="clear" w:color="auto" w:fill="auto"/>
            <w:vAlign w:val="center"/>
          </w:tcPr>
          <w:p w:rsidR="007658AC" w:rsidRPr="0027603A" w:rsidRDefault="0049366E" w:rsidP="008378C5">
            <w:pPr>
              <w:rPr>
                <w:noProof/>
              </w:rPr>
            </w:pPr>
            <w:r w:rsidRPr="0027603A">
              <w:rPr>
                <w:noProof/>
                <w:sz w:val="24"/>
                <w:szCs w:val="24"/>
              </w:rPr>
              <w:br/>
            </w:r>
            <w:r w:rsidR="008378C5" w:rsidRPr="0027603A">
              <w:rPr>
                <w:b/>
                <w:noProof/>
              </w:rPr>
              <w:t>Think of a time when you found your learning flow</w:t>
            </w:r>
            <w:r w:rsidR="00A749F1" w:rsidRPr="0027603A">
              <w:rPr>
                <w:b/>
                <w:noProof/>
              </w:rPr>
              <w:t>.</w:t>
            </w:r>
            <w:r w:rsidR="008378C5" w:rsidRPr="0027603A">
              <w:rPr>
                <w:noProof/>
              </w:rPr>
              <w:t xml:space="preserve"> Where were you? </w:t>
            </w:r>
            <w:r w:rsidR="00702C9E">
              <w:rPr>
                <w:noProof/>
              </w:rPr>
              <w:t xml:space="preserve">Was it quiet or with others? </w:t>
            </w:r>
            <w:r w:rsidR="008378C5" w:rsidRPr="0027603A">
              <w:rPr>
                <w:noProof/>
              </w:rPr>
              <w:t>What made the difference</w:t>
            </w:r>
            <w:r w:rsidR="00702C9E">
              <w:rPr>
                <w:noProof/>
              </w:rPr>
              <w:t xml:space="preserve"> in finding your flow</w:t>
            </w:r>
            <w:r w:rsidR="008378C5" w:rsidRPr="0027603A">
              <w:rPr>
                <w:noProof/>
              </w:rPr>
              <w:t>?</w:t>
            </w:r>
            <w:r w:rsidR="005B179E" w:rsidRPr="0027603A">
              <w:rPr>
                <w:noProof/>
              </w:rPr>
              <w:t xml:space="preserve"> </w:t>
            </w:r>
          </w:p>
          <w:p w:rsidR="00D17788" w:rsidRDefault="00D17788" w:rsidP="006B2D4D">
            <w:pPr>
              <w:rPr>
                <w:b/>
                <w:noProof/>
              </w:rPr>
            </w:pPr>
            <w:r>
              <w:rPr>
                <w:b/>
                <w:noProof/>
              </w:rPr>
              <w:br/>
            </w:r>
          </w:p>
          <w:p w:rsidR="00702C9E" w:rsidRDefault="00702C9E" w:rsidP="00702C9E"/>
          <w:p w:rsidR="00702C9E" w:rsidRDefault="00DE21FF" w:rsidP="00702C9E">
            <w:r>
              <w:br/>
            </w:r>
            <w:r w:rsidR="001A6ACC">
              <w:br/>
            </w:r>
          </w:p>
          <w:p w:rsidR="00702C9E" w:rsidRDefault="00702C9E" w:rsidP="00702C9E">
            <w:pPr>
              <w:rPr>
                <w:color w:val="1F497D"/>
              </w:rPr>
            </w:pPr>
            <w:r w:rsidRPr="00702C9E">
              <w:rPr>
                <w:b/>
              </w:rPr>
              <w:t>Do you have preferred learning modes</w:t>
            </w:r>
            <w:r w:rsidRPr="00887A2F">
              <w:t xml:space="preserve"> (self-paced, live webinars, books, etc.)</w:t>
            </w:r>
            <w:r>
              <w:t xml:space="preserve">? </w:t>
            </w:r>
            <w:r w:rsidRPr="00887A2F">
              <w:br/>
            </w:r>
            <w:r w:rsidRPr="00887A2F">
              <w:br/>
            </w:r>
            <w:r w:rsidRPr="00887A2F">
              <w:rPr>
                <w:color w:val="1F497D"/>
              </w:rPr>
              <w:br/>
            </w:r>
          </w:p>
          <w:p w:rsidR="00872322" w:rsidRPr="00702C9E" w:rsidRDefault="00D17788" w:rsidP="00702C9E">
            <w:pPr>
              <w:rPr>
                <w:color w:val="1F497D"/>
              </w:rPr>
            </w:pPr>
            <w:r>
              <w:rPr>
                <w:noProof/>
              </w:rPr>
              <w:br/>
            </w:r>
          </w:p>
          <w:p w:rsidR="00560CCE" w:rsidRPr="00702C9E" w:rsidRDefault="0055467E" w:rsidP="00702C9E">
            <w:pPr>
              <w:rPr>
                <w:noProof/>
              </w:rPr>
            </w:pPr>
            <w:r w:rsidRPr="0027603A">
              <w:rPr>
                <w:b/>
                <w:noProof/>
              </w:rPr>
              <w:t>Continuing education is also about self-care.</w:t>
            </w:r>
            <w:r w:rsidRPr="0027603A">
              <w:rPr>
                <w:noProof/>
              </w:rPr>
              <w:t xml:space="preserve"> How can yo</w:t>
            </w:r>
            <w:r w:rsidR="005B179E" w:rsidRPr="0027603A">
              <w:rPr>
                <w:noProof/>
              </w:rPr>
              <w:t>u find windows of time to help you</w:t>
            </w:r>
            <w:r w:rsidRPr="0027603A">
              <w:rPr>
                <w:noProof/>
              </w:rPr>
              <w:t xml:space="preserve"> replenish your professional and personal self?</w:t>
            </w:r>
            <w:r w:rsidR="00702C9E" w:rsidRPr="00887A2F">
              <w:br/>
            </w:r>
            <w:r w:rsidR="00FC7698">
              <w:rPr>
                <w:b/>
                <w:noProof/>
              </w:rPr>
              <w:br/>
            </w:r>
          </w:p>
          <w:p w:rsidR="00D17788" w:rsidRDefault="00D17788" w:rsidP="006B2D4D">
            <w:pPr>
              <w:rPr>
                <w:b/>
                <w:color w:val="FFFFFF" w:themeColor="background1"/>
              </w:rPr>
            </w:pPr>
          </w:p>
          <w:p w:rsidR="00887A2F" w:rsidRDefault="00887A2F" w:rsidP="006B2D4D">
            <w:pPr>
              <w:rPr>
                <w:b/>
                <w:color w:val="FFFFFF" w:themeColor="background1"/>
              </w:rPr>
            </w:pPr>
          </w:p>
          <w:p w:rsidR="001A6ACC" w:rsidRPr="002A462D" w:rsidRDefault="001A6ACC" w:rsidP="006B2D4D">
            <w:pPr>
              <w:rPr>
                <w:b/>
                <w:color w:val="FFFFFF" w:themeColor="background1"/>
              </w:rPr>
            </w:pPr>
          </w:p>
        </w:tc>
      </w:tr>
      <w:tr w:rsidR="00AB3011" w:rsidRPr="001B40A2" w:rsidTr="00203FB2">
        <w:trPr>
          <w:trHeight w:val="710"/>
        </w:trPr>
        <w:tc>
          <w:tcPr>
            <w:tcW w:w="9558" w:type="dxa"/>
            <w:shd w:val="clear" w:color="auto" w:fill="31849B" w:themeFill="accent5" w:themeFillShade="BF"/>
            <w:vAlign w:val="center"/>
          </w:tcPr>
          <w:p w:rsidR="00AB3011" w:rsidRPr="004C0A98" w:rsidRDefault="003C4B25" w:rsidP="004C0A98">
            <w:pPr>
              <w:rPr>
                <w:b/>
                <w:sz w:val="28"/>
                <w:szCs w:val="24"/>
              </w:rPr>
            </w:pPr>
            <w:r>
              <w:rPr>
                <w:b/>
                <w:color w:val="FFFFFF" w:themeColor="background1"/>
                <w:sz w:val="28"/>
                <w:szCs w:val="24"/>
              </w:rPr>
              <w:lastRenderedPageBreak/>
              <w:t xml:space="preserve">My </w:t>
            </w:r>
            <w:r w:rsidR="004C0A98" w:rsidRPr="004C0A98">
              <w:rPr>
                <w:b/>
                <w:color w:val="FFFFFF" w:themeColor="background1"/>
                <w:sz w:val="28"/>
                <w:szCs w:val="24"/>
              </w:rPr>
              <w:t>Learning Needs</w:t>
            </w:r>
          </w:p>
        </w:tc>
      </w:tr>
      <w:tr w:rsidR="004C0A98" w:rsidRPr="001B40A2" w:rsidTr="009F5628">
        <w:trPr>
          <w:trHeight w:val="1925"/>
        </w:trPr>
        <w:tc>
          <w:tcPr>
            <w:tcW w:w="9558" w:type="dxa"/>
            <w:tcBorders>
              <w:bottom w:val="single" w:sz="4" w:space="0" w:color="auto"/>
            </w:tcBorders>
          </w:tcPr>
          <w:p w:rsidR="00332F8C" w:rsidRDefault="00332F8C" w:rsidP="00332F8C">
            <w:pPr>
              <w:rPr>
                <w:sz w:val="24"/>
                <w:szCs w:val="24"/>
              </w:rPr>
            </w:pPr>
            <w:r>
              <w:rPr>
                <w:rFonts w:ascii="Calibri" w:eastAsia="Times New Roman" w:hAnsi="Calibri" w:cs="Calibri"/>
                <w:sz w:val="24"/>
                <w:szCs w:val="24"/>
              </w:rPr>
              <w:br/>
            </w:r>
            <w:r w:rsidR="003C4B25">
              <w:rPr>
                <w:rFonts w:ascii="Calibri" w:eastAsia="Times New Roman" w:hAnsi="Calibri" w:cs="Calibri"/>
                <w:sz w:val="24"/>
                <w:szCs w:val="24"/>
              </w:rPr>
              <w:t xml:space="preserve">What are </w:t>
            </w:r>
            <w:r w:rsidR="00494FCD">
              <w:rPr>
                <w:rFonts w:ascii="Calibri" w:eastAsia="Times New Roman" w:hAnsi="Calibri" w:cs="Calibri"/>
                <w:sz w:val="24"/>
                <w:szCs w:val="24"/>
              </w:rPr>
              <w:t>possible</w:t>
            </w:r>
            <w:r>
              <w:rPr>
                <w:rFonts w:ascii="Calibri" w:eastAsia="Times New Roman" w:hAnsi="Calibri" w:cs="Calibri"/>
                <w:sz w:val="24"/>
                <w:szCs w:val="24"/>
              </w:rPr>
              <w:t xml:space="preserve"> </w:t>
            </w:r>
            <w:r>
              <w:rPr>
                <w:sz w:val="24"/>
                <w:szCs w:val="24"/>
              </w:rPr>
              <w:t>l</w:t>
            </w:r>
            <w:r w:rsidRPr="00332F8C">
              <w:rPr>
                <w:sz w:val="24"/>
                <w:szCs w:val="24"/>
              </w:rPr>
              <w:t xml:space="preserve">earning needs for </w:t>
            </w:r>
            <w:r w:rsidR="00494FCD">
              <w:rPr>
                <w:sz w:val="24"/>
                <w:szCs w:val="24"/>
              </w:rPr>
              <w:t xml:space="preserve">my own </w:t>
            </w:r>
            <w:r w:rsidRPr="009347B0">
              <w:rPr>
                <w:b/>
                <w:sz w:val="24"/>
                <w:szCs w:val="24"/>
              </w:rPr>
              <w:t>personal growth</w:t>
            </w:r>
            <w:r w:rsidRPr="00332F8C">
              <w:rPr>
                <w:sz w:val="24"/>
                <w:szCs w:val="24"/>
              </w:rPr>
              <w:t>?</w:t>
            </w:r>
          </w:p>
          <w:p w:rsidR="00332F8C" w:rsidRDefault="00332F8C" w:rsidP="00332F8C">
            <w:pPr>
              <w:rPr>
                <w:sz w:val="24"/>
                <w:szCs w:val="24"/>
              </w:rPr>
            </w:pPr>
          </w:p>
          <w:p w:rsidR="00332F8C" w:rsidRDefault="00332F8C" w:rsidP="00332F8C">
            <w:pPr>
              <w:rPr>
                <w:sz w:val="24"/>
                <w:szCs w:val="24"/>
              </w:rPr>
            </w:pPr>
          </w:p>
          <w:p w:rsidR="00332F8C" w:rsidRDefault="00332F8C" w:rsidP="00332F8C">
            <w:pPr>
              <w:rPr>
                <w:sz w:val="24"/>
                <w:szCs w:val="24"/>
              </w:rPr>
            </w:pPr>
          </w:p>
          <w:p w:rsidR="00332F8C" w:rsidRPr="00332F8C" w:rsidRDefault="00332F8C" w:rsidP="00332F8C">
            <w:pPr>
              <w:rPr>
                <w:sz w:val="24"/>
                <w:szCs w:val="24"/>
              </w:rPr>
            </w:pPr>
          </w:p>
          <w:p w:rsidR="00332F8C" w:rsidRPr="00332F8C" w:rsidRDefault="003C4B25" w:rsidP="00332F8C">
            <w:pPr>
              <w:rPr>
                <w:sz w:val="24"/>
                <w:szCs w:val="24"/>
              </w:rPr>
            </w:pPr>
            <w:r>
              <w:rPr>
                <w:sz w:val="24"/>
                <w:szCs w:val="24"/>
              </w:rPr>
              <w:t xml:space="preserve">What are </w:t>
            </w:r>
            <w:r w:rsidR="00494FCD">
              <w:rPr>
                <w:sz w:val="24"/>
                <w:szCs w:val="24"/>
              </w:rPr>
              <w:t>possible</w:t>
            </w:r>
            <w:r w:rsidR="00332F8C">
              <w:rPr>
                <w:sz w:val="24"/>
                <w:szCs w:val="24"/>
              </w:rPr>
              <w:t xml:space="preserve"> l</w:t>
            </w:r>
            <w:r w:rsidR="00332F8C" w:rsidRPr="00332F8C">
              <w:rPr>
                <w:sz w:val="24"/>
                <w:szCs w:val="24"/>
              </w:rPr>
              <w:t>earning needs to</w:t>
            </w:r>
            <w:r w:rsidR="00494FCD">
              <w:rPr>
                <w:sz w:val="24"/>
                <w:szCs w:val="24"/>
              </w:rPr>
              <w:t xml:space="preserve"> better</w:t>
            </w:r>
            <w:r w:rsidR="00332F8C" w:rsidRPr="00332F8C">
              <w:rPr>
                <w:sz w:val="24"/>
                <w:szCs w:val="24"/>
              </w:rPr>
              <w:t xml:space="preserve"> </w:t>
            </w:r>
            <w:r w:rsidR="00332F8C" w:rsidRPr="009347B0">
              <w:rPr>
                <w:b/>
                <w:sz w:val="24"/>
                <w:szCs w:val="24"/>
              </w:rPr>
              <w:t>do my job</w:t>
            </w:r>
            <w:r w:rsidR="00332F8C" w:rsidRPr="00332F8C">
              <w:rPr>
                <w:sz w:val="24"/>
                <w:szCs w:val="24"/>
              </w:rPr>
              <w:t>?</w:t>
            </w:r>
            <w:r w:rsidR="00332F8C">
              <w:rPr>
                <w:sz w:val="24"/>
                <w:szCs w:val="24"/>
              </w:rPr>
              <w:br/>
            </w:r>
            <w:r w:rsidR="00332F8C">
              <w:rPr>
                <w:sz w:val="24"/>
                <w:szCs w:val="24"/>
              </w:rPr>
              <w:br/>
            </w:r>
            <w:r w:rsidR="00332F8C">
              <w:rPr>
                <w:sz w:val="24"/>
                <w:szCs w:val="24"/>
              </w:rPr>
              <w:br/>
            </w:r>
          </w:p>
          <w:p w:rsidR="00332F8C" w:rsidRPr="00332F8C" w:rsidRDefault="00332F8C" w:rsidP="00332F8C">
            <w:pPr>
              <w:rPr>
                <w:sz w:val="24"/>
                <w:szCs w:val="24"/>
              </w:rPr>
            </w:pPr>
          </w:p>
          <w:p w:rsidR="004C0A98" w:rsidRPr="00887A2F" w:rsidRDefault="003C4B25" w:rsidP="00332F8C">
            <w:r>
              <w:rPr>
                <w:sz w:val="24"/>
                <w:szCs w:val="24"/>
              </w:rPr>
              <w:t xml:space="preserve">What are </w:t>
            </w:r>
            <w:r w:rsidR="00494FCD">
              <w:rPr>
                <w:sz w:val="24"/>
                <w:szCs w:val="24"/>
              </w:rPr>
              <w:t>possible</w:t>
            </w:r>
            <w:r w:rsidR="00332F8C">
              <w:rPr>
                <w:sz w:val="24"/>
                <w:szCs w:val="24"/>
              </w:rPr>
              <w:t xml:space="preserve"> l</w:t>
            </w:r>
            <w:r w:rsidR="00332F8C" w:rsidRPr="00332F8C">
              <w:rPr>
                <w:sz w:val="24"/>
                <w:szCs w:val="24"/>
              </w:rPr>
              <w:t>earning needs</w:t>
            </w:r>
            <w:r w:rsidR="00494FCD">
              <w:rPr>
                <w:sz w:val="24"/>
                <w:szCs w:val="24"/>
              </w:rPr>
              <w:t xml:space="preserve"> that I have</w:t>
            </w:r>
            <w:r w:rsidR="00332F8C" w:rsidRPr="00332F8C">
              <w:rPr>
                <w:sz w:val="24"/>
                <w:szCs w:val="24"/>
              </w:rPr>
              <w:t xml:space="preserve"> </w:t>
            </w:r>
            <w:r w:rsidR="00332F8C" w:rsidRPr="009347B0">
              <w:rPr>
                <w:b/>
                <w:sz w:val="24"/>
                <w:szCs w:val="24"/>
              </w:rPr>
              <w:t>about my community</w:t>
            </w:r>
            <w:r w:rsidR="00332F8C" w:rsidRPr="00332F8C">
              <w:rPr>
                <w:sz w:val="24"/>
                <w:szCs w:val="24"/>
              </w:rPr>
              <w:t>?</w:t>
            </w:r>
            <w:r w:rsidR="004C0A98" w:rsidRPr="00887A2F">
              <w:br/>
            </w:r>
            <w:r w:rsidR="004C0A98" w:rsidRPr="00887A2F">
              <w:br/>
            </w:r>
          </w:p>
          <w:p w:rsidR="004C0A98" w:rsidRDefault="004C0A98" w:rsidP="004C0A98">
            <w:pPr>
              <w:pStyle w:val="ListParagraph"/>
              <w:ind w:left="0"/>
            </w:pPr>
          </w:p>
          <w:p w:rsidR="009F4DED" w:rsidRDefault="009F4DED" w:rsidP="004C0A98">
            <w:pPr>
              <w:pStyle w:val="ListParagraph"/>
              <w:ind w:left="0"/>
            </w:pPr>
          </w:p>
        </w:tc>
      </w:tr>
      <w:tr w:rsidR="009F4DED" w:rsidTr="007F6795">
        <w:trPr>
          <w:trHeight w:val="638"/>
        </w:trPr>
        <w:tc>
          <w:tcPr>
            <w:tcW w:w="9558" w:type="dxa"/>
            <w:shd w:val="clear" w:color="auto" w:fill="31849B" w:themeFill="accent5" w:themeFillShade="BF"/>
            <w:vAlign w:val="center"/>
          </w:tcPr>
          <w:p w:rsidR="009F4DED" w:rsidRDefault="00203FB2" w:rsidP="00E43941">
            <w:pPr>
              <w:rPr>
                <w:b/>
                <w:color w:val="FFFFFF" w:themeColor="background1"/>
              </w:rPr>
            </w:pPr>
            <w:r>
              <w:rPr>
                <w:b/>
                <w:color w:val="FFFFFF" w:themeColor="background1"/>
                <w:sz w:val="28"/>
              </w:rPr>
              <w:t xml:space="preserve">Time and Content – </w:t>
            </w:r>
            <w:r w:rsidR="00E43941">
              <w:rPr>
                <w:b/>
                <w:color w:val="FFFFFF" w:themeColor="background1"/>
                <w:sz w:val="28"/>
              </w:rPr>
              <w:t>i</w:t>
            </w:r>
            <w:r>
              <w:rPr>
                <w:b/>
                <w:color w:val="FFFFFF" w:themeColor="background1"/>
                <w:sz w:val="28"/>
              </w:rPr>
              <w:t>t</w:t>
            </w:r>
            <w:r w:rsidR="00E43941">
              <w:rPr>
                <w:b/>
                <w:color w:val="FFFFFF" w:themeColor="background1"/>
                <w:sz w:val="28"/>
              </w:rPr>
              <w:t>’</w:t>
            </w:r>
            <w:r>
              <w:rPr>
                <w:b/>
                <w:color w:val="FFFFFF" w:themeColor="background1"/>
                <w:sz w:val="28"/>
              </w:rPr>
              <w:t>s not about finding the t</w:t>
            </w:r>
            <w:r w:rsidR="003E71FE">
              <w:rPr>
                <w:b/>
                <w:color w:val="FFFFFF" w:themeColor="background1"/>
                <w:sz w:val="28"/>
              </w:rPr>
              <w:t>ime, it’s about taking the time</w:t>
            </w:r>
          </w:p>
        </w:tc>
      </w:tr>
      <w:tr w:rsidR="009F4DED" w:rsidRPr="008F7D73" w:rsidTr="007F6795">
        <w:trPr>
          <w:trHeight w:val="638"/>
        </w:trPr>
        <w:tc>
          <w:tcPr>
            <w:tcW w:w="9558" w:type="dxa"/>
            <w:shd w:val="clear" w:color="auto" w:fill="auto"/>
            <w:vAlign w:val="center"/>
          </w:tcPr>
          <w:p w:rsidR="00F52C38" w:rsidRPr="002D16DA" w:rsidRDefault="00203FB2" w:rsidP="002D16DA">
            <w:pPr>
              <w:pStyle w:val="Heading1"/>
              <w:outlineLvl w:val="0"/>
              <w:rPr>
                <w:rFonts w:asciiTheme="minorHAnsi" w:hAnsiTheme="minorHAnsi"/>
                <w:b w:val="0"/>
                <w:sz w:val="22"/>
                <w:szCs w:val="22"/>
              </w:rPr>
            </w:pPr>
            <w:r w:rsidRPr="00887A2F">
              <w:rPr>
                <w:sz w:val="22"/>
                <w:szCs w:val="22"/>
              </w:rPr>
              <w:br/>
            </w:r>
            <w:r w:rsidR="00702C9E" w:rsidRPr="00702C9E">
              <w:rPr>
                <w:rFonts w:asciiTheme="minorHAnsi" w:hAnsiTheme="minorHAnsi"/>
                <w:b w:val="0"/>
                <w:sz w:val="22"/>
                <w:szCs w:val="22"/>
              </w:rPr>
              <w:t xml:space="preserve">For </w:t>
            </w:r>
            <w:r w:rsidR="00702C9E" w:rsidRPr="009347B0">
              <w:rPr>
                <w:rFonts w:asciiTheme="minorHAnsi" w:hAnsiTheme="minorHAnsi"/>
                <w:sz w:val="22"/>
                <w:szCs w:val="22"/>
              </w:rPr>
              <w:t>creating time for learning</w:t>
            </w:r>
            <w:r w:rsidR="00702C9E" w:rsidRPr="00702C9E">
              <w:rPr>
                <w:rFonts w:asciiTheme="minorHAnsi" w:hAnsiTheme="minorHAnsi"/>
                <w:b w:val="0"/>
                <w:sz w:val="22"/>
                <w:szCs w:val="22"/>
              </w:rPr>
              <w:t xml:space="preserve">, explore how one library created a weekly </w:t>
            </w:r>
            <w:hyperlink r:id="rId7" w:history="1">
              <w:r w:rsidR="00702C9E" w:rsidRPr="00702C9E">
                <w:rPr>
                  <w:rStyle w:val="Hyperlink"/>
                  <w:rFonts w:asciiTheme="minorHAnsi" w:hAnsiTheme="minorHAnsi"/>
                  <w:b w:val="0"/>
                  <w:sz w:val="22"/>
                  <w:szCs w:val="22"/>
                </w:rPr>
                <w:t>A Happy Hour for Library Staff Learning</w:t>
              </w:r>
            </w:hyperlink>
            <w:r w:rsidR="00702C9E" w:rsidRPr="00702C9E">
              <w:rPr>
                <w:rFonts w:asciiTheme="minorHAnsi" w:hAnsiTheme="minorHAnsi"/>
                <w:b w:val="0"/>
                <w:sz w:val="22"/>
                <w:szCs w:val="22"/>
              </w:rPr>
              <w:t>.</w:t>
            </w:r>
            <w:r w:rsidR="002D16DA">
              <w:rPr>
                <w:rFonts w:asciiTheme="minorHAnsi" w:hAnsiTheme="minorHAnsi"/>
                <w:b w:val="0"/>
                <w:sz w:val="22"/>
                <w:szCs w:val="22"/>
              </w:rPr>
              <w:br/>
            </w:r>
          </w:p>
          <w:p w:rsidR="00702C9E" w:rsidRDefault="00702C9E" w:rsidP="00702C9E">
            <w:pPr>
              <w:tabs>
                <w:tab w:val="left" w:pos="810"/>
              </w:tabs>
              <w:contextualSpacing/>
            </w:pPr>
            <w:r w:rsidRPr="0027603A">
              <w:rPr>
                <w:b/>
              </w:rPr>
              <w:t>W</w:t>
            </w:r>
            <w:r>
              <w:rPr>
                <w:b/>
              </w:rPr>
              <w:t xml:space="preserve">hat are some topics </w:t>
            </w:r>
            <w:r w:rsidRPr="0027603A">
              <w:rPr>
                <w:b/>
              </w:rPr>
              <w:t>you would like to explore and learn more about?</w:t>
            </w:r>
            <w:r w:rsidRPr="0027603A">
              <w:t xml:space="preserve"> Is there a </w:t>
            </w:r>
            <w:r>
              <w:t>part of your work you would like to understand better</w:t>
            </w:r>
            <w:r w:rsidRPr="0027603A">
              <w:t xml:space="preserve">? </w:t>
            </w:r>
            <w:r>
              <w:t>Consider these topics as you explore learning content on WebJunction.</w:t>
            </w:r>
            <w:r w:rsidRPr="0027603A">
              <w:t xml:space="preserve"> </w:t>
            </w:r>
          </w:p>
          <w:p w:rsidR="00702C9E" w:rsidRPr="002D16DA" w:rsidRDefault="00702C9E" w:rsidP="00702C9E">
            <w:pPr>
              <w:tabs>
                <w:tab w:val="left" w:pos="810"/>
              </w:tabs>
              <w:contextualSpacing/>
              <w:rPr>
                <w:b/>
              </w:rPr>
            </w:pPr>
          </w:p>
          <w:p w:rsidR="00702C9E" w:rsidRPr="0027603A" w:rsidRDefault="00702C9E" w:rsidP="00702C9E">
            <w:pPr>
              <w:rPr>
                <w:b/>
                <w:noProof/>
              </w:rPr>
            </w:pPr>
          </w:p>
          <w:p w:rsidR="009F4DED" w:rsidRPr="00887A2F" w:rsidRDefault="00702C9E" w:rsidP="007F6795">
            <w:pPr>
              <w:tabs>
                <w:tab w:val="left" w:pos="810"/>
              </w:tabs>
              <w:contextualSpacing/>
            </w:pPr>
            <w:r>
              <w:br/>
            </w:r>
            <w:r w:rsidR="00223D3B" w:rsidRPr="00887A2F">
              <w:br/>
            </w:r>
          </w:p>
        </w:tc>
      </w:tr>
      <w:tr w:rsidR="009F4DED" w:rsidRPr="007068B3" w:rsidTr="007F6795">
        <w:trPr>
          <w:trHeight w:val="638"/>
        </w:trPr>
        <w:tc>
          <w:tcPr>
            <w:tcW w:w="9558" w:type="dxa"/>
            <w:shd w:val="clear" w:color="auto" w:fill="auto"/>
            <w:vAlign w:val="center"/>
          </w:tcPr>
          <w:p w:rsidR="009F4DED" w:rsidRPr="00887A2F" w:rsidRDefault="00203FB2" w:rsidP="007F6795">
            <w:pPr>
              <w:tabs>
                <w:tab w:val="left" w:pos="810"/>
              </w:tabs>
              <w:contextualSpacing/>
            </w:pPr>
            <w:r w:rsidRPr="00887A2F">
              <w:rPr>
                <w:b/>
              </w:rPr>
              <w:br/>
              <w:t xml:space="preserve">WebJunction.org/explore-topics: </w:t>
            </w:r>
            <w:r w:rsidR="009F4DED" w:rsidRPr="00887A2F">
              <w:t xml:space="preserve">List a few </w:t>
            </w:r>
            <w:hyperlink r:id="rId8" w:history="1">
              <w:r w:rsidR="009F4DED" w:rsidRPr="00887A2F">
                <w:rPr>
                  <w:rStyle w:val="Hyperlink"/>
                </w:rPr>
                <w:t>topics</w:t>
              </w:r>
            </w:hyperlink>
            <w:r w:rsidR="009F4DED" w:rsidRPr="00887A2F">
              <w:t xml:space="preserve"> you’d like to explore later:</w:t>
            </w:r>
          </w:p>
          <w:p w:rsidR="009F4DED" w:rsidRPr="00887A2F" w:rsidRDefault="009F4DED" w:rsidP="007F6795">
            <w:pPr>
              <w:rPr>
                <w:color w:val="1F497D"/>
              </w:rPr>
            </w:pPr>
          </w:p>
          <w:p w:rsidR="009F4DED" w:rsidRPr="00887A2F" w:rsidRDefault="009F4DED" w:rsidP="007F6795">
            <w:pPr>
              <w:rPr>
                <w:color w:val="1F497D"/>
              </w:rPr>
            </w:pPr>
            <w:r w:rsidRPr="00887A2F">
              <w:rPr>
                <w:color w:val="1F497D"/>
              </w:rPr>
              <w:t>_____________________________________________________________________________________</w:t>
            </w:r>
            <w:r w:rsidRPr="00887A2F">
              <w:rPr>
                <w:color w:val="1F497D"/>
              </w:rPr>
              <w:br/>
            </w:r>
            <w:r w:rsidRPr="00887A2F">
              <w:rPr>
                <w:color w:val="1F497D"/>
              </w:rPr>
              <w:br/>
              <w:t>_____________________________________________________________________________________</w:t>
            </w:r>
            <w:r w:rsidR="00203FB2" w:rsidRPr="00887A2F">
              <w:rPr>
                <w:color w:val="1F497D"/>
              </w:rPr>
              <w:br/>
            </w:r>
            <w:r w:rsidRPr="00887A2F">
              <w:rPr>
                <w:color w:val="1F497D"/>
              </w:rPr>
              <w:br/>
            </w:r>
          </w:p>
        </w:tc>
      </w:tr>
      <w:tr w:rsidR="009F4DED" w:rsidRPr="00B16A14" w:rsidTr="007F6795">
        <w:trPr>
          <w:trHeight w:val="1070"/>
        </w:trPr>
        <w:tc>
          <w:tcPr>
            <w:tcW w:w="9558" w:type="dxa"/>
            <w:tcBorders>
              <w:bottom w:val="single" w:sz="4" w:space="0" w:color="auto"/>
            </w:tcBorders>
          </w:tcPr>
          <w:p w:rsidR="009F4DED" w:rsidRPr="00887A2F" w:rsidRDefault="00203FB2" w:rsidP="007F6795">
            <w:pPr>
              <w:tabs>
                <w:tab w:val="left" w:pos="810"/>
              </w:tabs>
              <w:contextualSpacing/>
              <w:rPr>
                <w:b/>
              </w:rPr>
            </w:pPr>
            <w:r w:rsidRPr="00887A2F">
              <w:rPr>
                <w:b/>
              </w:rPr>
              <w:br/>
              <w:t>WebJunction Webinars – live online events</w:t>
            </w:r>
            <w:r w:rsidRPr="00887A2F">
              <w:t xml:space="preserve">: </w:t>
            </w:r>
            <w:r w:rsidR="009F4DED" w:rsidRPr="00887A2F">
              <w:t xml:space="preserve">List an upcoming </w:t>
            </w:r>
            <w:hyperlink r:id="rId9" w:history="1">
              <w:r w:rsidR="009F4DED" w:rsidRPr="00887A2F">
                <w:rPr>
                  <w:rStyle w:val="Hyperlink"/>
                </w:rPr>
                <w:t>webinar</w:t>
              </w:r>
            </w:hyperlink>
            <w:r w:rsidR="009F4DED" w:rsidRPr="00887A2F">
              <w:t xml:space="preserve"> you’d like to register for and attend:</w:t>
            </w:r>
          </w:p>
          <w:p w:rsidR="009F4DED" w:rsidRPr="00887A2F" w:rsidRDefault="009F4DED" w:rsidP="007F6795">
            <w:pPr>
              <w:rPr>
                <w:color w:val="1F497D"/>
              </w:rPr>
            </w:pPr>
          </w:p>
          <w:p w:rsidR="009F4DED" w:rsidRPr="00887A2F" w:rsidRDefault="009F4DED" w:rsidP="007F6795">
            <w:pPr>
              <w:rPr>
                <w:color w:val="1F497D"/>
              </w:rPr>
            </w:pPr>
            <w:r w:rsidRPr="00887A2F">
              <w:rPr>
                <w:color w:val="1F497D"/>
              </w:rPr>
              <w:t>_____________________________________________________________________________________</w:t>
            </w:r>
            <w:r w:rsidRPr="00887A2F">
              <w:rPr>
                <w:color w:val="1F497D"/>
              </w:rPr>
              <w:br/>
            </w:r>
            <w:r w:rsidRPr="00887A2F">
              <w:rPr>
                <w:color w:val="1F497D"/>
              </w:rPr>
              <w:br/>
              <w:t>_____________________________________________________________________________________</w:t>
            </w:r>
            <w:r w:rsidR="00203FB2" w:rsidRPr="00887A2F">
              <w:rPr>
                <w:color w:val="1F497D"/>
              </w:rPr>
              <w:br/>
            </w:r>
          </w:p>
          <w:p w:rsidR="009F4DED" w:rsidRPr="00887A2F" w:rsidRDefault="009F4DED" w:rsidP="007F6795">
            <w:pPr>
              <w:rPr>
                <w:b/>
                <w:noProof/>
              </w:rPr>
            </w:pPr>
          </w:p>
        </w:tc>
      </w:tr>
      <w:tr w:rsidR="009F4DED" w:rsidRPr="00B16A14" w:rsidTr="007F6795">
        <w:trPr>
          <w:trHeight w:val="1070"/>
        </w:trPr>
        <w:tc>
          <w:tcPr>
            <w:tcW w:w="9558" w:type="dxa"/>
            <w:tcBorders>
              <w:bottom w:val="single" w:sz="4" w:space="0" w:color="auto"/>
            </w:tcBorders>
          </w:tcPr>
          <w:p w:rsidR="009F4DED" w:rsidRPr="00887A2F" w:rsidRDefault="00203FB2" w:rsidP="00F519A2">
            <w:pPr>
              <w:tabs>
                <w:tab w:val="left" w:pos="810"/>
              </w:tabs>
              <w:contextualSpacing/>
              <w:rPr>
                <w:color w:val="1F497D"/>
              </w:rPr>
            </w:pPr>
            <w:r w:rsidRPr="00887A2F">
              <w:rPr>
                <w:b/>
              </w:rPr>
              <w:lastRenderedPageBreak/>
              <w:br/>
              <w:t>Other Webinars – live or recorded events</w:t>
            </w:r>
            <w:r w:rsidRPr="00887A2F">
              <w:t xml:space="preserve">: </w:t>
            </w:r>
            <w:r w:rsidR="009F4DED" w:rsidRPr="00887A2F">
              <w:t>List 2-3</w:t>
            </w:r>
            <w:r w:rsidR="009F4DED" w:rsidRPr="00887A2F">
              <w:rPr>
                <w:color w:val="336600"/>
              </w:rPr>
              <w:t xml:space="preserve"> </w:t>
            </w:r>
            <w:hyperlink r:id="rId10" w:history="1">
              <w:r w:rsidR="009F4DED" w:rsidRPr="00887A2F">
                <w:rPr>
                  <w:rStyle w:val="Hyperlink"/>
                </w:rPr>
                <w:t>community-wide webinars</w:t>
              </w:r>
            </w:hyperlink>
            <w:r w:rsidR="009F4DED" w:rsidRPr="00887A2F">
              <w:rPr>
                <w:color w:val="336600"/>
              </w:rPr>
              <w:t xml:space="preserve"> </w:t>
            </w:r>
            <w:r w:rsidR="009F4DED" w:rsidRPr="00887A2F">
              <w:t>you’d like to register for and attend, or revisit later as a recording:</w:t>
            </w:r>
            <w:r w:rsidR="009F4DED" w:rsidRPr="00887A2F">
              <w:br/>
            </w:r>
            <w:r w:rsidR="009F4DED" w:rsidRPr="00887A2F">
              <w:rPr>
                <w:color w:val="1F497D"/>
              </w:rPr>
              <w:br/>
              <w:t>_____________________________________________________________________________________</w:t>
            </w:r>
          </w:p>
          <w:p w:rsidR="00290B53" w:rsidRPr="00887A2F" w:rsidRDefault="00290B53" w:rsidP="00F519A2">
            <w:pPr>
              <w:tabs>
                <w:tab w:val="left" w:pos="810"/>
              </w:tabs>
              <w:contextualSpacing/>
              <w:rPr>
                <w:color w:val="1F497D"/>
              </w:rPr>
            </w:pPr>
          </w:p>
          <w:p w:rsidR="00290B53" w:rsidRPr="00887A2F" w:rsidRDefault="00290B53" w:rsidP="00F519A2">
            <w:pPr>
              <w:tabs>
                <w:tab w:val="left" w:pos="810"/>
              </w:tabs>
              <w:contextualSpacing/>
              <w:rPr>
                <w:b/>
              </w:rPr>
            </w:pPr>
            <w:r w:rsidRPr="00887A2F">
              <w:rPr>
                <w:color w:val="1F497D"/>
              </w:rPr>
              <w:t>_____________________________________________________________________________________</w:t>
            </w:r>
          </w:p>
          <w:p w:rsidR="009F4DED" w:rsidRPr="00887A2F" w:rsidRDefault="009F4DED" w:rsidP="007F6795">
            <w:pPr>
              <w:rPr>
                <w:b/>
                <w:noProof/>
              </w:rPr>
            </w:pPr>
            <w:r w:rsidRPr="00887A2F">
              <w:rPr>
                <w:b/>
                <w:noProof/>
              </w:rPr>
              <w:br/>
            </w:r>
          </w:p>
        </w:tc>
      </w:tr>
      <w:tr w:rsidR="009F4DED" w:rsidRPr="00CB32B2" w:rsidTr="007F6795">
        <w:trPr>
          <w:trHeight w:val="411"/>
        </w:trPr>
        <w:tc>
          <w:tcPr>
            <w:tcW w:w="9558" w:type="dxa"/>
            <w:shd w:val="clear" w:color="auto" w:fill="auto"/>
            <w:vAlign w:val="center"/>
          </w:tcPr>
          <w:p w:rsidR="009F4DED" w:rsidRPr="00887A2F" w:rsidRDefault="00F52C38" w:rsidP="007F6795">
            <w:pPr>
              <w:tabs>
                <w:tab w:val="left" w:pos="810"/>
              </w:tabs>
              <w:contextualSpacing/>
              <w:rPr>
                <w:b/>
              </w:rPr>
            </w:pPr>
            <w:r w:rsidRPr="00887A2F">
              <w:rPr>
                <w:b/>
              </w:rPr>
              <w:br/>
              <w:t>WebJunction Webinars – recorded events</w:t>
            </w:r>
            <w:r w:rsidRPr="00887A2F">
              <w:t xml:space="preserve">: </w:t>
            </w:r>
            <w:r w:rsidR="009F4DED" w:rsidRPr="00887A2F">
              <w:t xml:space="preserve">List 2-3 </w:t>
            </w:r>
            <w:hyperlink r:id="rId11" w:history="1">
              <w:r w:rsidR="009F4DED" w:rsidRPr="00887A2F">
                <w:rPr>
                  <w:rStyle w:val="Hyperlink"/>
                </w:rPr>
                <w:t>webinar recordings</w:t>
              </w:r>
            </w:hyperlink>
            <w:r w:rsidR="009F4DED" w:rsidRPr="00887A2F">
              <w:t xml:space="preserve"> you’d like to view soon:</w:t>
            </w:r>
          </w:p>
          <w:p w:rsidR="009F4DED" w:rsidRPr="00887A2F" w:rsidRDefault="009F4DED" w:rsidP="007F6795">
            <w:pPr>
              <w:rPr>
                <w:color w:val="1F497D"/>
              </w:rPr>
            </w:pPr>
          </w:p>
          <w:p w:rsidR="009F4DED" w:rsidRPr="00887A2F" w:rsidRDefault="009F4DED" w:rsidP="007F6795">
            <w:pPr>
              <w:rPr>
                <w:color w:val="1F497D"/>
              </w:rPr>
            </w:pPr>
            <w:r w:rsidRPr="00887A2F">
              <w:rPr>
                <w:color w:val="1F497D"/>
              </w:rPr>
              <w:t>_____________________________________________________________________________________</w:t>
            </w:r>
            <w:r w:rsidRPr="00887A2F">
              <w:rPr>
                <w:color w:val="1F497D"/>
              </w:rPr>
              <w:br/>
            </w:r>
            <w:r w:rsidRPr="00887A2F">
              <w:rPr>
                <w:color w:val="1F497D"/>
              </w:rPr>
              <w:br/>
              <w:t>_____________________________________________________________________________________</w:t>
            </w:r>
            <w:r w:rsidRPr="00887A2F">
              <w:rPr>
                <w:color w:val="1F497D"/>
              </w:rPr>
              <w:br/>
            </w:r>
            <w:r w:rsidRPr="00887A2F">
              <w:rPr>
                <w:color w:val="1F497D"/>
              </w:rPr>
              <w:br/>
            </w:r>
          </w:p>
        </w:tc>
      </w:tr>
      <w:tr w:rsidR="009F4DED" w:rsidRPr="007068B3" w:rsidTr="007F6795">
        <w:trPr>
          <w:trHeight w:val="411"/>
        </w:trPr>
        <w:tc>
          <w:tcPr>
            <w:tcW w:w="9558" w:type="dxa"/>
            <w:shd w:val="clear" w:color="auto" w:fill="auto"/>
            <w:vAlign w:val="center"/>
          </w:tcPr>
          <w:p w:rsidR="009F4DED" w:rsidRPr="00887A2F" w:rsidRDefault="00290B53" w:rsidP="007F6795">
            <w:pPr>
              <w:tabs>
                <w:tab w:val="left" w:pos="810"/>
              </w:tabs>
              <w:contextualSpacing/>
            </w:pPr>
            <w:r w:rsidRPr="00887A2F">
              <w:rPr>
                <w:b/>
              </w:rPr>
              <w:br/>
            </w:r>
            <w:r w:rsidR="00F52C38" w:rsidRPr="00887A2F">
              <w:rPr>
                <w:b/>
              </w:rPr>
              <w:t xml:space="preserve">Courses – library-specific self-paced: </w:t>
            </w:r>
            <w:r w:rsidR="009F4DED" w:rsidRPr="00887A2F">
              <w:t xml:space="preserve">List 2-3 self-paced courses on </w:t>
            </w:r>
            <w:hyperlink r:id="rId12" w:history="1">
              <w:r w:rsidR="009F4DED" w:rsidRPr="00887A2F">
                <w:rPr>
                  <w:rStyle w:val="Hyperlink"/>
                </w:rPr>
                <w:t>learn.webjunction.org</w:t>
              </w:r>
            </w:hyperlink>
            <w:r w:rsidR="009F4DED" w:rsidRPr="00887A2F">
              <w:rPr>
                <w:rStyle w:val="Hyperlink"/>
                <w:u w:val="none"/>
              </w:rPr>
              <w:t>:</w:t>
            </w:r>
          </w:p>
          <w:p w:rsidR="009F4DED" w:rsidRPr="00887A2F" w:rsidRDefault="009F4DED" w:rsidP="007F6795">
            <w:pPr>
              <w:rPr>
                <w:color w:val="1F497D"/>
              </w:rPr>
            </w:pPr>
          </w:p>
          <w:p w:rsidR="009F4DED" w:rsidRPr="00887A2F" w:rsidRDefault="009F4DED" w:rsidP="007F6795">
            <w:pPr>
              <w:rPr>
                <w:color w:val="1F497D"/>
              </w:rPr>
            </w:pPr>
            <w:r w:rsidRPr="00887A2F">
              <w:rPr>
                <w:color w:val="1F497D"/>
              </w:rPr>
              <w:t>_____________________________________________________________________________________</w:t>
            </w:r>
            <w:r w:rsidRPr="00887A2F">
              <w:rPr>
                <w:color w:val="1F497D"/>
              </w:rPr>
              <w:br/>
            </w:r>
            <w:r w:rsidRPr="00887A2F">
              <w:rPr>
                <w:color w:val="1F497D"/>
              </w:rPr>
              <w:br/>
              <w:t>_____________________________________________________________________________________</w:t>
            </w:r>
            <w:r w:rsidRPr="00887A2F">
              <w:rPr>
                <w:color w:val="1F497D"/>
              </w:rPr>
              <w:br/>
            </w:r>
          </w:p>
          <w:p w:rsidR="009F4DED" w:rsidRPr="00887A2F" w:rsidRDefault="009F4DED" w:rsidP="007F6795">
            <w:pPr>
              <w:rPr>
                <w:color w:val="1F497D"/>
              </w:rPr>
            </w:pPr>
          </w:p>
        </w:tc>
      </w:tr>
      <w:tr w:rsidR="007068B3" w:rsidTr="00CB32B2">
        <w:trPr>
          <w:trHeight w:val="638"/>
        </w:trPr>
        <w:tc>
          <w:tcPr>
            <w:tcW w:w="9558" w:type="dxa"/>
            <w:shd w:val="clear" w:color="auto" w:fill="31849B" w:themeFill="accent5" w:themeFillShade="BF"/>
            <w:vAlign w:val="center"/>
          </w:tcPr>
          <w:p w:rsidR="007068B3" w:rsidRDefault="00290B53" w:rsidP="00C32F48">
            <w:pPr>
              <w:rPr>
                <w:b/>
                <w:color w:val="FFFFFF" w:themeColor="background1"/>
              </w:rPr>
            </w:pPr>
            <w:r w:rsidRPr="00E43941">
              <w:rPr>
                <w:b/>
                <w:color w:val="FFFFFF" w:themeColor="background1"/>
                <w:sz w:val="28"/>
              </w:rPr>
              <w:t>Learn Together</w:t>
            </w:r>
          </w:p>
        </w:tc>
      </w:tr>
      <w:tr w:rsidR="007068B3" w:rsidRPr="00B16A14" w:rsidTr="00CB32B2">
        <w:trPr>
          <w:trHeight w:val="1070"/>
        </w:trPr>
        <w:tc>
          <w:tcPr>
            <w:tcW w:w="9558" w:type="dxa"/>
            <w:tcBorders>
              <w:bottom w:val="single" w:sz="4" w:space="0" w:color="auto"/>
            </w:tcBorders>
          </w:tcPr>
          <w:p w:rsidR="009F4DED" w:rsidRPr="000A61EA" w:rsidRDefault="009F4DED" w:rsidP="009F4DED">
            <w:pPr>
              <w:rPr>
                <w:sz w:val="24"/>
                <w:szCs w:val="24"/>
              </w:rPr>
            </w:pPr>
          </w:p>
          <w:p w:rsidR="00AD0B9C" w:rsidRDefault="00AD0B9C" w:rsidP="009F4DED">
            <w:r w:rsidRPr="009347B0">
              <w:rPr>
                <w:b/>
              </w:rPr>
              <w:t>Share what has inspire</w:t>
            </w:r>
            <w:r w:rsidR="009347B0" w:rsidRPr="009347B0">
              <w:rPr>
                <w:b/>
              </w:rPr>
              <w:t>d</w:t>
            </w:r>
            <w:r w:rsidR="00F01E4D" w:rsidRPr="009347B0">
              <w:rPr>
                <w:b/>
              </w:rPr>
              <w:t xml:space="preserve"> you</w:t>
            </w:r>
            <w:r w:rsidR="00F01E4D">
              <w:t>!</w:t>
            </w:r>
            <w:r w:rsidR="002E6DE2">
              <w:t xml:space="preserve"> Beyond what you’ve listed above, what are other topics or learning content that you’d like to explore</w:t>
            </w:r>
            <w:r w:rsidR="009347B0">
              <w:t xml:space="preserve"> with colleagues</w:t>
            </w:r>
            <w:r w:rsidR="002E6DE2">
              <w:t xml:space="preserve">: </w:t>
            </w:r>
          </w:p>
          <w:p w:rsidR="00AD0B9C" w:rsidRDefault="00AD0B9C" w:rsidP="009F4DED"/>
          <w:p w:rsidR="00AD0B9C" w:rsidRDefault="002E6DE2" w:rsidP="009F4DED">
            <w:r>
              <w:br/>
            </w:r>
            <w:r>
              <w:br/>
            </w:r>
          </w:p>
          <w:p w:rsidR="002E6DE2" w:rsidRDefault="002E6DE2" w:rsidP="009F4DED"/>
          <w:p w:rsidR="00AD0B9C" w:rsidRDefault="00AD0B9C" w:rsidP="009F4DED"/>
          <w:p w:rsidR="00AD0B9C" w:rsidRDefault="00AD0B9C" w:rsidP="009F4DED"/>
          <w:p w:rsidR="002E6DE2" w:rsidRDefault="00AD0B9C" w:rsidP="009F4DED">
            <w:r>
              <w:t xml:space="preserve">Find or </w:t>
            </w:r>
            <w:r w:rsidRPr="009347B0">
              <w:rPr>
                <w:b/>
              </w:rPr>
              <w:t>connect with a thought partner</w:t>
            </w:r>
            <w:r>
              <w:t>, someone that yo</w:t>
            </w:r>
            <w:bookmarkStart w:id="0" w:name="_GoBack"/>
            <w:bookmarkEnd w:id="0"/>
            <w:r>
              <w:t>u’d like to learn with (formal or informal).</w:t>
            </w:r>
            <w:r w:rsidR="009F4DED" w:rsidRPr="00887A2F">
              <w:br/>
            </w:r>
            <w:r w:rsidR="009F4DED" w:rsidRPr="00887A2F">
              <w:br/>
            </w:r>
            <w:r w:rsidR="002E6DE2">
              <w:br/>
            </w:r>
          </w:p>
          <w:p w:rsidR="009F4DED" w:rsidRDefault="002E6DE2" w:rsidP="009F4DED">
            <w:r>
              <w:br/>
            </w:r>
            <w:r>
              <w:br/>
            </w:r>
          </w:p>
          <w:p w:rsidR="00AD0B9C" w:rsidRPr="00887A2F" w:rsidRDefault="00AD0B9C" w:rsidP="009F4DED"/>
          <w:p w:rsidR="009F4DED" w:rsidRPr="00E43941" w:rsidRDefault="002D16DA" w:rsidP="009F4DED">
            <w:pPr>
              <w:rPr>
                <w:sz w:val="24"/>
                <w:szCs w:val="24"/>
              </w:rPr>
            </w:pPr>
            <w:r>
              <w:t xml:space="preserve">Are there others in your library that </w:t>
            </w:r>
            <w:r w:rsidR="009F4DED" w:rsidRPr="00887A2F">
              <w:t>you c</w:t>
            </w:r>
            <w:r>
              <w:t>an</w:t>
            </w:r>
            <w:r w:rsidR="009F4DED" w:rsidRPr="00887A2F">
              <w:t xml:space="preserve"> </w:t>
            </w:r>
            <w:r w:rsidR="009F4DED" w:rsidRPr="009347B0">
              <w:rPr>
                <w:b/>
              </w:rPr>
              <w:t>support in their learning</w:t>
            </w:r>
            <w:r>
              <w:t>?</w:t>
            </w:r>
            <w:r w:rsidR="009F4DED" w:rsidRPr="00E43941">
              <w:rPr>
                <w:sz w:val="24"/>
                <w:szCs w:val="24"/>
              </w:rPr>
              <w:br/>
            </w:r>
            <w:r w:rsidR="009F4DED" w:rsidRPr="00E43941">
              <w:rPr>
                <w:sz w:val="24"/>
                <w:szCs w:val="24"/>
              </w:rPr>
              <w:br/>
            </w:r>
          </w:p>
          <w:p w:rsidR="007068B3" w:rsidRDefault="00E45D3D" w:rsidP="002F0B72">
            <w:pPr>
              <w:rPr>
                <w:b/>
                <w:noProof/>
              </w:rPr>
            </w:pPr>
            <w:r>
              <w:rPr>
                <w:b/>
                <w:noProof/>
              </w:rPr>
              <w:br/>
            </w:r>
          </w:p>
          <w:p w:rsidR="00446E38" w:rsidRDefault="00446E38" w:rsidP="002F0B72">
            <w:pPr>
              <w:rPr>
                <w:b/>
                <w:noProof/>
              </w:rPr>
            </w:pPr>
          </w:p>
          <w:p w:rsidR="002E6DE2" w:rsidRDefault="002E6DE2" w:rsidP="002F0B72">
            <w:pPr>
              <w:rPr>
                <w:b/>
                <w:noProof/>
              </w:rPr>
            </w:pPr>
          </w:p>
          <w:p w:rsidR="00AD0B9C" w:rsidRPr="00B16A14" w:rsidRDefault="00AD0B9C" w:rsidP="002F0B72">
            <w:pPr>
              <w:rPr>
                <w:b/>
                <w:noProof/>
              </w:rPr>
            </w:pPr>
          </w:p>
        </w:tc>
      </w:tr>
      <w:tr w:rsidR="00A72134" w:rsidRPr="001B40A2" w:rsidTr="00CB32B2">
        <w:trPr>
          <w:trHeight w:val="638"/>
        </w:trPr>
        <w:tc>
          <w:tcPr>
            <w:tcW w:w="9558" w:type="dxa"/>
            <w:shd w:val="clear" w:color="auto" w:fill="31849B" w:themeFill="accent5" w:themeFillShade="BF"/>
            <w:vAlign w:val="center"/>
          </w:tcPr>
          <w:p w:rsidR="00A72134" w:rsidRDefault="00A72134" w:rsidP="0079553D">
            <w:pPr>
              <w:rPr>
                <w:b/>
                <w:color w:val="FFFFFF" w:themeColor="background1"/>
                <w:sz w:val="28"/>
                <w:szCs w:val="28"/>
              </w:rPr>
            </w:pPr>
            <w:r>
              <w:rPr>
                <w:b/>
                <w:color w:val="FFFFFF" w:themeColor="background1"/>
                <w:sz w:val="28"/>
                <w:szCs w:val="28"/>
              </w:rPr>
              <w:lastRenderedPageBreak/>
              <w:t>Take Action</w:t>
            </w:r>
          </w:p>
        </w:tc>
      </w:tr>
      <w:tr w:rsidR="00560CCE" w:rsidRPr="001B40A2" w:rsidTr="00DC00BE">
        <w:trPr>
          <w:trHeight w:val="638"/>
        </w:trPr>
        <w:tc>
          <w:tcPr>
            <w:tcW w:w="9558" w:type="dxa"/>
            <w:shd w:val="clear" w:color="auto" w:fill="auto"/>
            <w:vAlign w:val="center"/>
          </w:tcPr>
          <w:p w:rsidR="00DC00BE" w:rsidRDefault="00DC00BE" w:rsidP="00DC00BE">
            <w:r>
              <w:rPr>
                <w:sz w:val="24"/>
                <w:szCs w:val="24"/>
              </w:rPr>
              <w:br/>
            </w:r>
            <w:r>
              <w:t>Now that you</w:t>
            </w:r>
            <w:r w:rsidR="002E6DE2">
              <w:t xml:space="preserve"> have</w:t>
            </w:r>
            <w:r>
              <w:t xml:space="preserve"> explored a range of possible learning needs and topics, </w:t>
            </w:r>
            <w:r w:rsidRPr="00A72134">
              <w:rPr>
                <w:b/>
              </w:rPr>
              <w:t>commit to one</w:t>
            </w:r>
            <w:r>
              <w:t xml:space="preserve"> and start learning!</w:t>
            </w:r>
          </w:p>
          <w:p w:rsidR="00DC00BE" w:rsidRDefault="00DC00BE" w:rsidP="00DC00BE"/>
          <w:p w:rsidR="00DC00BE" w:rsidRDefault="00DC00BE" w:rsidP="00DC00BE"/>
          <w:p w:rsidR="002E6DE2" w:rsidRDefault="00DC00BE" w:rsidP="002E6DE2">
            <w:pPr>
              <w:pStyle w:val="ListParagraph"/>
              <w:numPr>
                <w:ilvl w:val="0"/>
                <w:numId w:val="10"/>
              </w:numPr>
            </w:pPr>
            <w:r>
              <w:t>Identify a specific topic:</w:t>
            </w:r>
            <w:r w:rsidR="002E6DE2">
              <w:br/>
            </w:r>
            <w:r w:rsidR="002E6DE2">
              <w:br/>
            </w:r>
          </w:p>
          <w:p w:rsidR="002E6DE2" w:rsidRDefault="002E6DE2" w:rsidP="002E6DE2">
            <w:pPr>
              <w:pStyle w:val="ListParagraph"/>
            </w:pPr>
          </w:p>
          <w:p w:rsidR="002E6DE2" w:rsidRDefault="002E6DE2" w:rsidP="002E6DE2">
            <w:pPr>
              <w:pStyle w:val="ListParagraph"/>
              <w:numPr>
                <w:ilvl w:val="0"/>
                <w:numId w:val="10"/>
              </w:numPr>
            </w:pPr>
            <w:r>
              <w:t>Connect with your learning partner (are they interested in this topic?):</w:t>
            </w:r>
          </w:p>
          <w:p w:rsidR="00DC00BE" w:rsidRDefault="00DC00BE" w:rsidP="00DC00BE">
            <w:pPr>
              <w:pStyle w:val="ListParagraph"/>
            </w:pPr>
            <w:r>
              <w:br/>
            </w:r>
            <w:r>
              <w:br/>
            </w:r>
          </w:p>
          <w:p w:rsidR="00DC00BE" w:rsidRDefault="00DC00BE" w:rsidP="00DC00BE">
            <w:pPr>
              <w:pStyle w:val="ListParagraph"/>
              <w:numPr>
                <w:ilvl w:val="0"/>
                <w:numId w:val="10"/>
              </w:numPr>
            </w:pPr>
            <w:r>
              <w:t>Put time on your calendar for learning:</w:t>
            </w:r>
          </w:p>
          <w:p w:rsidR="00DC00BE" w:rsidRDefault="00DC00BE" w:rsidP="00DC00BE">
            <w:pPr>
              <w:pStyle w:val="ListParagraph"/>
            </w:pPr>
            <w:r>
              <w:br/>
            </w:r>
            <w:r>
              <w:br/>
            </w:r>
          </w:p>
          <w:p w:rsidR="00DC00BE" w:rsidRDefault="00DC00BE" w:rsidP="002E6DE2">
            <w:pPr>
              <w:pStyle w:val="ListParagraph"/>
              <w:numPr>
                <w:ilvl w:val="0"/>
                <w:numId w:val="10"/>
              </w:numPr>
            </w:pPr>
            <w:r>
              <w:t>Find a location that meets your needs:</w:t>
            </w:r>
          </w:p>
          <w:p w:rsidR="00DC00BE" w:rsidRDefault="002E6DE2" w:rsidP="00DC00BE">
            <w:pPr>
              <w:pStyle w:val="ListParagraph"/>
            </w:pPr>
            <w:r>
              <w:br/>
            </w:r>
          </w:p>
          <w:p w:rsidR="00DC00BE" w:rsidRDefault="00DC00BE" w:rsidP="00DC00BE">
            <w:pPr>
              <w:pStyle w:val="ListParagraph"/>
            </w:pPr>
          </w:p>
          <w:p w:rsidR="00DC00BE" w:rsidRDefault="00DC00BE" w:rsidP="00DC00BE">
            <w:pPr>
              <w:pStyle w:val="ListParagraph"/>
              <w:numPr>
                <w:ilvl w:val="0"/>
                <w:numId w:val="10"/>
              </w:numPr>
            </w:pPr>
            <w:r>
              <w:t>Focus on your learning – turn off distractions:</w:t>
            </w:r>
          </w:p>
          <w:p w:rsidR="00DC00BE" w:rsidRDefault="00DC00BE" w:rsidP="00DC00BE">
            <w:pPr>
              <w:pStyle w:val="ListParagraph"/>
            </w:pPr>
          </w:p>
          <w:p w:rsidR="00DC00BE" w:rsidRDefault="00DC00BE" w:rsidP="00DC00BE">
            <w:pPr>
              <w:pStyle w:val="ListParagraph"/>
            </w:pPr>
          </w:p>
          <w:p w:rsidR="00DC00BE" w:rsidRDefault="00DC00BE" w:rsidP="00DC00BE">
            <w:pPr>
              <w:pStyle w:val="ListParagraph"/>
            </w:pPr>
          </w:p>
          <w:p w:rsidR="00560CCE" w:rsidRPr="00DC00BE" w:rsidRDefault="00DC00BE" w:rsidP="00DC00BE">
            <w:pPr>
              <w:pStyle w:val="ListParagraph"/>
              <w:numPr>
                <w:ilvl w:val="0"/>
                <w:numId w:val="10"/>
              </w:numPr>
            </w:pPr>
            <w:r>
              <w:t>Share what you learned:</w:t>
            </w:r>
            <w:r>
              <w:br/>
            </w:r>
            <w:r>
              <w:br/>
            </w:r>
            <w:r>
              <w:br/>
            </w:r>
            <w:r>
              <w:br/>
            </w:r>
          </w:p>
        </w:tc>
      </w:tr>
      <w:tr w:rsidR="00A72134" w:rsidRPr="001B40A2" w:rsidTr="00CB32B2">
        <w:trPr>
          <w:trHeight w:val="638"/>
        </w:trPr>
        <w:tc>
          <w:tcPr>
            <w:tcW w:w="9558" w:type="dxa"/>
            <w:shd w:val="clear" w:color="auto" w:fill="31849B" w:themeFill="accent5" w:themeFillShade="BF"/>
            <w:vAlign w:val="center"/>
          </w:tcPr>
          <w:p w:rsidR="00A72134" w:rsidRPr="0082153F" w:rsidRDefault="00D57692" w:rsidP="0079553D">
            <w:pPr>
              <w:rPr>
                <w:b/>
                <w:color w:val="FFFFFF" w:themeColor="background1"/>
                <w:sz w:val="28"/>
                <w:szCs w:val="28"/>
              </w:rPr>
            </w:pPr>
            <w:r>
              <w:rPr>
                <w:b/>
                <w:color w:val="FFFFFF" w:themeColor="background1"/>
                <w:sz w:val="28"/>
                <w:szCs w:val="28"/>
              </w:rPr>
              <w:t>Prioritize Next Topics</w:t>
            </w:r>
          </w:p>
        </w:tc>
      </w:tr>
      <w:tr w:rsidR="00560CCE" w:rsidRPr="001B40A2" w:rsidTr="00A72134">
        <w:trPr>
          <w:trHeight w:val="1070"/>
        </w:trPr>
        <w:tc>
          <w:tcPr>
            <w:tcW w:w="9558" w:type="dxa"/>
          </w:tcPr>
          <w:p w:rsidR="00D57692" w:rsidRDefault="00B55609" w:rsidP="00DC00BE">
            <w:r w:rsidRPr="00887A2F">
              <w:br/>
            </w:r>
            <w:r w:rsidR="00D57692">
              <w:t xml:space="preserve">What are the next topics, webinars, or learning </w:t>
            </w:r>
            <w:r w:rsidR="00F01E4D">
              <w:t>opportunities,</w:t>
            </w:r>
            <w:r w:rsidR="00D57692">
              <w:t xml:space="preserve"> </w:t>
            </w:r>
            <w:r w:rsidR="00F01E4D">
              <w:t>you would</w:t>
            </w:r>
            <w:r w:rsidR="00D57692">
              <w:t xml:space="preserve"> like to try next?</w:t>
            </w:r>
          </w:p>
          <w:p w:rsidR="00D57692" w:rsidRDefault="00D57692" w:rsidP="00DC00BE"/>
          <w:p w:rsidR="00D57692" w:rsidRDefault="00D57692" w:rsidP="00DC00BE">
            <w:r>
              <w:br/>
            </w:r>
            <w:r>
              <w:br/>
              <w:t>1)</w:t>
            </w:r>
          </w:p>
          <w:p w:rsidR="00DC00BE" w:rsidRDefault="00DC00BE" w:rsidP="00DC00BE"/>
          <w:p w:rsidR="00DC00BE" w:rsidRDefault="00DC00BE" w:rsidP="00DC00BE"/>
          <w:p w:rsidR="00DC00BE" w:rsidRDefault="00DC00BE" w:rsidP="00DC00BE"/>
          <w:p w:rsidR="00DC00BE" w:rsidRDefault="00D57692" w:rsidP="00DC00BE">
            <w:r>
              <w:t>2)</w:t>
            </w:r>
          </w:p>
          <w:p w:rsidR="00DC00BE" w:rsidRDefault="00DC00BE" w:rsidP="00DC00BE"/>
          <w:p w:rsidR="00DC00BE" w:rsidRDefault="00DC00BE" w:rsidP="00DC00BE"/>
          <w:p w:rsidR="00DC00BE" w:rsidRDefault="00DC00BE" w:rsidP="00DC00BE"/>
          <w:p w:rsidR="00DC00BE" w:rsidRDefault="00D57692" w:rsidP="00DC00BE">
            <w:r>
              <w:t xml:space="preserve">3) </w:t>
            </w:r>
          </w:p>
          <w:p w:rsidR="00D57692" w:rsidRDefault="00D57692" w:rsidP="00446E38"/>
          <w:p w:rsidR="00235C05" w:rsidRDefault="00235C05" w:rsidP="00446E38"/>
          <w:p w:rsidR="00235C05" w:rsidRPr="00887A2F" w:rsidRDefault="00235C05" w:rsidP="00446E38"/>
        </w:tc>
      </w:tr>
    </w:tbl>
    <w:p w:rsidR="006B2D4D" w:rsidRDefault="006B2D4D" w:rsidP="0062751B">
      <w:pPr>
        <w:spacing w:after="0" w:line="240" w:lineRule="auto"/>
      </w:pPr>
    </w:p>
    <w:sectPr w:rsidR="006B2D4D" w:rsidSect="00443E63">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6EE"/>
    <w:multiLevelType w:val="hybridMultilevel"/>
    <w:tmpl w:val="143C80DC"/>
    <w:lvl w:ilvl="0" w:tplc="71ECD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E15FC"/>
    <w:multiLevelType w:val="hybridMultilevel"/>
    <w:tmpl w:val="569E4E04"/>
    <w:lvl w:ilvl="0" w:tplc="6DE0A0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8DD1B92"/>
    <w:multiLevelType w:val="hybridMultilevel"/>
    <w:tmpl w:val="AD587AE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6734E1"/>
    <w:multiLevelType w:val="hybridMultilevel"/>
    <w:tmpl w:val="9F7038A8"/>
    <w:lvl w:ilvl="0" w:tplc="71ECD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35A4A"/>
    <w:multiLevelType w:val="hybridMultilevel"/>
    <w:tmpl w:val="E57C72D6"/>
    <w:lvl w:ilvl="0" w:tplc="9CD876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56F4E"/>
    <w:multiLevelType w:val="multilevel"/>
    <w:tmpl w:val="814CBF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93441"/>
    <w:multiLevelType w:val="hybridMultilevel"/>
    <w:tmpl w:val="D1FC42EC"/>
    <w:lvl w:ilvl="0" w:tplc="BC7EB6EC">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2"/>
  </w:num>
  <w:num w:numId="7">
    <w:abstractNumId w:val="4"/>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4DF6"/>
    <w:rsid w:val="00005AE2"/>
    <w:rsid w:val="00007886"/>
    <w:rsid w:val="00030982"/>
    <w:rsid w:val="0003647C"/>
    <w:rsid w:val="000369F8"/>
    <w:rsid w:val="00036B58"/>
    <w:rsid w:val="00052F6E"/>
    <w:rsid w:val="00056256"/>
    <w:rsid w:val="00060620"/>
    <w:rsid w:val="00060CA5"/>
    <w:rsid w:val="000630DC"/>
    <w:rsid w:val="00077DE8"/>
    <w:rsid w:val="000A61EA"/>
    <w:rsid w:val="000B30A9"/>
    <w:rsid w:val="000B35E2"/>
    <w:rsid w:val="000E4832"/>
    <w:rsid w:val="000F293A"/>
    <w:rsid w:val="00100687"/>
    <w:rsid w:val="00112460"/>
    <w:rsid w:val="00112E42"/>
    <w:rsid w:val="00114882"/>
    <w:rsid w:val="001275B5"/>
    <w:rsid w:val="00145243"/>
    <w:rsid w:val="00147C79"/>
    <w:rsid w:val="00147E72"/>
    <w:rsid w:val="0018415A"/>
    <w:rsid w:val="001A6ACC"/>
    <w:rsid w:val="001B4D3C"/>
    <w:rsid w:val="001B5437"/>
    <w:rsid w:val="001C2CE0"/>
    <w:rsid w:val="001D24AF"/>
    <w:rsid w:val="001D531F"/>
    <w:rsid w:val="001E4722"/>
    <w:rsid w:val="001E7442"/>
    <w:rsid w:val="001F2FB6"/>
    <w:rsid w:val="00203FB2"/>
    <w:rsid w:val="00223D3B"/>
    <w:rsid w:val="00235C05"/>
    <w:rsid w:val="00244F22"/>
    <w:rsid w:val="00246256"/>
    <w:rsid w:val="002528F8"/>
    <w:rsid w:val="00265C9D"/>
    <w:rsid w:val="00265F07"/>
    <w:rsid w:val="0027168F"/>
    <w:rsid w:val="0027603A"/>
    <w:rsid w:val="00283A39"/>
    <w:rsid w:val="00290B53"/>
    <w:rsid w:val="002A1CC1"/>
    <w:rsid w:val="002A3512"/>
    <w:rsid w:val="002B1ACA"/>
    <w:rsid w:val="002B2F81"/>
    <w:rsid w:val="002D16DA"/>
    <w:rsid w:val="002D1B18"/>
    <w:rsid w:val="002D6663"/>
    <w:rsid w:val="002E3CEA"/>
    <w:rsid w:val="002E5A4A"/>
    <w:rsid w:val="002E6DE2"/>
    <w:rsid w:val="00322541"/>
    <w:rsid w:val="00325595"/>
    <w:rsid w:val="00332F8C"/>
    <w:rsid w:val="0033349F"/>
    <w:rsid w:val="0033451E"/>
    <w:rsid w:val="0036155B"/>
    <w:rsid w:val="00374666"/>
    <w:rsid w:val="00382BA2"/>
    <w:rsid w:val="003A306B"/>
    <w:rsid w:val="003B653D"/>
    <w:rsid w:val="003B7FFA"/>
    <w:rsid w:val="003C4B25"/>
    <w:rsid w:val="003D4FF5"/>
    <w:rsid w:val="003E51CF"/>
    <w:rsid w:val="003E71FE"/>
    <w:rsid w:val="003F52F1"/>
    <w:rsid w:val="00400762"/>
    <w:rsid w:val="0040076B"/>
    <w:rsid w:val="00421AC4"/>
    <w:rsid w:val="004302D0"/>
    <w:rsid w:val="004337BE"/>
    <w:rsid w:val="004367FC"/>
    <w:rsid w:val="00443E63"/>
    <w:rsid w:val="00446E38"/>
    <w:rsid w:val="00464E71"/>
    <w:rsid w:val="00466D6F"/>
    <w:rsid w:val="0048129E"/>
    <w:rsid w:val="0049366E"/>
    <w:rsid w:val="00494FCD"/>
    <w:rsid w:val="00496531"/>
    <w:rsid w:val="004B27CB"/>
    <w:rsid w:val="004C0A98"/>
    <w:rsid w:val="004C708D"/>
    <w:rsid w:val="004E6F4A"/>
    <w:rsid w:val="0055467E"/>
    <w:rsid w:val="00560CCE"/>
    <w:rsid w:val="005755FA"/>
    <w:rsid w:val="00577EC8"/>
    <w:rsid w:val="005A6DBF"/>
    <w:rsid w:val="005B179E"/>
    <w:rsid w:val="005C4992"/>
    <w:rsid w:val="005D7556"/>
    <w:rsid w:val="005E4712"/>
    <w:rsid w:val="005E712C"/>
    <w:rsid w:val="006121AB"/>
    <w:rsid w:val="00622B31"/>
    <w:rsid w:val="00623A2D"/>
    <w:rsid w:val="0062751B"/>
    <w:rsid w:val="00633A02"/>
    <w:rsid w:val="00684A49"/>
    <w:rsid w:val="0069512A"/>
    <w:rsid w:val="006B2D4D"/>
    <w:rsid w:val="006B581B"/>
    <w:rsid w:val="006B7246"/>
    <w:rsid w:val="006E5CC8"/>
    <w:rsid w:val="00702C9E"/>
    <w:rsid w:val="007068B3"/>
    <w:rsid w:val="00730378"/>
    <w:rsid w:val="00731ECF"/>
    <w:rsid w:val="0073449D"/>
    <w:rsid w:val="00746922"/>
    <w:rsid w:val="007658AC"/>
    <w:rsid w:val="00766ECF"/>
    <w:rsid w:val="00770324"/>
    <w:rsid w:val="0077633D"/>
    <w:rsid w:val="00783E1D"/>
    <w:rsid w:val="00787AE9"/>
    <w:rsid w:val="00791A8A"/>
    <w:rsid w:val="0079553D"/>
    <w:rsid w:val="007B3B82"/>
    <w:rsid w:val="007C7128"/>
    <w:rsid w:val="007E14EB"/>
    <w:rsid w:val="007F6821"/>
    <w:rsid w:val="00820972"/>
    <w:rsid w:val="00820974"/>
    <w:rsid w:val="0082153F"/>
    <w:rsid w:val="00825EF5"/>
    <w:rsid w:val="008378C5"/>
    <w:rsid w:val="00846A33"/>
    <w:rsid w:val="0085147B"/>
    <w:rsid w:val="00864381"/>
    <w:rsid w:val="00872322"/>
    <w:rsid w:val="00873F7F"/>
    <w:rsid w:val="00874341"/>
    <w:rsid w:val="00887A2F"/>
    <w:rsid w:val="008B01FE"/>
    <w:rsid w:val="008B3349"/>
    <w:rsid w:val="008C6E3F"/>
    <w:rsid w:val="008E601B"/>
    <w:rsid w:val="008F08B7"/>
    <w:rsid w:val="008F7D73"/>
    <w:rsid w:val="00904357"/>
    <w:rsid w:val="0091032E"/>
    <w:rsid w:val="00920409"/>
    <w:rsid w:val="00924401"/>
    <w:rsid w:val="009347B0"/>
    <w:rsid w:val="0094007B"/>
    <w:rsid w:val="00951CB0"/>
    <w:rsid w:val="00966254"/>
    <w:rsid w:val="0097612B"/>
    <w:rsid w:val="0097632D"/>
    <w:rsid w:val="00981FB4"/>
    <w:rsid w:val="00990F0C"/>
    <w:rsid w:val="009B6677"/>
    <w:rsid w:val="009E0D52"/>
    <w:rsid w:val="009F3ACD"/>
    <w:rsid w:val="009F4DED"/>
    <w:rsid w:val="009F5704"/>
    <w:rsid w:val="00A20152"/>
    <w:rsid w:val="00A20668"/>
    <w:rsid w:val="00A63FA1"/>
    <w:rsid w:val="00A6640A"/>
    <w:rsid w:val="00A72134"/>
    <w:rsid w:val="00A72F14"/>
    <w:rsid w:val="00A749F1"/>
    <w:rsid w:val="00A805A3"/>
    <w:rsid w:val="00A83E41"/>
    <w:rsid w:val="00AA234B"/>
    <w:rsid w:val="00AB3011"/>
    <w:rsid w:val="00AC0FF9"/>
    <w:rsid w:val="00AC4D17"/>
    <w:rsid w:val="00AC6FE9"/>
    <w:rsid w:val="00AD0B9C"/>
    <w:rsid w:val="00AF4FDF"/>
    <w:rsid w:val="00AF5E2D"/>
    <w:rsid w:val="00B02248"/>
    <w:rsid w:val="00B343C2"/>
    <w:rsid w:val="00B52F0B"/>
    <w:rsid w:val="00B5333C"/>
    <w:rsid w:val="00B55609"/>
    <w:rsid w:val="00B73A50"/>
    <w:rsid w:val="00B73AD3"/>
    <w:rsid w:val="00B91B33"/>
    <w:rsid w:val="00BA42CB"/>
    <w:rsid w:val="00BD757C"/>
    <w:rsid w:val="00BF6C48"/>
    <w:rsid w:val="00C07AA3"/>
    <w:rsid w:val="00C11AF3"/>
    <w:rsid w:val="00C1302C"/>
    <w:rsid w:val="00C32F48"/>
    <w:rsid w:val="00C64388"/>
    <w:rsid w:val="00C82CE4"/>
    <w:rsid w:val="00C96B8B"/>
    <w:rsid w:val="00CB1BB9"/>
    <w:rsid w:val="00CB28BA"/>
    <w:rsid w:val="00CB32B2"/>
    <w:rsid w:val="00CC14BB"/>
    <w:rsid w:val="00CE50BA"/>
    <w:rsid w:val="00CF5CB7"/>
    <w:rsid w:val="00D1763F"/>
    <w:rsid w:val="00D17788"/>
    <w:rsid w:val="00D362E5"/>
    <w:rsid w:val="00D40C33"/>
    <w:rsid w:val="00D57692"/>
    <w:rsid w:val="00DA0BC3"/>
    <w:rsid w:val="00DA50DC"/>
    <w:rsid w:val="00DC00BE"/>
    <w:rsid w:val="00DC3919"/>
    <w:rsid w:val="00DD36E7"/>
    <w:rsid w:val="00DE21FF"/>
    <w:rsid w:val="00E05FDC"/>
    <w:rsid w:val="00E22563"/>
    <w:rsid w:val="00E26FEF"/>
    <w:rsid w:val="00E4139D"/>
    <w:rsid w:val="00E43941"/>
    <w:rsid w:val="00E45D3D"/>
    <w:rsid w:val="00E60C42"/>
    <w:rsid w:val="00E612B0"/>
    <w:rsid w:val="00E705DE"/>
    <w:rsid w:val="00E92BCD"/>
    <w:rsid w:val="00EA7CFE"/>
    <w:rsid w:val="00EB694A"/>
    <w:rsid w:val="00EE6380"/>
    <w:rsid w:val="00EF3DD2"/>
    <w:rsid w:val="00F01E4D"/>
    <w:rsid w:val="00F07542"/>
    <w:rsid w:val="00F12747"/>
    <w:rsid w:val="00F15F0D"/>
    <w:rsid w:val="00F23896"/>
    <w:rsid w:val="00F42F53"/>
    <w:rsid w:val="00F519A2"/>
    <w:rsid w:val="00F52C38"/>
    <w:rsid w:val="00F53786"/>
    <w:rsid w:val="00F61580"/>
    <w:rsid w:val="00F91509"/>
    <w:rsid w:val="00F922D1"/>
    <w:rsid w:val="00F94D73"/>
    <w:rsid w:val="00FC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ABD8D-58E1-4F8B-BBD8-9A5F78BB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82"/>
  </w:style>
  <w:style w:type="paragraph" w:styleId="Heading1">
    <w:name w:val="heading 1"/>
    <w:basedOn w:val="Normal"/>
    <w:link w:val="Heading1Char"/>
    <w:uiPriority w:val="9"/>
    <w:qFormat/>
    <w:rsid w:val="00702C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1CB0"/>
    <w:rPr>
      <w:color w:val="0000FF" w:themeColor="hyperlink"/>
      <w:u w:val="single"/>
    </w:rPr>
  </w:style>
  <w:style w:type="character" w:styleId="Strong">
    <w:name w:val="Strong"/>
    <w:basedOn w:val="DefaultParagraphFont"/>
    <w:uiPriority w:val="22"/>
    <w:qFormat/>
    <w:rsid w:val="006E5CC8"/>
    <w:rPr>
      <w:b/>
      <w:bCs/>
    </w:rPr>
  </w:style>
  <w:style w:type="paragraph" w:styleId="BalloonText">
    <w:name w:val="Balloon Text"/>
    <w:basedOn w:val="Normal"/>
    <w:link w:val="BalloonTextChar"/>
    <w:uiPriority w:val="99"/>
    <w:semiHidden/>
    <w:unhideWhenUsed/>
    <w:rsid w:val="00B52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F0B"/>
    <w:rPr>
      <w:rFonts w:ascii="Segoe UI" w:hAnsi="Segoe UI" w:cs="Segoe UI"/>
      <w:sz w:val="18"/>
      <w:szCs w:val="18"/>
    </w:rPr>
  </w:style>
  <w:style w:type="character" w:customStyle="1" w:styleId="Heading1Char">
    <w:name w:val="Heading 1 Char"/>
    <w:basedOn w:val="DefaultParagraphFont"/>
    <w:link w:val="Heading1"/>
    <w:uiPriority w:val="9"/>
    <w:rsid w:val="00702C9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722557277">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098791270">
      <w:bodyDiv w:val="1"/>
      <w:marLeft w:val="0"/>
      <w:marRight w:val="0"/>
      <w:marTop w:val="0"/>
      <w:marBottom w:val="0"/>
      <w:divBdr>
        <w:top w:val="none" w:sz="0" w:space="0" w:color="auto"/>
        <w:left w:val="none" w:sz="0" w:space="0" w:color="auto"/>
        <w:bottom w:val="none" w:sz="0" w:space="0" w:color="auto"/>
        <w:right w:val="none" w:sz="0" w:space="0" w:color="auto"/>
      </w:divBdr>
    </w:div>
    <w:div w:id="1314409062">
      <w:bodyDiv w:val="1"/>
      <w:marLeft w:val="0"/>
      <w:marRight w:val="0"/>
      <w:marTop w:val="0"/>
      <w:marBottom w:val="0"/>
      <w:divBdr>
        <w:top w:val="none" w:sz="0" w:space="0" w:color="auto"/>
        <w:left w:val="none" w:sz="0" w:space="0" w:color="auto"/>
        <w:bottom w:val="none" w:sz="0" w:space="0" w:color="auto"/>
        <w:right w:val="none" w:sz="0" w:space="0" w:color="auto"/>
      </w:divBdr>
    </w:div>
    <w:div w:id="1403063427">
      <w:bodyDiv w:val="1"/>
      <w:marLeft w:val="0"/>
      <w:marRight w:val="0"/>
      <w:marTop w:val="0"/>
      <w:marBottom w:val="0"/>
      <w:divBdr>
        <w:top w:val="none" w:sz="0" w:space="0" w:color="auto"/>
        <w:left w:val="none" w:sz="0" w:space="0" w:color="auto"/>
        <w:bottom w:val="none" w:sz="0" w:space="0" w:color="auto"/>
        <w:right w:val="none" w:sz="0" w:space="0" w:color="auto"/>
      </w:divBdr>
    </w:div>
    <w:div w:id="1436753649">
      <w:bodyDiv w:val="1"/>
      <w:marLeft w:val="0"/>
      <w:marRight w:val="0"/>
      <w:marTop w:val="0"/>
      <w:marBottom w:val="0"/>
      <w:divBdr>
        <w:top w:val="none" w:sz="0" w:space="0" w:color="auto"/>
        <w:left w:val="none" w:sz="0" w:space="0" w:color="auto"/>
        <w:bottom w:val="none" w:sz="0" w:space="0" w:color="auto"/>
        <w:right w:val="none" w:sz="0" w:space="0" w:color="auto"/>
      </w:divBdr>
      <w:divsChild>
        <w:div w:id="294601898">
          <w:marLeft w:val="547"/>
          <w:marRight w:val="0"/>
          <w:marTop w:val="0"/>
          <w:marBottom w:val="0"/>
          <w:divBdr>
            <w:top w:val="none" w:sz="0" w:space="0" w:color="auto"/>
            <w:left w:val="none" w:sz="0" w:space="0" w:color="auto"/>
            <w:bottom w:val="none" w:sz="0" w:space="0" w:color="auto"/>
            <w:right w:val="none" w:sz="0" w:space="0" w:color="auto"/>
          </w:divBdr>
        </w:div>
      </w:divsChild>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18613668">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8195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explore-topic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ebjunction.org/news/webjunction/happy-hour-for-library-staff-learning.html" TargetMode="External"/><Relationship Id="rId12" Type="http://schemas.openxmlformats.org/officeDocument/2006/relationships/hyperlink" Target="http://learn.webjunc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bjunction.org/events/webjunction/the-webjunction-experience.html" TargetMode="External"/><Relationship Id="rId11" Type="http://schemas.openxmlformats.org/officeDocument/2006/relationships/hyperlink" Target="http://www.webjunction.org/events/archives.html" TargetMode="External"/><Relationship Id="rId5" Type="http://schemas.openxmlformats.org/officeDocument/2006/relationships/webSettings" Target="webSettings.xml"/><Relationship Id="rId10" Type="http://schemas.openxmlformats.org/officeDocument/2006/relationships/hyperlink" Target="http://www.webjunction.org/find-training/free-events.html" TargetMode="External"/><Relationship Id="rId4" Type="http://schemas.openxmlformats.org/officeDocument/2006/relationships/settings" Target="settings.xml"/><Relationship Id="rId9" Type="http://schemas.openxmlformats.org/officeDocument/2006/relationships/hyperlink" Target="http://www.webjunction.org/events/webjunction.htl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BF1E-FA69-4FAE-AAC1-0BA403A5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2</cp:revision>
  <cp:lastPrinted>2016-10-31T18:24:00Z</cp:lastPrinted>
  <dcterms:created xsi:type="dcterms:W3CDTF">2016-11-02T16:17:00Z</dcterms:created>
  <dcterms:modified xsi:type="dcterms:W3CDTF">2016-11-02T16:17:00Z</dcterms:modified>
</cp:coreProperties>
</file>