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EA" w:rsidRDefault="002921EA" w:rsidP="002819B2">
      <w:pPr>
        <w:spacing w:after="0" w:line="240" w:lineRule="auto"/>
        <w:rPr>
          <w:rFonts w:asciiTheme="majorHAnsi" w:eastAsiaTheme="majorEastAsia" w:hAnsiTheme="majorHAnsi" w:cstheme="majorBidi"/>
          <w:b/>
          <w:color w:val="365F91" w:themeColor="accent1" w:themeShade="BF"/>
          <w:sz w:val="24"/>
          <w:szCs w:val="24"/>
        </w:rPr>
      </w:pPr>
      <w:r w:rsidRPr="002921EA">
        <w:rPr>
          <w:rFonts w:asciiTheme="majorHAnsi" w:eastAsiaTheme="majorEastAsia" w:hAnsiTheme="majorHAnsi" w:cstheme="majorBidi"/>
          <w:b/>
          <w:color w:val="365F91" w:themeColor="accent1" w:themeShade="BF"/>
          <w:sz w:val="24"/>
          <w:szCs w:val="24"/>
        </w:rPr>
        <w:t>Incubate Creativity at Your Library</w:t>
      </w:r>
    </w:p>
    <w:p w:rsidR="00CD4BF1" w:rsidRPr="00CD4BF1" w:rsidRDefault="00CD4BF1" w:rsidP="002819B2">
      <w:pPr>
        <w:spacing w:after="0" w:line="240" w:lineRule="auto"/>
        <w:rPr>
          <w:rFonts w:asciiTheme="majorHAnsi" w:eastAsiaTheme="majorEastAsia" w:hAnsiTheme="majorHAnsi" w:cstheme="majorBidi"/>
          <w:b/>
          <w:color w:val="365F91" w:themeColor="accent1" w:themeShade="BF"/>
          <w:sz w:val="24"/>
          <w:szCs w:val="24"/>
        </w:rPr>
      </w:pPr>
      <w:r w:rsidRPr="00CD4BF1">
        <w:rPr>
          <w:rFonts w:asciiTheme="majorHAnsi" w:eastAsiaTheme="majorEastAsia" w:hAnsiTheme="majorHAnsi" w:cstheme="majorBidi"/>
          <w:b/>
          <w:color w:val="365F91" w:themeColor="accent1" w:themeShade="BF"/>
          <w:sz w:val="24"/>
          <w:szCs w:val="24"/>
        </w:rPr>
        <w:t>Learner Guide</w:t>
      </w:r>
    </w:p>
    <w:p w:rsidR="002921EA" w:rsidRPr="002921EA" w:rsidRDefault="00CD4BF1" w:rsidP="002921EA">
      <w:pPr>
        <w:pStyle w:val="NormalWeb"/>
        <w:rPr>
          <w:rFonts w:asciiTheme="minorHAnsi" w:hAnsiTheme="minorHAnsi"/>
          <w:sz w:val="22"/>
          <w:szCs w:val="22"/>
        </w:rPr>
      </w:pPr>
      <w:r>
        <w:rPr>
          <w:rFonts w:asciiTheme="minorHAnsi" w:hAnsiTheme="minorHAnsi"/>
          <w:b/>
          <w:sz w:val="22"/>
          <w:szCs w:val="22"/>
        </w:rPr>
        <w:t>Event Description:</w:t>
      </w:r>
      <w:r w:rsidRPr="006F208C">
        <w:rPr>
          <w:rFonts w:asciiTheme="minorHAnsi" w:hAnsiTheme="minorHAnsi"/>
          <w:b/>
          <w:sz w:val="22"/>
          <w:szCs w:val="22"/>
        </w:rPr>
        <w:t xml:space="preserve"> </w:t>
      </w:r>
      <w:r w:rsidR="002921EA" w:rsidRPr="002921EA">
        <w:rPr>
          <w:rFonts w:asciiTheme="minorHAnsi" w:hAnsiTheme="minorHAnsi"/>
          <w:sz w:val="22"/>
          <w:szCs w:val="22"/>
        </w:rPr>
        <w:t xml:space="preserve">The </w:t>
      </w:r>
      <w:hyperlink r:id="rId5" w:history="1">
        <w:r w:rsidR="002921EA" w:rsidRPr="002921EA">
          <w:rPr>
            <w:rStyle w:val="Hyperlink"/>
            <w:rFonts w:asciiTheme="minorHAnsi" w:hAnsiTheme="minorHAnsi"/>
            <w:sz w:val="22"/>
            <w:szCs w:val="22"/>
          </w:rPr>
          <w:t>Library as Incubator Project</w:t>
        </w:r>
      </w:hyperlink>
      <w:r w:rsidR="002921EA" w:rsidRPr="002921EA">
        <w:rPr>
          <w:rFonts w:asciiTheme="minorHAnsi" w:hAnsiTheme="minorHAnsi"/>
          <w:sz w:val="22"/>
          <w:szCs w:val="22"/>
        </w:rPr>
        <w:t xml:space="preserve"> (LAIP) promotes the library as a place to connect and create. LAIP has networked with hundreds of libraries who are working with their communities to incubate and inspire creative projects. They have talked with scores of artists, writers, makers, performers, and other creatives about how they use their libraries and how their libraries can serve them even better. In this webinar, LAIP shares program and project ideas, resources and case studies to turn your library into a creativity incubator. Take the workable, scalable programming and resource framework from LAIP and become a hub for supporting creatives of all types and skill levels in your community. </w:t>
      </w:r>
    </w:p>
    <w:p w:rsidR="002921EA" w:rsidRPr="002921EA" w:rsidRDefault="002921EA" w:rsidP="002921EA">
      <w:pPr>
        <w:pStyle w:val="NormalWeb"/>
        <w:rPr>
          <w:rFonts w:asciiTheme="minorHAnsi" w:hAnsiTheme="minorHAnsi"/>
          <w:sz w:val="22"/>
          <w:szCs w:val="22"/>
        </w:rPr>
      </w:pPr>
      <w:r w:rsidRPr="002921EA">
        <w:rPr>
          <w:rFonts w:asciiTheme="minorHAnsi" w:hAnsiTheme="minorHAnsi"/>
          <w:sz w:val="22"/>
          <w:szCs w:val="22"/>
        </w:rPr>
        <w:t xml:space="preserve">Presented by: </w:t>
      </w:r>
      <w:r w:rsidRPr="002921EA">
        <w:rPr>
          <w:rStyle w:val="Strong"/>
          <w:rFonts w:asciiTheme="minorHAnsi" w:hAnsiTheme="minorHAnsi"/>
          <w:sz w:val="22"/>
          <w:szCs w:val="22"/>
        </w:rPr>
        <w:t>Laura Damon-Moore</w:t>
      </w:r>
      <w:r w:rsidRPr="002921EA">
        <w:rPr>
          <w:rFonts w:asciiTheme="minorHAnsi" w:hAnsiTheme="minorHAnsi"/>
          <w:sz w:val="22"/>
          <w:szCs w:val="22"/>
        </w:rPr>
        <w:t>, Co-founder and Editor, Library as Incubator Project, and Community Engagement Librarian, Madison Public Library</w:t>
      </w:r>
    </w:p>
    <w:tbl>
      <w:tblPr>
        <w:tblStyle w:val="TableGrid"/>
        <w:tblW w:w="9558" w:type="dxa"/>
        <w:tblLook w:val="04A0" w:firstRow="1" w:lastRow="0" w:firstColumn="1" w:lastColumn="0" w:noHBand="0" w:noVBand="1"/>
      </w:tblPr>
      <w:tblGrid>
        <w:gridCol w:w="1533"/>
        <w:gridCol w:w="8002"/>
        <w:gridCol w:w="23"/>
      </w:tblGrid>
      <w:tr w:rsidR="00560CCE" w:rsidTr="006C1D99">
        <w:trPr>
          <w:gridAfter w:val="1"/>
          <w:wAfter w:w="23" w:type="dxa"/>
          <w:trHeight w:val="504"/>
        </w:trPr>
        <w:tc>
          <w:tcPr>
            <w:tcW w:w="9535" w:type="dxa"/>
            <w:gridSpan w:val="2"/>
            <w:shd w:val="clear" w:color="auto" w:fill="31849B" w:themeFill="accent5" w:themeFillShade="BF"/>
            <w:vAlign w:val="center"/>
          </w:tcPr>
          <w:p w:rsidR="00560CCE" w:rsidRPr="00BD7B5B" w:rsidRDefault="00560CCE" w:rsidP="00BD3E00">
            <w:pPr>
              <w:rPr>
                <w:b/>
                <w:color w:val="FFFFFF" w:themeColor="background1"/>
              </w:rPr>
            </w:pPr>
            <w:r w:rsidRPr="00BD7B5B">
              <w:rPr>
                <w:b/>
                <w:color w:val="FFFFFF" w:themeColor="background1"/>
              </w:rPr>
              <w:t>What are your goals for viewing this webinar?</w:t>
            </w:r>
          </w:p>
        </w:tc>
      </w:tr>
      <w:tr w:rsidR="00560CCE" w:rsidTr="006C1D99">
        <w:trPr>
          <w:gridAfter w:val="1"/>
          <w:wAfter w:w="23" w:type="dxa"/>
          <w:trHeight w:val="648"/>
        </w:trPr>
        <w:tc>
          <w:tcPr>
            <w:tcW w:w="1533" w:type="dxa"/>
            <w:shd w:val="clear" w:color="auto" w:fill="92CDDC" w:themeFill="accent5" w:themeFillTint="99"/>
            <w:vAlign w:val="center"/>
          </w:tcPr>
          <w:p w:rsidR="00560CCE" w:rsidRDefault="00560CCE" w:rsidP="00BD3E00">
            <w:r w:rsidRPr="00BD7B5B">
              <w:rPr>
                <w:b/>
              </w:rPr>
              <w:t>Personal Goals</w:t>
            </w:r>
          </w:p>
        </w:tc>
        <w:tc>
          <w:tcPr>
            <w:tcW w:w="8002" w:type="dxa"/>
            <w:vAlign w:val="center"/>
          </w:tcPr>
          <w:p w:rsidR="00560CCE" w:rsidRDefault="00560CCE" w:rsidP="00BD3E00"/>
        </w:tc>
      </w:tr>
      <w:tr w:rsidR="00560CCE" w:rsidTr="006C1D99">
        <w:trPr>
          <w:gridAfter w:val="1"/>
          <w:wAfter w:w="23" w:type="dxa"/>
          <w:trHeight w:val="648"/>
        </w:trPr>
        <w:tc>
          <w:tcPr>
            <w:tcW w:w="1533" w:type="dxa"/>
            <w:shd w:val="clear" w:color="auto" w:fill="92CDDC" w:themeFill="accent5" w:themeFillTint="99"/>
            <w:vAlign w:val="center"/>
          </w:tcPr>
          <w:p w:rsidR="00560CCE" w:rsidRDefault="00560CCE" w:rsidP="00BD3E00">
            <w:r>
              <w:rPr>
                <w:b/>
              </w:rPr>
              <w:t xml:space="preserve">Team </w:t>
            </w:r>
            <w:r w:rsidRPr="00BD7B5B">
              <w:rPr>
                <w:b/>
              </w:rPr>
              <w:t>Goals</w:t>
            </w:r>
          </w:p>
        </w:tc>
        <w:tc>
          <w:tcPr>
            <w:tcW w:w="8002" w:type="dxa"/>
            <w:vAlign w:val="center"/>
          </w:tcPr>
          <w:p w:rsidR="00560CCE" w:rsidRDefault="00560CCE" w:rsidP="00BD3E00"/>
        </w:tc>
      </w:tr>
      <w:tr w:rsidR="00D33138" w:rsidRPr="001B40A2" w:rsidTr="00ED156C">
        <w:trPr>
          <w:gridAfter w:val="1"/>
          <w:wAfter w:w="23" w:type="dxa"/>
          <w:trHeight w:val="638"/>
        </w:trPr>
        <w:tc>
          <w:tcPr>
            <w:tcW w:w="9535" w:type="dxa"/>
            <w:gridSpan w:val="2"/>
            <w:shd w:val="clear" w:color="auto" w:fill="31849B" w:themeFill="accent5" w:themeFillShade="BF"/>
            <w:vAlign w:val="center"/>
          </w:tcPr>
          <w:p w:rsidR="00D33138" w:rsidRDefault="002921EA" w:rsidP="006F208C">
            <w:pPr>
              <w:rPr>
                <w:b/>
                <w:color w:val="FFFFFF" w:themeColor="background1"/>
              </w:rPr>
            </w:pPr>
            <w:r>
              <w:rPr>
                <w:b/>
                <w:color w:val="FFFFFF" w:themeColor="background1"/>
              </w:rPr>
              <w:t>Exploring Creativity</w:t>
            </w:r>
          </w:p>
        </w:tc>
      </w:tr>
      <w:tr w:rsidR="00560CCE" w:rsidRPr="001B40A2" w:rsidTr="002921EA">
        <w:trPr>
          <w:gridAfter w:val="1"/>
          <w:wAfter w:w="23" w:type="dxa"/>
          <w:trHeight w:val="2699"/>
        </w:trPr>
        <w:tc>
          <w:tcPr>
            <w:tcW w:w="9535" w:type="dxa"/>
            <w:gridSpan w:val="2"/>
            <w:shd w:val="clear" w:color="auto" w:fill="auto"/>
            <w:vAlign w:val="center"/>
          </w:tcPr>
          <w:p w:rsidR="00ED156C" w:rsidRDefault="002921EA" w:rsidP="006F208C">
            <w:pPr>
              <w:spacing w:after="200" w:line="276" w:lineRule="auto"/>
            </w:pPr>
            <w:hyperlink r:id="rId6" w:history="1">
              <w:r w:rsidRPr="002921EA">
                <w:rPr>
                  <w:rStyle w:val="Hyperlink"/>
                </w:rPr>
                <w:t>Sir Ken Robinson</w:t>
              </w:r>
            </w:hyperlink>
            <w:r>
              <w:t xml:space="preserve"> has led “a</w:t>
            </w:r>
            <w:r w:rsidRPr="002921EA">
              <w:t xml:space="preserve"> massive inquiry into the significance of creativity in the educational system and the economy</w:t>
            </w:r>
            <w:r>
              <w:t>.” Watch one of his TED Talks (</w:t>
            </w:r>
            <w:hyperlink r:id="rId7" w:history="1">
              <w:r w:rsidRPr="00086ED2">
                <w:rPr>
                  <w:rStyle w:val="Hyperlink"/>
                </w:rPr>
                <w:t>https://www.ted.com/speakers/sir_ken_robinson</w:t>
              </w:r>
            </w:hyperlink>
            <w:r>
              <w:t xml:space="preserve">) and consider the role libraries can play in helping to cultivate creative communities. </w:t>
            </w:r>
          </w:p>
          <w:p w:rsidR="00CF51CB" w:rsidRDefault="00CF51CB" w:rsidP="006F208C">
            <w:pPr>
              <w:spacing w:after="200" w:line="276" w:lineRule="auto"/>
            </w:pPr>
          </w:p>
          <w:p w:rsidR="006437DC" w:rsidRDefault="006437DC" w:rsidP="006F208C">
            <w:pPr>
              <w:spacing w:after="200" w:line="276" w:lineRule="auto"/>
            </w:pPr>
          </w:p>
          <w:p w:rsidR="00CD5544" w:rsidRPr="00D33138" w:rsidRDefault="00CD5544" w:rsidP="006F208C">
            <w:pPr>
              <w:spacing w:after="200" w:line="276" w:lineRule="auto"/>
            </w:pPr>
          </w:p>
        </w:tc>
      </w:tr>
      <w:tr w:rsidR="006C1D99" w:rsidRPr="001B40A2" w:rsidTr="00ED156C">
        <w:trPr>
          <w:gridAfter w:val="1"/>
          <w:wAfter w:w="23" w:type="dxa"/>
          <w:trHeight w:val="638"/>
        </w:trPr>
        <w:tc>
          <w:tcPr>
            <w:tcW w:w="9535" w:type="dxa"/>
            <w:gridSpan w:val="2"/>
            <w:shd w:val="clear" w:color="auto" w:fill="31849B" w:themeFill="accent5" w:themeFillShade="BF"/>
            <w:vAlign w:val="center"/>
          </w:tcPr>
          <w:p w:rsidR="006C1D99" w:rsidRDefault="002921EA" w:rsidP="002921EA">
            <w:pPr>
              <w:rPr>
                <w:b/>
                <w:color w:val="FFFFFF" w:themeColor="background1"/>
              </w:rPr>
            </w:pPr>
            <w:r w:rsidRPr="002921EA">
              <w:rPr>
                <w:b/>
                <w:color w:val="FFFFFF" w:themeColor="background1"/>
              </w:rPr>
              <w:t xml:space="preserve">Maker/Creative </w:t>
            </w:r>
            <w:r>
              <w:rPr>
                <w:b/>
                <w:color w:val="FFFFFF" w:themeColor="background1"/>
              </w:rPr>
              <w:t>S</w:t>
            </w:r>
            <w:r w:rsidRPr="002921EA">
              <w:rPr>
                <w:b/>
                <w:color w:val="FFFFFF" w:themeColor="background1"/>
              </w:rPr>
              <w:t xml:space="preserve">cene </w:t>
            </w:r>
            <w:r>
              <w:rPr>
                <w:b/>
                <w:color w:val="FFFFFF" w:themeColor="background1"/>
              </w:rPr>
              <w:t>A</w:t>
            </w:r>
            <w:r w:rsidRPr="002921EA">
              <w:rPr>
                <w:b/>
                <w:color w:val="FFFFFF" w:themeColor="background1"/>
              </w:rPr>
              <w:t>nalysis</w:t>
            </w:r>
          </w:p>
        </w:tc>
      </w:tr>
      <w:tr w:rsidR="006C1D99" w:rsidRPr="001B40A2" w:rsidTr="006C1D99">
        <w:trPr>
          <w:gridAfter w:val="1"/>
          <w:wAfter w:w="23" w:type="dxa"/>
          <w:trHeight w:val="638"/>
        </w:trPr>
        <w:tc>
          <w:tcPr>
            <w:tcW w:w="9535" w:type="dxa"/>
            <w:gridSpan w:val="2"/>
            <w:shd w:val="clear" w:color="auto" w:fill="FFFFFF" w:themeFill="background1"/>
            <w:vAlign w:val="center"/>
          </w:tcPr>
          <w:p w:rsidR="006C1D99" w:rsidRDefault="002921EA" w:rsidP="006C1D99">
            <w:pPr>
              <w:pStyle w:val="ListParagraph"/>
              <w:ind w:left="0"/>
            </w:pPr>
            <w:r>
              <w:t>Laura suggests following these steps as you do an analysis of your community:</w:t>
            </w:r>
          </w:p>
          <w:p w:rsidR="00BD3E00" w:rsidRPr="002921EA" w:rsidRDefault="00BD3E00" w:rsidP="002921EA">
            <w:pPr>
              <w:pStyle w:val="ListParagraph"/>
              <w:numPr>
                <w:ilvl w:val="0"/>
                <w:numId w:val="13"/>
              </w:numPr>
            </w:pPr>
            <w:r w:rsidRPr="002921EA">
              <w:rPr>
                <w:lang w:val="en"/>
              </w:rPr>
              <w:t>Survey your community.</w:t>
            </w:r>
          </w:p>
          <w:p w:rsidR="002921EA" w:rsidRPr="002921EA" w:rsidRDefault="002921EA" w:rsidP="002921EA">
            <w:pPr>
              <w:rPr>
                <w:rFonts w:eastAsia="Times New Roman"/>
              </w:rPr>
            </w:pPr>
          </w:p>
          <w:p w:rsidR="00BD3E00" w:rsidRPr="002921EA" w:rsidRDefault="00BD3E00" w:rsidP="002921EA">
            <w:pPr>
              <w:pStyle w:val="ListParagraph"/>
              <w:numPr>
                <w:ilvl w:val="0"/>
                <w:numId w:val="13"/>
              </w:numPr>
            </w:pPr>
            <w:r w:rsidRPr="002921EA">
              <w:rPr>
                <w:lang w:val="en"/>
              </w:rPr>
              <w:t>Find out who’s doing what.</w:t>
            </w:r>
          </w:p>
          <w:p w:rsidR="002921EA" w:rsidRPr="002921EA" w:rsidRDefault="002921EA" w:rsidP="002921EA">
            <w:pPr>
              <w:rPr>
                <w:rFonts w:eastAsia="Times New Roman"/>
              </w:rPr>
            </w:pPr>
          </w:p>
          <w:p w:rsidR="00BD3E00" w:rsidRPr="002921EA" w:rsidRDefault="00BD3E00" w:rsidP="002921EA">
            <w:pPr>
              <w:pStyle w:val="ListParagraph"/>
              <w:numPr>
                <w:ilvl w:val="0"/>
                <w:numId w:val="13"/>
              </w:numPr>
            </w:pPr>
            <w:r w:rsidRPr="002921EA">
              <w:rPr>
                <w:lang w:val="en"/>
              </w:rPr>
              <w:t xml:space="preserve">Talk to them. Ask how the library can support the work they do. </w:t>
            </w:r>
          </w:p>
          <w:p w:rsidR="002921EA" w:rsidRPr="002921EA" w:rsidRDefault="002921EA" w:rsidP="002921EA">
            <w:pPr>
              <w:rPr>
                <w:rFonts w:eastAsia="Times New Roman"/>
              </w:rPr>
            </w:pPr>
          </w:p>
          <w:p w:rsidR="00BD3E00" w:rsidRPr="002921EA" w:rsidRDefault="00BD3E00" w:rsidP="002921EA">
            <w:pPr>
              <w:pStyle w:val="ListParagraph"/>
              <w:numPr>
                <w:ilvl w:val="0"/>
                <w:numId w:val="13"/>
              </w:numPr>
            </w:pPr>
            <w:r w:rsidRPr="002921EA">
              <w:rPr>
                <w:lang w:val="en"/>
              </w:rPr>
              <w:t>Let those people lead to you to others.</w:t>
            </w:r>
          </w:p>
          <w:p w:rsidR="002921EA" w:rsidRPr="002921EA" w:rsidRDefault="002921EA" w:rsidP="002921EA">
            <w:pPr>
              <w:rPr>
                <w:rFonts w:eastAsia="Times New Roman"/>
              </w:rPr>
            </w:pPr>
          </w:p>
          <w:p w:rsidR="002921EA" w:rsidRDefault="00BD3E00" w:rsidP="002921EA">
            <w:pPr>
              <w:pStyle w:val="ListParagraph"/>
              <w:numPr>
                <w:ilvl w:val="0"/>
                <w:numId w:val="13"/>
              </w:numPr>
            </w:pPr>
            <w:r w:rsidRPr="002921EA">
              <w:rPr>
                <w:lang w:val="en"/>
              </w:rPr>
              <w:t>Take your time. Start small. Embrace this work as an ongoing process.</w:t>
            </w:r>
          </w:p>
          <w:p w:rsidR="006C1D99" w:rsidRDefault="006C1D99" w:rsidP="006C1D99">
            <w:pPr>
              <w:pStyle w:val="ListParagraph"/>
              <w:ind w:left="0"/>
            </w:pPr>
          </w:p>
          <w:p w:rsidR="006C1D99" w:rsidRDefault="006C1D99" w:rsidP="00A61870">
            <w:pPr>
              <w:rPr>
                <w:b/>
                <w:color w:val="FFFFFF" w:themeColor="background1"/>
              </w:rPr>
            </w:pPr>
          </w:p>
        </w:tc>
      </w:tr>
      <w:tr w:rsidR="00CD5544" w:rsidRPr="001B40A2" w:rsidTr="00ED156C">
        <w:trPr>
          <w:gridAfter w:val="1"/>
          <w:wAfter w:w="23" w:type="dxa"/>
          <w:trHeight w:val="638"/>
        </w:trPr>
        <w:tc>
          <w:tcPr>
            <w:tcW w:w="9535" w:type="dxa"/>
            <w:gridSpan w:val="2"/>
            <w:shd w:val="clear" w:color="auto" w:fill="31849B" w:themeFill="accent5" w:themeFillShade="BF"/>
            <w:vAlign w:val="center"/>
          </w:tcPr>
          <w:p w:rsidR="00CD5544" w:rsidRPr="00A61870" w:rsidRDefault="00505F5F" w:rsidP="00A61870">
            <w:pPr>
              <w:rPr>
                <w:b/>
                <w:color w:val="FFFFFF" w:themeColor="background1"/>
              </w:rPr>
            </w:pPr>
            <w:r>
              <w:rPr>
                <w:b/>
                <w:color w:val="FFFFFF" w:themeColor="background1"/>
              </w:rPr>
              <w:lastRenderedPageBreak/>
              <w:t>Potential Partners</w:t>
            </w:r>
          </w:p>
        </w:tc>
      </w:tr>
      <w:tr w:rsidR="00CD5544" w:rsidRPr="001B40A2" w:rsidTr="006437DC">
        <w:trPr>
          <w:gridAfter w:val="1"/>
          <w:wAfter w:w="23" w:type="dxa"/>
          <w:trHeight w:val="638"/>
        </w:trPr>
        <w:tc>
          <w:tcPr>
            <w:tcW w:w="9535" w:type="dxa"/>
            <w:gridSpan w:val="2"/>
            <w:shd w:val="clear" w:color="auto" w:fill="FFFFFF" w:themeFill="background1"/>
            <w:vAlign w:val="center"/>
          </w:tcPr>
          <w:p w:rsidR="006C1D99" w:rsidRDefault="000E11DF" w:rsidP="000E11DF">
            <w:pPr>
              <w:spacing w:after="200" w:line="276" w:lineRule="auto"/>
            </w:pPr>
            <w:r>
              <w:t>In the webinar, some of these partners were shared as potential collaborators. Check those that work for your community, and list additional ideas for partners:</w:t>
            </w:r>
          </w:p>
          <w:p w:rsidR="000E11DF" w:rsidRDefault="000E11DF" w:rsidP="00D9773B">
            <w:pPr>
              <w:pStyle w:val="ListParagraph"/>
              <w:numPr>
                <w:ilvl w:val="0"/>
                <w:numId w:val="17"/>
              </w:numPr>
            </w:pPr>
            <w:r>
              <w:t>local museum</w:t>
            </w:r>
          </w:p>
          <w:p w:rsidR="000E11DF" w:rsidRDefault="000E11DF" w:rsidP="00D9773B">
            <w:pPr>
              <w:pStyle w:val="ListParagraph"/>
              <w:numPr>
                <w:ilvl w:val="0"/>
                <w:numId w:val="17"/>
              </w:numPr>
            </w:pPr>
            <w:r>
              <w:t>local arts festivals</w:t>
            </w:r>
          </w:p>
          <w:p w:rsidR="000E11DF" w:rsidRDefault="000E11DF" w:rsidP="00D9773B">
            <w:pPr>
              <w:pStyle w:val="ListParagraph"/>
              <w:numPr>
                <w:ilvl w:val="0"/>
                <w:numId w:val="17"/>
              </w:numPr>
            </w:pPr>
            <w:r>
              <w:t>United Way</w:t>
            </w:r>
          </w:p>
          <w:p w:rsidR="000E11DF" w:rsidRDefault="000E11DF" w:rsidP="00D9773B">
            <w:pPr>
              <w:pStyle w:val="ListParagraph"/>
              <w:numPr>
                <w:ilvl w:val="0"/>
                <w:numId w:val="17"/>
              </w:numPr>
            </w:pPr>
            <w:r>
              <w:t>Lutheran Social Services</w:t>
            </w:r>
          </w:p>
          <w:p w:rsidR="000E11DF" w:rsidRDefault="000E11DF" w:rsidP="00D9773B">
            <w:pPr>
              <w:pStyle w:val="ListParagraph"/>
              <w:numPr>
                <w:ilvl w:val="0"/>
                <w:numId w:val="17"/>
              </w:numPr>
            </w:pPr>
            <w:r>
              <w:t>Arts Council</w:t>
            </w:r>
          </w:p>
          <w:p w:rsidR="000E11DF" w:rsidRDefault="000E11DF" w:rsidP="00D9773B">
            <w:pPr>
              <w:pStyle w:val="ListParagraph"/>
              <w:numPr>
                <w:ilvl w:val="0"/>
                <w:numId w:val="17"/>
              </w:numPr>
            </w:pPr>
            <w:r>
              <w:t>public schools</w:t>
            </w:r>
          </w:p>
          <w:p w:rsidR="000E11DF" w:rsidRDefault="000E11DF" w:rsidP="00D9773B">
            <w:pPr>
              <w:pStyle w:val="ListParagraph"/>
              <w:numPr>
                <w:ilvl w:val="0"/>
                <w:numId w:val="17"/>
              </w:numPr>
            </w:pPr>
            <w:r>
              <w:t>Robotics Club</w:t>
            </w:r>
          </w:p>
          <w:p w:rsidR="000E11DF" w:rsidRDefault="000E11DF" w:rsidP="00D9773B">
            <w:pPr>
              <w:pStyle w:val="ListParagraph"/>
              <w:numPr>
                <w:ilvl w:val="0"/>
                <w:numId w:val="17"/>
              </w:numPr>
            </w:pPr>
            <w:r>
              <w:t>parks &amp; rec</w:t>
            </w:r>
          </w:p>
          <w:p w:rsidR="000E11DF" w:rsidRDefault="000E11DF" w:rsidP="00D9773B">
            <w:pPr>
              <w:pStyle w:val="ListParagraph"/>
              <w:numPr>
                <w:ilvl w:val="0"/>
                <w:numId w:val="17"/>
              </w:numPr>
            </w:pPr>
            <w:r>
              <w:t>teachers</w:t>
            </w:r>
          </w:p>
          <w:p w:rsidR="000E11DF" w:rsidRDefault="000E11DF" w:rsidP="00D9773B">
            <w:pPr>
              <w:pStyle w:val="ListParagraph"/>
              <w:numPr>
                <w:ilvl w:val="0"/>
                <w:numId w:val="17"/>
              </w:numPr>
            </w:pPr>
            <w:r>
              <w:t>local business owners</w:t>
            </w:r>
          </w:p>
          <w:p w:rsidR="000E11DF" w:rsidRDefault="000E11DF" w:rsidP="00D9773B">
            <w:pPr>
              <w:pStyle w:val="ListParagraph"/>
              <w:numPr>
                <w:ilvl w:val="0"/>
                <w:numId w:val="17"/>
              </w:numPr>
            </w:pPr>
            <w:r>
              <w:t>historical society</w:t>
            </w:r>
          </w:p>
          <w:p w:rsidR="000E11DF" w:rsidRDefault="000E11DF" w:rsidP="00D9773B">
            <w:pPr>
              <w:pStyle w:val="ListParagraph"/>
              <w:numPr>
                <w:ilvl w:val="0"/>
                <w:numId w:val="17"/>
              </w:numPr>
            </w:pPr>
            <w:r>
              <w:t>extension office</w:t>
            </w:r>
          </w:p>
          <w:p w:rsidR="000E11DF" w:rsidRDefault="000E11DF" w:rsidP="00D9773B">
            <w:pPr>
              <w:pStyle w:val="ListParagraph"/>
              <w:numPr>
                <w:ilvl w:val="0"/>
                <w:numId w:val="17"/>
              </w:numPr>
            </w:pPr>
            <w:r>
              <w:t>health department</w:t>
            </w:r>
          </w:p>
          <w:p w:rsidR="000E11DF" w:rsidRDefault="000E11DF" w:rsidP="00D9773B">
            <w:pPr>
              <w:pStyle w:val="ListParagraph"/>
              <w:numPr>
                <w:ilvl w:val="0"/>
                <w:numId w:val="17"/>
              </w:numPr>
            </w:pPr>
            <w:r>
              <w:t>4-H</w:t>
            </w:r>
          </w:p>
          <w:p w:rsidR="000E11DF" w:rsidRDefault="000E11DF" w:rsidP="000E11DF"/>
          <w:p w:rsidR="000E11DF" w:rsidRDefault="000E11DF" w:rsidP="000E11DF"/>
          <w:p w:rsidR="00D9773B" w:rsidRDefault="00D9773B" w:rsidP="000E11DF"/>
          <w:p w:rsidR="00D9773B" w:rsidRDefault="00D9773B" w:rsidP="000E11DF"/>
          <w:p w:rsidR="000E11DF" w:rsidRDefault="000E11DF" w:rsidP="000E11DF"/>
          <w:p w:rsidR="000E11DF" w:rsidRPr="006C1D99" w:rsidRDefault="000E11DF" w:rsidP="000E11DF"/>
        </w:tc>
      </w:tr>
      <w:tr w:rsidR="00ED156C" w:rsidRPr="001B40A2" w:rsidTr="00ED156C">
        <w:trPr>
          <w:gridAfter w:val="1"/>
          <w:wAfter w:w="23" w:type="dxa"/>
          <w:trHeight w:val="638"/>
        </w:trPr>
        <w:tc>
          <w:tcPr>
            <w:tcW w:w="9535" w:type="dxa"/>
            <w:gridSpan w:val="2"/>
            <w:shd w:val="clear" w:color="auto" w:fill="31849B" w:themeFill="accent5" w:themeFillShade="BF"/>
            <w:vAlign w:val="center"/>
          </w:tcPr>
          <w:p w:rsidR="00ED156C" w:rsidRDefault="00505F5F" w:rsidP="00505F5F">
            <w:pPr>
              <w:rPr>
                <w:b/>
                <w:color w:val="FFFFFF" w:themeColor="background1"/>
              </w:rPr>
            </w:pPr>
            <w:r w:rsidRPr="00505F5F">
              <w:rPr>
                <w:b/>
                <w:color w:val="FFFFFF" w:themeColor="background1"/>
              </w:rPr>
              <w:t xml:space="preserve">Invite the </w:t>
            </w:r>
            <w:r>
              <w:rPr>
                <w:b/>
                <w:color w:val="FFFFFF" w:themeColor="background1"/>
              </w:rPr>
              <w:t>A</w:t>
            </w:r>
            <w:r w:rsidRPr="00505F5F">
              <w:rPr>
                <w:b/>
                <w:color w:val="FFFFFF" w:themeColor="background1"/>
              </w:rPr>
              <w:t xml:space="preserve">rtists </w:t>
            </w:r>
            <w:r>
              <w:rPr>
                <w:b/>
                <w:color w:val="FFFFFF" w:themeColor="background1"/>
              </w:rPr>
              <w:t>I</w:t>
            </w:r>
            <w:r w:rsidRPr="00505F5F">
              <w:rPr>
                <w:b/>
                <w:color w:val="FFFFFF" w:themeColor="background1"/>
              </w:rPr>
              <w:t>n</w:t>
            </w:r>
          </w:p>
        </w:tc>
      </w:tr>
      <w:tr w:rsidR="00ED156C" w:rsidRPr="001B40A2" w:rsidTr="00ED156C">
        <w:trPr>
          <w:gridAfter w:val="1"/>
          <w:wAfter w:w="23" w:type="dxa"/>
          <w:trHeight w:val="638"/>
        </w:trPr>
        <w:tc>
          <w:tcPr>
            <w:tcW w:w="9535" w:type="dxa"/>
            <w:gridSpan w:val="2"/>
            <w:shd w:val="clear" w:color="auto" w:fill="auto"/>
            <w:vAlign w:val="center"/>
          </w:tcPr>
          <w:p w:rsidR="000E11DF" w:rsidRDefault="000E11DF" w:rsidP="000E11DF">
            <w:pPr>
              <w:pStyle w:val="PlainText"/>
              <w:rPr>
                <w:rFonts w:eastAsia="MS PGothic" w:cs="MS PGothic"/>
                <w:color w:val="000000" w:themeColor="text1"/>
                <w:kern w:val="24"/>
              </w:rPr>
            </w:pPr>
            <w:r>
              <w:rPr>
                <w:rFonts w:eastAsia="MS PGothic" w:cs="MS PGothic"/>
                <w:color w:val="000000" w:themeColor="text1"/>
                <w:kern w:val="24"/>
              </w:rPr>
              <w:t>Laura suggests the following steps to invite artists participation:</w:t>
            </w:r>
          </w:p>
          <w:p w:rsidR="000E11DF" w:rsidRPr="000E11DF" w:rsidRDefault="000E11DF" w:rsidP="000E11DF">
            <w:pPr>
              <w:pStyle w:val="PlainText"/>
              <w:rPr>
                <w:rFonts w:eastAsia="MS PGothic" w:cs="MS PGothic"/>
                <w:color w:val="000000" w:themeColor="text1"/>
                <w:kern w:val="24"/>
              </w:rPr>
            </w:pPr>
          </w:p>
          <w:p w:rsidR="00BD3E00" w:rsidRPr="000E11DF" w:rsidRDefault="00BD3E00" w:rsidP="00505F5F">
            <w:pPr>
              <w:pStyle w:val="PlainText"/>
              <w:numPr>
                <w:ilvl w:val="0"/>
                <w:numId w:val="14"/>
              </w:numPr>
              <w:rPr>
                <w:rFonts w:eastAsia="MS PGothic" w:cs="MS PGothic"/>
                <w:color w:val="000000" w:themeColor="text1"/>
                <w:kern w:val="24"/>
              </w:rPr>
            </w:pPr>
            <w:r w:rsidRPr="00505F5F">
              <w:rPr>
                <w:rFonts w:eastAsia="MS PGothic" w:cs="MS PGothic"/>
                <w:color w:val="000000" w:themeColor="text1"/>
                <w:kern w:val="24"/>
                <w:lang w:val="en"/>
              </w:rPr>
              <w:t xml:space="preserve">Find a partner (an arts guild, commission, or board member) to help you craft the language for a Call for Participation </w:t>
            </w:r>
          </w:p>
          <w:p w:rsidR="000E11DF" w:rsidRPr="00505F5F" w:rsidRDefault="000E11DF" w:rsidP="000E11DF">
            <w:pPr>
              <w:pStyle w:val="PlainText"/>
              <w:ind w:left="720"/>
              <w:rPr>
                <w:rFonts w:eastAsia="MS PGothic" w:cs="MS PGothic"/>
                <w:color w:val="000000" w:themeColor="text1"/>
                <w:kern w:val="24"/>
              </w:rPr>
            </w:pPr>
          </w:p>
          <w:p w:rsidR="00BD3E00" w:rsidRPr="000E11DF" w:rsidRDefault="00BD3E00" w:rsidP="00505F5F">
            <w:pPr>
              <w:pStyle w:val="PlainText"/>
              <w:numPr>
                <w:ilvl w:val="0"/>
                <w:numId w:val="14"/>
              </w:numPr>
              <w:rPr>
                <w:rFonts w:eastAsia="MS PGothic" w:cs="MS PGothic"/>
                <w:color w:val="000000" w:themeColor="text1"/>
                <w:kern w:val="24"/>
              </w:rPr>
            </w:pPr>
            <w:r w:rsidRPr="00505F5F">
              <w:rPr>
                <w:rFonts w:eastAsia="MS PGothic" w:cs="MS PGothic"/>
                <w:color w:val="000000" w:themeColor="text1"/>
                <w:kern w:val="24"/>
                <w:lang w:val="en"/>
              </w:rPr>
              <w:t>Set up tour times for artists to come in and explore the library</w:t>
            </w:r>
          </w:p>
          <w:p w:rsidR="000E11DF" w:rsidRPr="00505F5F" w:rsidRDefault="000E11DF" w:rsidP="000E11DF">
            <w:pPr>
              <w:pStyle w:val="PlainText"/>
              <w:rPr>
                <w:rFonts w:eastAsia="MS PGothic" w:cs="MS PGothic"/>
                <w:color w:val="000000" w:themeColor="text1"/>
                <w:kern w:val="24"/>
              </w:rPr>
            </w:pPr>
          </w:p>
          <w:p w:rsidR="00BD3E00" w:rsidRPr="00505F5F" w:rsidRDefault="00BD3E00" w:rsidP="00505F5F">
            <w:pPr>
              <w:pStyle w:val="PlainText"/>
              <w:numPr>
                <w:ilvl w:val="0"/>
                <w:numId w:val="14"/>
              </w:numPr>
              <w:rPr>
                <w:rFonts w:eastAsia="MS PGothic" w:cs="MS PGothic"/>
                <w:color w:val="000000" w:themeColor="text1"/>
                <w:kern w:val="24"/>
              </w:rPr>
            </w:pPr>
            <w:r w:rsidRPr="00505F5F">
              <w:rPr>
                <w:rFonts w:eastAsia="MS PGothic" w:cs="MS PGothic"/>
                <w:color w:val="000000" w:themeColor="text1"/>
                <w:kern w:val="24"/>
                <w:lang w:val="en"/>
              </w:rPr>
              <w:t>Keep an open mind. How can you move from “no” to “yes”?</w:t>
            </w:r>
          </w:p>
          <w:p w:rsidR="00BD3E00" w:rsidRPr="000E11DF" w:rsidRDefault="00BD3E00" w:rsidP="00505F5F">
            <w:pPr>
              <w:pStyle w:val="PlainText"/>
              <w:numPr>
                <w:ilvl w:val="1"/>
                <w:numId w:val="14"/>
              </w:numPr>
              <w:rPr>
                <w:rFonts w:eastAsia="MS PGothic" w:cs="MS PGothic"/>
                <w:color w:val="000000" w:themeColor="text1"/>
                <w:kern w:val="24"/>
              </w:rPr>
            </w:pPr>
            <w:r w:rsidRPr="00505F5F">
              <w:rPr>
                <w:rFonts w:eastAsia="MS PGothic" w:cs="MS PGothic"/>
                <w:color w:val="000000" w:themeColor="text1"/>
                <w:kern w:val="24"/>
                <w:lang w:val="en"/>
              </w:rPr>
              <w:t>Caveat: balance with also knowing the physical and policy limitations of the space--can be tricky.</w:t>
            </w:r>
          </w:p>
          <w:p w:rsidR="000E11DF" w:rsidRPr="00505F5F" w:rsidRDefault="000E11DF" w:rsidP="000E11DF">
            <w:pPr>
              <w:pStyle w:val="PlainText"/>
              <w:ind w:left="720"/>
              <w:rPr>
                <w:rFonts w:eastAsia="MS PGothic" w:cs="MS PGothic"/>
                <w:color w:val="000000" w:themeColor="text1"/>
                <w:kern w:val="24"/>
              </w:rPr>
            </w:pPr>
          </w:p>
          <w:p w:rsidR="00BD3E00" w:rsidRPr="000E11DF" w:rsidRDefault="00BD3E00" w:rsidP="00505F5F">
            <w:pPr>
              <w:pStyle w:val="PlainText"/>
              <w:numPr>
                <w:ilvl w:val="0"/>
                <w:numId w:val="14"/>
              </w:numPr>
              <w:rPr>
                <w:rFonts w:eastAsia="MS PGothic" w:cs="MS PGothic"/>
                <w:color w:val="000000" w:themeColor="text1"/>
                <w:kern w:val="24"/>
              </w:rPr>
            </w:pPr>
            <w:r w:rsidRPr="00505F5F">
              <w:rPr>
                <w:rFonts w:eastAsia="MS PGothic" w:cs="MS PGothic"/>
                <w:color w:val="000000" w:themeColor="text1"/>
                <w:kern w:val="24"/>
                <w:lang w:val="en"/>
              </w:rPr>
              <w:t>Document the process--keep track of paperwork and policies you’ve crafted for future reference</w:t>
            </w:r>
          </w:p>
          <w:p w:rsidR="000E11DF" w:rsidRPr="00505F5F" w:rsidRDefault="000E11DF" w:rsidP="000E11DF">
            <w:pPr>
              <w:pStyle w:val="PlainText"/>
              <w:rPr>
                <w:rFonts w:eastAsia="MS PGothic" w:cs="MS PGothic"/>
                <w:color w:val="000000" w:themeColor="text1"/>
                <w:kern w:val="24"/>
              </w:rPr>
            </w:pPr>
          </w:p>
          <w:p w:rsidR="006437DC" w:rsidRPr="00D9773B" w:rsidRDefault="000E11DF" w:rsidP="000E03F4">
            <w:pPr>
              <w:pStyle w:val="PlainText"/>
              <w:numPr>
                <w:ilvl w:val="0"/>
                <w:numId w:val="14"/>
              </w:numPr>
              <w:rPr>
                <w:rFonts w:eastAsia="MS PGothic" w:cs="MS PGothic"/>
                <w:color w:val="000000" w:themeColor="text1"/>
                <w:kern w:val="24"/>
              </w:rPr>
            </w:pPr>
            <w:r>
              <w:rPr>
                <w:rFonts w:eastAsia="MS PGothic" w:cs="MS PGothic"/>
                <w:color w:val="000000" w:themeColor="text1"/>
                <w:kern w:val="24"/>
                <w:lang w:val="en"/>
              </w:rPr>
              <w:t>Document the end product</w:t>
            </w:r>
            <w:r w:rsidR="00BD3E00" w:rsidRPr="00505F5F">
              <w:rPr>
                <w:rFonts w:eastAsia="MS PGothic" w:cs="MS PGothic"/>
                <w:color w:val="000000" w:themeColor="text1"/>
                <w:kern w:val="24"/>
                <w:lang w:val="en"/>
              </w:rPr>
              <w:t>--how will you share the active art space with the public? Art opening, ongoing exhibition, photo or video documentation</w:t>
            </w:r>
            <w:r>
              <w:rPr>
                <w:rFonts w:eastAsia="MS PGothic" w:cs="MS PGothic"/>
                <w:color w:val="000000" w:themeColor="text1"/>
                <w:kern w:val="24"/>
                <w:lang w:val="en"/>
              </w:rPr>
              <w:t>.</w:t>
            </w:r>
          </w:p>
          <w:p w:rsidR="00D9773B" w:rsidRDefault="00D9773B" w:rsidP="000E03F4">
            <w:pPr>
              <w:rPr>
                <w:b/>
                <w:color w:val="FFFFFF" w:themeColor="background1"/>
              </w:rPr>
            </w:pPr>
          </w:p>
          <w:p w:rsidR="00D9773B" w:rsidRDefault="00D9773B" w:rsidP="000E03F4">
            <w:pPr>
              <w:rPr>
                <w:b/>
                <w:color w:val="FFFFFF" w:themeColor="background1"/>
              </w:rPr>
            </w:pPr>
          </w:p>
          <w:p w:rsidR="00CD5544" w:rsidRDefault="00CD5544" w:rsidP="000E03F4">
            <w:pPr>
              <w:rPr>
                <w:b/>
                <w:color w:val="FFFFFF" w:themeColor="background1"/>
              </w:rPr>
            </w:pPr>
          </w:p>
        </w:tc>
      </w:tr>
      <w:tr w:rsidR="00D33138" w:rsidRPr="001B40A2" w:rsidTr="00ED156C">
        <w:trPr>
          <w:gridAfter w:val="1"/>
          <w:wAfter w:w="23" w:type="dxa"/>
          <w:trHeight w:val="638"/>
        </w:trPr>
        <w:tc>
          <w:tcPr>
            <w:tcW w:w="9535" w:type="dxa"/>
            <w:gridSpan w:val="2"/>
            <w:shd w:val="clear" w:color="auto" w:fill="31849B" w:themeFill="accent5" w:themeFillShade="BF"/>
            <w:vAlign w:val="center"/>
          </w:tcPr>
          <w:p w:rsidR="000E03F4" w:rsidRDefault="000E03F4" w:rsidP="000E03F4">
            <w:pPr>
              <w:rPr>
                <w:b/>
                <w:color w:val="FFFFFF" w:themeColor="background1"/>
              </w:rPr>
            </w:pPr>
          </w:p>
          <w:p w:rsidR="000E03F4" w:rsidRPr="000E03F4" w:rsidRDefault="000E11DF" w:rsidP="000E03F4">
            <w:pPr>
              <w:rPr>
                <w:b/>
                <w:color w:val="FFFFFF" w:themeColor="background1"/>
              </w:rPr>
            </w:pPr>
            <w:r>
              <w:rPr>
                <w:b/>
                <w:color w:val="FFFFFF" w:themeColor="background1"/>
              </w:rPr>
              <w:t>Innovate with Collections and Space</w:t>
            </w:r>
          </w:p>
          <w:p w:rsidR="00D33138" w:rsidRDefault="00D33138" w:rsidP="00BD3E00">
            <w:pPr>
              <w:rPr>
                <w:b/>
                <w:color w:val="FFFFFF" w:themeColor="background1"/>
              </w:rPr>
            </w:pPr>
          </w:p>
        </w:tc>
      </w:tr>
      <w:tr w:rsidR="00560CCE" w:rsidRPr="001B40A2" w:rsidTr="00ED156C">
        <w:trPr>
          <w:gridAfter w:val="1"/>
          <w:wAfter w:w="23" w:type="dxa"/>
          <w:trHeight w:val="1070"/>
        </w:trPr>
        <w:tc>
          <w:tcPr>
            <w:tcW w:w="9535" w:type="dxa"/>
            <w:gridSpan w:val="2"/>
            <w:tcBorders>
              <w:bottom w:val="single" w:sz="4" w:space="0" w:color="auto"/>
            </w:tcBorders>
          </w:tcPr>
          <w:p w:rsidR="000E03F4" w:rsidRDefault="00D9773B" w:rsidP="00CD4BF1">
            <w:pPr>
              <w:pStyle w:val="NormalWeb"/>
              <w:rPr>
                <w:rFonts w:asciiTheme="minorHAnsi" w:hAnsiTheme="minorHAnsi"/>
                <w:bCs/>
                <w:sz w:val="22"/>
                <w:szCs w:val="22"/>
                <w:lang w:val="en"/>
              </w:rPr>
            </w:pPr>
            <w:r>
              <w:rPr>
                <w:rFonts w:asciiTheme="minorHAnsi" w:hAnsiTheme="minorHAnsi"/>
                <w:bCs/>
                <w:sz w:val="22"/>
                <w:szCs w:val="22"/>
                <w:lang w:val="en"/>
              </w:rPr>
              <w:t>Brainstorm what</w:t>
            </w:r>
            <w:r w:rsidR="000E11DF" w:rsidRPr="000E11DF">
              <w:rPr>
                <w:rFonts w:asciiTheme="minorHAnsi" w:hAnsiTheme="minorHAnsi"/>
                <w:bCs/>
                <w:sz w:val="22"/>
                <w:szCs w:val="22"/>
                <w:lang w:val="en"/>
              </w:rPr>
              <w:t xml:space="preserve"> you have in your collection that could inspire patrons to make something new</w:t>
            </w:r>
            <w:r>
              <w:rPr>
                <w:rFonts w:asciiTheme="minorHAnsi" w:hAnsiTheme="minorHAnsi"/>
                <w:bCs/>
                <w:sz w:val="22"/>
                <w:szCs w:val="22"/>
                <w:lang w:val="en"/>
              </w:rPr>
              <w:t>:</w:t>
            </w:r>
          </w:p>
          <w:p w:rsidR="00D9773B" w:rsidRDefault="00D9773B" w:rsidP="00D9773B">
            <w:pPr>
              <w:pStyle w:val="PlainText"/>
              <w:ind w:left="720"/>
              <w:rPr>
                <w:rFonts w:asciiTheme="minorHAnsi" w:hAnsiTheme="minorHAnsi"/>
                <w:szCs w:val="22"/>
              </w:rPr>
            </w:pPr>
            <w:r>
              <w:rPr>
                <w:rFonts w:asciiTheme="minorHAnsi" w:hAnsiTheme="minorHAnsi"/>
                <w:szCs w:val="22"/>
              </w:rPr>
              <w:t xml:space="preserve">1. </w:t>
            </w:r>
          </w:p>
          <w:p w:rsidR="00D9773B" w:rsidRDefault="00D9773B" w:rsidP="00D9773B">
            <w:pPr>
              <w:pStyle w:val="PlainText"/>
              <w:rPr>
                <w:rFonts w:asciiTheme="minorHAnsi" w:hAnsiTheme="minorHAnsi"/>
                <w:szCs w:val="22"/>
              </w:rPr>
            </w:pPr>
          </w:p>
          <w:p w:rsidR="00D9773B" w:rsidRDefault="00D9773B" w:rsidP="00D9773B">
            <w:pPr>
              <w:pStyle w:val="PlainText"/>
              <w:rPr>
                <w:rFonts w:asciiTheme="minorHAnsi" w:hAnsiTheme="minorHAnsi"/>
                <w:szCs w:val="22"/>
              </w:rPr>
            </w:pPr>
          </w:p>
          <w:p w:rsidR="00D9773B" w:rsidRDefault="00D9773B" w:rsidP="00D9773B">
            <w:pPr>
              <w:pStyle w:val="PlainText"/>
              <w:ind w:left="720"/>
              <w:rPr>
                <w:rFonts w:asciiTheme="minorHAnsi" w:hAnsiTheme="minorHAnsi"/>
                <w:szCs w:val="22"/>
              </w:rPr>
            </w:pPr>
            <w:r>
              <w:rPr>
                <w:rFonts w:asciiTheme="minorHAnsi" w:hAnsiTheme="minorHAnsi"/>
                <w:szCs w:val="22"/>
              </w:rPr>
              <w:t>2.</w:t>
            </w:r>
          </w:p>
          <w:p w:rsidR="00D9773B" w:rsidRDefault="00D9773B" w:rsidP="00D9773B">
            <w:pPr>
              <w:pStyle w:val="PlainText"/>
              <w:ind w:left="720"/>
              <w:rPr>
                <w:rFonts w:asciiTheme="minorHAnsi" w:hAnsiTheme="minorHAnsi"/>
                <w:szCs w:val="22"/>
              </w:rPr>
            </w:pPr>
          </w:p>
          <w:p w:rsidR="00D9773B" w:rsidRDefault="00D9773B" w:rsidP="00D9773B">
            <w:pPr>
              <w:pStyle w:val="PlainText"/>
              <w:ind w:left="720"/>
              <w:rPr>
                <w:rFonts w:asciiTheme="minorHAnsi" w:hAnsiTheme="minorHAnsi"/>
                <w:szCs w:val="22"/>
              </w:rPr>
            </w:pPr>
          </w:p>
          <w:p w:rsidR="00D9773B" w:rsidRDefault="00D9773B" w:rsidP="00D9773B">
            <w:pPr>
              <w:pStyle w:val="PlainText"/>
              <w:ind w:left="720"/>
              <w:rPr>
                <w:rFonts w:asciiTheme="minorHAnsi" w:hAnsiTheme="minorHAnsi"/>
                <w:szCs w:val="22"/>
              </w:rPr>
            </w:pPr>
            <w:r>
              <w:rPr>
                <w:rFonts w:asciiTheme="minorHAnsi" w:hAnsiTheme="minorHAnsi"/>
                <w:szCs w:val="22"/>
              </w:rPr>
              <w:t>3.</w:t>
            </w:r>
          </w:p>
          <w:p w:rsidR="00D9773B" w:rsidRDefault="00D9773B" w:rsidP="00D9773B">
            <w:pPr>
              <w:pStyle w:val="NormalWeb"/>
              <w:rPr>
                <w:rFonts w:asciiTheme="minorHAnsi" w:hAnsiTheme="minorHAnsi"/>
                <w:bCs/>
                <w:sz w:val="22"/>
                <w:szCs w:val="22"/>
                <w:lang w:val="en"/>
              </w:rPr>
            </w:pPr>
            <w:r>
              <w:rPr>
                <w:rFonts w:asciiTheme="minorHAnsi" w:hAnsiTheme="minorHAnsi"/>
                <w:bCs/>
                <w:sz w:val="22"/>
                <w:szCs w:val="22"/>
                <w:lang w:val="en"/>
              </w:rPr>
              <w:t xml:space="preserve">Brainstorm </w:t>
            </w:r>
            <w:r w:rsidRPr="00D9773B">
              <w:rPr>
                <w:rFonts w:asciiTheme="minorHAnsi" w:hAnsiTheme="minorHAnsi"/>
                <w:bCs/>
                <w:sz w:val="22"/>
                <w:szCs w:val="22"/>
                <w:lang w:val="en"/>
              </w:rPr>
              <w:t>the underused/under-activated space</w:t>
            </w:r>
            <w:r>
              <w:rPr>
                <w:rFonts w:asciiTheme="minorHAnsi" w:hAnsiTheme="minorHAnsi"/>
                <w:bCs/>
                <w:sz w:val="22"/>
                <w:szCs w:val="22"/>
                <w:lang w:val="en"/>
              </w:rPr>
              <w:t>s</w:t>
            </w:r>
            <w:r w:rsidRPr="00D9773B">
              <w:rPr>
                <w:rFonts w:asciiTheme="minorHAnsi" w:hAnsiTheme="minorHAnsi"/>
                <w:bCs/>
                <w:sz w:val="22"/>
                <w:szCs w:val="22"/>
                <w:lang w:val="en"/>
              </w:rPr>
              <w:t xml:space="preserve"> in your library</w:t>
            </w:r>
            <w:bookmarkStart w:id="0" w:name="_GoBack"/>
            <w:bookmarkEnd w:id="0"/>
            <w:r>
              <w:rPr>
                <w:rFonts w:asciiTheme="minorHAnsi" w:hAnsiTheme="minorHAnsi"/>
                <w:bCs/>
                <w:sz w:val="22"/>
                <w:szCs w:val="22"/>
                <w:lang w:val="en"/>
              </w:rPr>
              <w:t>:</w:t>
            </w:r>
          </w:p>
          <w:p w:rsidR="00D9773B" w:rsidRDefault="00D9773B" w:rsidP="00D9773B">
            <w:pPr>
              <w:pStyle w:val="PlainText"/>
              <w:ind w:left="720"/>
              <w:rPr>
                <w:rFonts w:asciiTheme="minorHAnsi" w:hAnsiTheme="minorHAnsi"/>
                <w:szCs w:val="22"/>
              </w:rPr>
            </w:pPr>
            <w:r>
              <w:rPr>
                <w:rFonts w:asciiTheme="minorHAnsi" w:hAnsiTheme="minorHAnsi"/>
                <w:szCs w:val="22"/>
              </w:rPr>
              <w:t xml:space="preserve">1. </w:t>
            </w:r>
          </w:p>
          <w:p w:rsidR="00D9773B" w:rsidRDefault="00D9773B" w:rsidP="00D9773B">
            <w:pPr>
              <w:pStyle w:val="PlainText"/>
              <w:rPr>
                <w:rFonts w:asciiTheme="minorHAnsi" w:hAnsiTheme="minorHAnsi"/>
                <w:szCs w:val="22"/>
              </w:rPr>
            </w:pPr>
          </w:p>
          <w:p w:rsidR="00D9773B" w:rsidRDefault="00D9773B" w:rsidP="00D9773B">
            <w:pPr>
              <w:pStyle w:val="PlainText"/>
              <w:rPr>
                <w:rFonts w:asciiTheme="minorHAnsi" w:hAnsiTheme="minorHAnsi"/>
                <w:szCs w:val="22"/>
              </w:rPr>
            </w:pPr>
          </w:p>
          <w:p w:rsidR="00D9773B" w:rsidRDefault="00D9773B" w:rsidP="00D9773B">
            <w:pPr>
              <w:pStyle w:val="PlainText"/>
              <w:ind w:left="720"/>
              <w:rPr>
                <w:rFonts w:asciiTheme="minorHAnsi" w:hAnsiTheme="minorHAnsi"/>
                <w:szCs w:val="22"/>
              </w:rPr>
            </w:pPr>
            <w:r>
              <w:rPr>
                <w:rFonts w:asciiTheme="minorHAnsi" w:hAnsiTheme="minorHAnsi"/>
                <w:szCs w:val="22"/>
              </w:rPr>
              <w:t>2.</w:t>
            </w:r>
          </w:p>
          <w:p w:rsidR="00D9773B" w:rsidRDefault="00D9773B" w:rsidP="00D9773B">
            <w:pPr>
              <w:pStyle w:val="PlainText"/>
              <w:ind w:left="720"/>
              <w:rPr>
                <w:rFonts w:asciiTheme="minorHAnsi" w:hAnsiTheme="minorHAnsi"/>
                <w:szCs w:val="22"/>
              </w:rPr>
            </w:pPr>
          </w:p>
          <w:p w:rsidR="00D9773B" w:rsidRDefault="00D9773B" w:rsidP="00D9773B">
            <w:pPr>
              <w:pStyle w:val="PlainText"/>
              <w:ind w:left="720"/>
              <w:rPr>
                <w:rFonts w:asciiTheme="minorHAnsi" w:hAnsiTheme="minorHAnsi"/>
                <w:szCs w:val="22"/>
              </w:rPr>
            </w:pPr>
          </w:p>
          <w:p w:rsidR="006437DC" w:rsidRDefault="00D9773B" w:rsidP="00D9773B">
            <w:pPr>
              <w:pStyle w:val="PlainText"/>
              <w:ind w:left="720"/>
              <w:rPr>
                <w:rFonts w:asciiTheme="minorHAnsi" w:hAnsiTheme="minorHAnsi"/>
                <w:szCs w:val="22"/>
              </w:rPr>
            </w:pPr>
            <w:r>
              <w:rPr>
                <w:rFonts w:asciiTheme="minorHAnsi" w:hAnsiTheme="minorHAnsi"/>
                <w:szCs w:val="22"/>
              </w:rPr>
              <w:t>3.</w:t>
            </w:r>
          </w:p>
          <w:p w:rsidR="00D9773B" w:rsidRDefault="00D9773B" w:rsidP="00D9773B">
            <w:pPr>
              <w:pStyle w:val="PlainText"/>
              <w:ind w:left="720"/>
              <w:rPr>
                <w:rFonts w:asciiTheme="minorHAnsi" w:hAnsiTheme="minorHAnsi"/>
                <w:szCs w:val="22"/>
              </w:rPr>
            </w:pPr>
          </w:p>
          <w:p w:rsidR="00560CCE" w:rsidRPr="00B16A14" w:rsidRDefault="00560CCE" w:rsidP="00BD3E00">
            <w:pPr>
              <w:rPr>
                <w:b/>
                <w:noProof/>
              </w:rPr>
            </w:pPr>
          </w:p>
        </w:tc>
      </w:tr>
      <w:tr w:rsidR="00560CCE" w:rsidRPr="001B40A2" w:rsidTr="00ED156C">
        <w:trPr>
          <w:trHeight w:val="638"/>
        </w:trPr>
        <w:tc>
          <w:tcPr>
            <w:tcW w:w="9558" w:type="dxa"/>
            <w:gridSpan w:val="3"/>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ED156C">
        <w:trPr>
          <w:trHeight w:val="1070"/>
        </w:trPr>
        <w:tc>
          <w:tcPr>
            <w:tcW w:w="9558" w:type="dxa"/>
            <w:gridSpan w:val="3"/>
            <w:tcBorders>
              <w:bottom w:val="single" w:sz="4" w:space="0" w:color="auto"/>
            </w:tcBorders>
          </w:tcPr>
          <w:p w:rsidR="002217AB" w:rsidRDefault="002217AB" w:rsidP="00BD3E00">
            <w:pPr>
              <w:rPr>
                <w:b/>
                <w:noProof/>
              </w:rPr>
            </w:pPr>
          </w:p>
          <w:p w:rsidR="002217AB" w:rsidRDefault="002217AB" w:rsidP="00BD3E00">
            <w:pPr>
              <w:rPr>
                <w:b/>
                <w:noProof/>
              </w:rPr>
            </w:pPr>
          </w:p>
          <w:p w:rsidR="00112460" w:rsidRDefault="00112460" w:rsidP="00BD3E00">
            <w:pPr>
              <w:rPr>
                <w:b/>
                <w:noProof/>
              </w:rPr>
            </w:pPr>
          </w:p>
          <w:p w:rsidR="007962AD" w:rsidRDefault="007962AD" w:rsidP="00BD3E00">
            <w:pPr>
              <w:rPr>
                <w:b/>
                <w:noProof/>
              </w:rPr>
            </w:pPr>
          </w:p>
          <w:p w:rsidR="000E03F4" w:rsidRDefault="000E03F4" w:rsidP="00BD3E00">
            <w:pPr>
              <w:rPr>
                <w:b/>
                <w:noProof/>
              </w:rPr>
            </w:pPr>
          </w:p>
          <w:p w:rsidR="00D9773B" w:rsidRDefault="00D9773B" w:rsidP="00BD3E00">
            <w:pPr>
              <w:rPr>
                <w:b/>
                <w:noProof/>
              </w:rPr>
            </w:pPr>
          </w:p>
          <w:p w:rsidR="00D9773B" w:rsidRDefault="00D9773B" w:rsidP="00BD3E00">
            <w:pPr>
              <w:rPr>
                <w:b/>
                <w:noProof/>
              </w:rPr>
            </w:pPr>
          </w:p>
          <w:p w:rsidR="00D9773B" w:rsidRDefault="00D9773B" w:rsidP="00BD3E00">
            <w:pPr>
              <w:rPr>
                <w:b/>
                <w:noProof/>
              </w:rPr>
            </w:pPr>
          </w:p>
          <w:p w:rsidR="00D9773B" w:rsidRDefault="00D9773B" w:rsidP="00BD3E00">
            <w:pPr>
              <w:rPr>
                <w:b/>
                <w:noProof/>
              </w:rPr>
            </w:pPr>
          </w:p>
          <w:p w:rsidR="000E03F4" w:rsidRDefault="000E03F4" w:rsidP="00BD3E00">
            <w:pPr>
              <w:rPr>
                <w:b/>
                <w:noProof/>
              </w:rPr>
            </w:pPr>
          </w:p>
          <w:p w:rsidR="000E03F4" w:rsidRDefault="000E03F4" w:rsidP="00BD3E00">
            <w:pPr>
              <w:rPr>
                <w:b/>
                <w:noProof/>
              </w:rPr>
            </w:pPr>
          </w:p>
          <w:p w:rsidR="000E03F4" w:rsidRDefault="000E03F4" w:rsidP="00BD3E00">
            <w:pPr>
              <w:rPr>
                <w:b/>
                <w:noProof/>
              </w:rPr>
            </w:pPr>
          </w:p>
          <w:p w:rsidR="000E03F4" w:rsidRDefault="000E03F4" w:rsidP="00BD3E00">
            <w:pPr>
              <w:rPr>
                <w:b/>
                <w:noProof/>
              </w:rPr>
            </w:pPr>
          </w:p>
          <w:p w:rsidR="000E03F4" w:rsidRDefault="000E03F4" w:rsidP="00BD3E00">
            <w:pPr>
              <w:rPr>
                <w:b/>
                <w:noProof/>
              </w:rPr>
            </w:pPr>
          </w:p>
          <w:p w:rsidR="003C1B0F" w:rsidRDefault="003C1B0F" w:rsidP="00BD3E00">
            <w:pPr>
              <w:rPr>
                <w:b/>
                <w:noProof/>
              </w:rPr>
            </w:pPr>
          </w:p>
          <w:p w:rsidR="00112460" w:rsidRPr="00B16A14" w:rsidRDefault="00112460" w:rsidP="00BD3E00">
            <w:pPr>
              <w:rPr>
                <w:b/>
                <w:noProof/>
              </w:rPr>
            </w:pPr>
          </w:p>
        </w:tc>
      </w:tr>
    </w:tbl>
    <w:p w:rsidR="00BD3E00" w:rsidRDefault="00BD3E00"/>
    <w:sectPr w:rsidR="00BD3E00" w:rsidSect="00BD3E0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B744D"/>
    <w:multiLevelType w:val="hybridMultilevel"/>
    <w:tmpl w:val="2128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760F3"/>
    <w:multiLevelType w:val="hybridMultilevel"/>
    <w:tmpl w:val="390CEBA8"/>
    <w:lvl w:ilvl="0" w:tplc="353000C2">
      <w:start w:val="1"/>
      <w:numFmt w:val="bullet"/>
      <w:lvlText w:val="●"/>
      <w:lvlJc w:val="left"/>
      <w:pPr>
        <w:tabs>
          <w:tab w:val="num" w:pos="720"/>
        </w:tabs>
        <w:ind w:left="720" w:hanging="360"/>
      </w:pPr>
      <w:rPr>
        <w:rFonts w:ascii="Georgia" w:hAnsi="Georgia" w:hint="default"/>
      </w:rPr>
    </w:lvl>
    <w:lvl w:ilvl="1" w:tplc="4A2E2DBC" w:tentative="1">
      <w:start w:val="1"/>
      <w:numFmt w:val="bullet"/>
      <w:lvlText w:val="●"/>
      <w:lvlJc w:val="left"/>
      <w:pPr>
        <w:tabs>
          <w:tab w:val="num" w:pos="1440"/>
        </w:tabs>
        <w:ind w:left="1440" w:hanging="360"/>
      </w:pPr>
      <w:rPr>
        <w:rFonts w:ascii="Georgia" w:hAnsi="Georgia" w:hint="default"/>
      </w:rPr>
    </w:lvl>
    <w:lvl w:ilvl="2" w:tplc="D30ADF7E" w:tentative="1">
      <w:start w:val="1"/>
      <w:numFmt w:val="bullet"/>
      <w:lvlText w:val="●"/>
      <w:lvlJc w:val="left"/>
      <w:pPr>
        <w:tabs>
          <w:tab w:val="num" w:pos="2160"/>
        </w:tabs>
        <w:ind w:left="2160" w:hanging="360"/>
      </w:pPr>
      <w:rPr>
        <w:rFonts w:ascii="Georgia" w:hAnsi="Georgia" w:hint="default"/>
      </w:rPr>
    </w:lvl>
    <w:lvl w:ilvl="3" w:tplc="75BE835E" w:tentative="1">
      <w:start w:val="1"/>
      <w:numFmt w:val="bullet"/>
      <w:lvlText w:val="●"/>
      <w:lvlJc w:val="left"/>
      <w:pPr>
        <w:tabs>
          <w:tab w:val="num" w:pos="2880"/>
        </w:tabs>
        <w:ind w:left="2880" w:hanging="360"/>
      </w:pPr>
      <w:rPr>
        <w:rFonts w:ascii="Georgia" w:hAnsi="Georgia" w:hint="default"/>
      </w:rPr>
    </w:lvl>
    <w:lvl w:ilvl="4" w:tplc="21B8FDBE" w:tentative="1">
      <w:start w:val="1"/>
      <w:numFmt w:val="bullet"/>
      <w:lvlText w:val="●"/>
      <w:lvlJc w:val="left"/>
      <w:pPr>
        <w:tabs>
          <w:tab w:val="num" w:pos="3600"/>
        </w:tabs>
        <w:ind w:left="3600" w:hanging="360"/>
      </w:pPr>
      <w:rPr>
        <w:rFonts w:ascii="Georgia" w:hAnsi="Georgia" w:hint="default"/>
      </w:rPr>
    </w:lvl>
    <w:lvl w:ilvl="5" w:tplc="2BBA0028" w:tentative="1">
      <w:start w:val="1"/>
      <w:numFmt w:val="bullet"/>
      <w:lvlText w:val="●"/>
      <w:lvlJc w:val="left"/>
      <w:pPr>
        <w:tabs>
          <w:tab w:val="num" w:pos="4320"/>
        </w:tabs>
        <w:ind w:left="4320" w:hanging="360"/>
      </w:pPr>
      <w:rPr>
        <w:rFonts w:ascii="Georgia" w:hAnsi="Georgia" w:hint="default"/>
      </w:rPr>
    </w:lvl>
    <w:lvl w:ilvl="6" w:tplc="3942F0FC" w:tentative="1">
      <w:start w:val="1"/>
      <w:numFmt w:val="bullet"/>
      <w:lvlText w:val="●"/>
      <w:lvlJc w:val="left"/>
      <w:pPr>
        <w:tabs>
          <w:tab w:val="num" w:pos="5040"/>
        </w:tabs>
        <w:ind w:left="5040" w:hanging="360"/>
      </w:pPr>
      <w:rPr>
        <w:rFonts w:ascii="Georgia" w:hAnsi="Georgia" w:hint="default"/>
      </w:rPr>
    </w:lvl>
    <w:lvl w:ilvl="7" w:tplc="849E280E" w:tentative="1">
      <w:start w:val="1"/>
      <w:numFmt w:val="bullet"/>
      <w:lvlText w:val="●"/>
      <w:lvlJc w:val="left"/>
      <w:pPr>
        <w:tabs>
          <w:tab w:val="num" w:pos="5760"/>
        </w:tabs>
        <w:ind w:left="5760" w:hanging="360"/>
      </w:pPr>
      <w:rPr>
        <w:rFonts w:ascii="Georgia" w:hAnsi="Georgia" w:hint="default"/>
      </w:rPr>
    </w:lvl>
    <w:lvl w:ilvl="8" w:tplc="F8B250CA"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D41422"/>
    <w:multiLevelType w:val="hybridMultilevel"/>
    <w:tmpl w:val="2E8C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864B3"/>
    <w:multiLevelType w:val="hybridMultilevel"/>
    <w:tmpl w:val="CC08DB60"/>
    <w:lvl w:ilvl="0" w:tplc="AA6A2F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9356456"/>
    <w:multiLevelType w:val="multilevel"/>
    <w:tmpl w:val="E5E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769EB"/>
    <w:multiLevelType w:val="hybridMultilevel"/>
    <w:tmpl w:val="562A1AB0"/>
    <w:lvl w:ilvl="0" w:tplc="4A5E86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96881"/>
    <w:multiLevelType w:val="hybridMultilevel"/>
    <w:tmpl w:val="DFFC528A"/>
    <w:lvl w:ilvl="0" w:tplc="07C0D418">
      <w:start w:val="1"/>
      <w:numFmt w:val="bullet"/>
      <w:lvlText w:val="•"/>
      <w:lvlJc w:val="left"/>
      <w:pPr>
        <w:tabs>
          <w:tab w:val="num" w:pos="720"/>
        </w:tabs>
        <w:ind w:left="720" w:hanging="360"/>
      </w:pPr>
      <w:rPr>
        <w:rFonts w:ascii="Arial" w:hAnsi="Arial" w:hint="default"/>
      </w:rPr>
    </w:lvl>
    <w:lvl w:ilvl="1" w:tplc="1978588E" w:tentative="1">
      <w:start w:val="1"/>
      <w:numFmt w:val="bullet"/>
      <w:lvlText w:val="•"/>
      <w:lvlJc w:val="left"/>
      <w:pPr>
        <w:tabs>
          <w:tab w:val="num" w:pos="1440"/>
        </w:tabs>
        <w:ind w:left="1440" w:hanging="360"/>
      </w:pPr>
      <w:rPr>
        <w:rFonts w:ascii="Arial" w:hAnsi="Arial" w:hint="default"/>
      </w:rPr>
    </w:lvl>
    <w:lvl w:ilvl="2" w:tplc="D84A4322" w:tentative="1">
      <w:start w:val="1"/>
      <w:numFmt w:val="bullet"/>
      <w:lvlText w:val="•"/>
      <w:lvlJc w:val="left"/>
      <w:pPr>
        <w:tabs>
          <w:tab w:val="num" w:pos="2160"/>
        </w:tabs>
        <w:ind w:left="2160" w:hanging="360"/>
      </w:pPr>
      <w:rPr>
        <w:rFonts w:ascii="Arial" w:hAnsi="Arial" w:hint="default"/>
      </w:rPr>
    </w:lvl>
    <w:lvl w:ilvl="3" w:tplc="F140EB1A" w:tentative="1">
      <w:start w:val="1"/>
      <w:numFmt w:val="bullet"/>
      <w:lvlText w:val="•"/>
      <w:lvlJc w:val="left"/>
      <w:pPr>
        <w:tabs>
          <w:tab w:val="num" w:pos="2880"/>
        </w:tabs>
        <w:ind w:left="2880" w:hanging="360"/>
      </w:pPr>
      <w:rPr>
        <w:rFonts w:ascii="Arial" w:hAnsi="Arial" w:hint="default"/>
      </w:rPr>
    </w:lvl>
    <w:lvl w:ilvl="4" w:tplc="DA709796" w:tentative="1">
      <w:start w:val="1"/>
      <w:numFmt w:val="bullet"/>
      <w:lvlText w:val="•"/>
      <w:lvlJc w:val="left"/>
      <w:pPr>
        <w:tabs>
          <w:tab w:val="num" w:pos="3600"/>
        </w:tabs>
        <w:ind w:left="3600" w:hanging="360"/>
      </w:pPr>
      <w:rPr>
        <w:rFonts w:ascii="Arial" w:hAnsi="Arial" w:hint="default"/>
      </w:rPr>
    </w:lvl>
    <w:lvl w:ilvl="5" w:tplc="F99C57DE" w:tentative="1">
      <w:start w:val="1"/>
      <w:numFmt w:val="bullet"/>
      <w:lvlText w:val="•"/>
      <w:lvlJc w:val="left"/>
      <w:pPr>
        <w:tabs>
          <w:tab w:val="num" w:pos="4320"/>
        </w:tabs>
        <w:ind w:left="4320" w:hanging="360"/>
      </w:pPr>
      <w:rPr>
        <w:rFonts w:ascii="Arial" w:hAnsi="Arial" w:hint="default"/>
      </w:rPr>
    </w:lvl>
    <w:lvl w:ilvl="6" w:tplc="3720133A" w:tentative="1">
      <w:start w:val="1"/>
      <w:numFmt w:val="bullet"/>
      <w:lvlText w:val="•"/>
      <w:lvlJc w:val="left"/>
      <w:pPr>
        <w:tabs>
          <w:tab w:val="num" w:pos="5040"/>
        </w:tabs>
        <w:ind w:left="5040" w:hanging="360"/>
      </w:pPr>
      <w:rPr>
        <w:rFonts w:ascii="Arial" w:hAnsi="Arial" w:hint="default"/>
      </w:rPr>
    </w:lvl>
    <w:lvl w:ilvl="7" w:tplc="DA081618" w:tentative="1">
      <w:start w:val="1"/>
      <w:numFmt w:val="bullet"/>
      <w:lvlText w:val="•"/>
      <w:lvlJc w:val="left"/>
      <w:pPr>
        <w:tabs>
          <w:tab w:val="num" w:pos="5760"/>
        </w:tabs>
        <w:ind w:left="5760" w:hanging="360"/>
      </w:pPr>
      <w:rPr>
        <w:rFonts w:ascii="Arial" w:hAnsi="Arial" w:hint="default"/>
      </w:rPr>
    </w:lvl>
    <w:lvl w:ilvl="8" w:tplc="1C1246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5B3FC1"/>
    <w:multiLevelType w:val="hybridMultilevel"/>
    <w:tmpl w:val="00424DF2"/>
    <w:lvl w:ilvl="0" w:tplc="7FBE0B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A6AD5"/>
    <w:multiLevelType w:val="hybridMultilevel"/>
    <w:tmpl w:val="9CF4BB3A"/>
    <w:lvl w:ilvl="0" w:tplc="4DD44B4E">
      <w:start w:val="1"/>
      <w:numFmt w:val="bullet"/>
      <w:lvlText w:val="●"/>
      <w:lvlJc w:val="left"/>
      <w:pPr>
        <w:tabs>
          <w:tab w:val="num" w:pos="720"/>
        </w:tabs>
        <w:ind w:left="720" w:hanging="360"/>
      </w:pPr>
      <w:rPr>
        <w:rFonts w:ascii="Georgia" w:hAnsi="Georgia" w:hint="default"/>
      </w:rPr>
    </w:lvl>
    <w:lvl w:ilvl="1" w:tplc="6CF43452">
      <w:start w:val="58"/>
      <w:numFmt w:val="bullet"/>
      <w:lvlText w:val="○"/>
      <w:lvlJc w:val="left"/>
      <w:pPr>
        <w:tabs>
          <w:tab w:val="num" w:pos="1440"/>
        </w:tabs>
        <w:ind w:left="1440" w:hanging="360"/>
      </w:pPr>
      <w:rPr>
        <w:rFonts w:ascii="Times New Roman" w:hAnsi="Times New Roman" w:hint="default"/>
      </w:rPr>
    </w:lvl>
    <w:lvl w:ilvl="2" w:tplc="B9266BD0" w:tentative="1">
      <w:start w:val="1"/>
      <w:numFmt w:val="bullet"/>
      <w:lvlText w:val="●"/>
      <w:lvlJc w:val="left"/>
      <w:pPr>
        <w:tabs>
          <w:tab w:val="num" w:pos="2160"/>
        </w:tabs>
        <w:ind w:left="2160" w:hanging="360"/>
      </w:pPr>
      <w:rPr>
        <w:rFonts w:ascii="Georgia" w:hAnsi="Georgia" w:hint="default"/>
      </w:rPr>
    </w:lvl>
    <w:lvl w:ilvl="3" w:tplc="9ADECF04" w:tentative="1">
      <w:start w:val="1"/>
      <w:numFmt w:val="bullet"/>
      <w:lvlText w:val="●"/>
      <w:lvlJc w:val="left"/>
      <w:pPr>
        <w:tabs>
          <w:tab w:val="num" w:pos="2880"/>
        </w:tabs>
        <w:ind w:left="2880" w:hanging="360"/>
      </w:pPr>
      <w:rPr>
        <w:rFonts w:ascii="Georgia" w:hAnsi="Georgia" w:hint="default"/>
      </w:rPr>
    </w:lvl>
    <w:lvl w:ilvl="4" w:tplc="4A50361E" w:tentative="1">
      <w:start w:val="1"/>
      <w:numFmt w:val="bullet"/>
      <w:lvlText w:val="●"/>
      <w:lvlJc w:val="left"/>
      <w:pPr>
        <w:tabs>
          <w:tab w:val="num" w:pos="3600"/>
        </w:tabs>
        <w:ind w:left="3600" w:hanging="360"/>
      </w:pPr>
      <w:rPr>
        <w:rFonts w:ascii="Georgia" w:hAnsi="Georgia" w:hint="default"/>
      </w:rPr>
    </w:lvl>
    <w:lvl w:ilvl="5" w:tplc="649C21E4" w:tentative="1">
      <w:start w:val="1"/>
      <w:numFmt w:val="bullet"/>
      <w:lvlText w:val="●"/>
      <w:lvlJc w:val="left"/>
      <w:pPr>
        <w:tabs>
          <w:tab w:val="num" w:pos="4320"/>
        </w:tabs>
        <w:ind w:left="4320" w:hanging="360"/>
      </w:pPr>
      <w:rPr>
        <w:rFonts w:ascii="Georgia" w:hAnsi="Georgia" w:hint="default"/>
      </w:rPr>
    </w:lvl>
    <w:lvl w:ilvl="6" w:tplc="79202512" w:tentative="1">
      <w:start w:val="1"/>
      <w:numFmt w:val="bullet"/>
      <w:lvlText w:val="●"/>
      <w:lvlJc w:val="left"/>
      <w:pPr>
        <w:tabs>
          <w:tab w:val="num" w:pos="5040"/>
        </w:tabs>
        <w:ind w:left="5040" w:hanging="360"/>
      </w:pPr>
      <w:rPr>
        <w:rFonts w:ascii="Georgia" w:hAnsi="Georgia" w:hint="default"/>
      </w:rPr>
    </w:lvl>
    <w:lvl w:ilvl="7" w:tplc="806C4FAC" w:tentative="1">
      <w:start w:val="1"/>
      <w:numFmt w:val="bullet"/>
      <w:lvlText w:val="●"/>
      <w:lvlJc w:val="left"/>
      <w:pPr>
        <w:tabs>
          <w:tab w:val="num" w:pos="5760"/>
        </w:tabs>
        <w:ind w:left="5760" w:hanging="360"/>
      </w:pPr>
      <w:rPr>
        <w:rFonts w:ascii="Georgia" w:hAnsi="Georgia" w:hint="default"/>
      </w:rPr>
    </w:lvl>
    <w:lvl w:ilvl="8" w:tplc="0FDCE7F8" w:tentative="1">
      <w:start w:val="1"/>
      <w:numFmt w:val="bullet"/>
      <w:lvlText w:val="●"/>
      <w:lvlJc w:val="left"/>
      <w:pPr>
        <w:tabs>
          <w:tab w:val="num" w:pos="6480"/>
        </w:tabs>
        <w:ind w:left="6480" w:hanging="360"/>
      </w:pPr>
      <w:rPr>
        <w:rFonts w:ascii="Georgia" w:hAnsi="Georgia" w:hint="default"/>
      </w:rPr>
    </w:lvl>
  </w:abstractNum>
  <w:abstractNum w:abstractNumId="14"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7705B"/>
    <w:multiLevelType w:val="hybridMultilevel"/>
    <w:tmpl w:val="54829780"/>
    <w:lvl w:ilvl="0" w:tplc="AA6A2F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5"/>
  </w:num>
  <w:num w:numId="7">
    <w:abstractNumId w:val="12"/>
  </w:num>
  <w:num w:numId="8">
    <w:abstractNumId w:val="3"/>
  </w:num>
  <w:num w:numId="9">
    <w:abstractNumId w:val="10"/>
  </w:num>
  <w:num w:numId="10">
    <w:abstractNumId w:val="8"/>
  </w:num>
  <w:num w:numId="11">
    <w:abstractNumId w:val="15"/>
  </w:num>
  <w:num w:numId="12">
    <w:abstractNumId w:val="4"/>
  </w:num>
  <w:num w:numId="13">
    <w:abstractNumId w:val="1"/>
  </w:num>
  <w:num w:numId="14">
    <w:abstractNumId w:val="13"/>
  </w:num>
  <w:num w:numId="15">
    <w:abstractNumId w:val="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5AE2"/>
    <w:rsid w:val="000369F8"/>
    <w:rsid w:val="000A046B"/>
    <w:rsid w:val="000B35E2"/>
    <w:rsid w:val="000E03F4"/>
    <w:rsid w:val="000E11DF"/>
    <w:rsid w:val="000F293A"/>
    <w:rsid w:val="00107E29"/>
    <w:rsid w:val="00112460"/>
    <w:rsid w:val="0011612C"/>
    <w:rsid w:val="00145243"/>
    <w:rsid w:val="00147C79"/>
    <w:rsid w:val="00187BC6"/>
    <w:rsid w:val="001E42B9"/>
    <w:rsid w:val="001E7442"/>
    <w:rsid w:val="002217AB"/>
    <w:rsid w:val="00265C9D"/>
    <w:rsid w:val="00280711"/>
    <w:rsid w:val="002819B2"/>
    <w:rsid w:val="002921EA"/>
    <w:rsid w:val="00345DB7"/>
    <w:rsid w:val="00382BD0"/>
    <w:rsid w:val="003B7F9C"/>
    <w:rsid w:val="003C1B0F"/>
    <w:rsid w:val="003E007C"/>
    <w:rsid w:val="00400762"/>
    <w:rsid w:val="0040076B"/>
    <w:rsid w:val="00410E7F"/>
    <w:rsid w:val="004337BE"/>
    <w:rsid w:val="004367FC"/>
    <w:rsid w:val="004B27CB"/>
    <w:rsid w:val="004D5717"/>
    <w:rsid w:val="004E59BE"/>
    <w:rsid w:val="004E6F4A"/>
    <w:rsid w:val="00505F5F"/>
    <w:rsid w:val="00560CCE"/>
    <w:rsid w:val="005A6DBF"/>
    <w:rsid w:val="006121AB"/>
    <w:rsid w:val="006151EC"/>
    <w:rsid w:val="00633A02"/>
    <w:rsid w:val="006437DC"/>
    <w:rsid w:val="00684A49"/>
    <w:rsid w:val="0069512A"/>
    <w:rsid w:val="006B7246"/>
    <w:rsid w:val="006C1D99"/>
    <w:rsid w:val="006F208C"/>
    <w:rsid w:val="00731ECF"/>
    <w:rsid w:val="00731FEC"/>
    <w:rsid w:val="007658AC"/>
    <w:rsid w:val="0077633D"/>
    <w:rsid w:val="00791A8A"/>
    <w:rsid w:val="007962AD"/>
    <w:rsid w:val="007B3B82"/>
    <w:rsid w:val="007B50DD"/>
    <w:rsid w:val="007C7128"/>
    <w:rsid w:val="008679E4"/>
    <w:rsid w:val="008B3349"/>
    <w:rsid w:val="008D65A2"/>
    <w:rsid w:val="008F5FE2"/>
    <w:rsid w:val="00911684"/>
    <w:rsid w:val="00924401"/>
    <w:rsid w:val="00992332"/>
    <w:rsid w:val="009D2B12"/>
    <w:rsid w:val="009E0D52"/>
    <w:rsid w:val="00A167E4"/>
    <w:rsid w:val="00A20152"/>
    <w:rsid w:val="00A61870"/>
    <w:rsid w:val="00A83E41"/>
    <w:rsid w:val="00AB72C0"/>
    <w:rsid w:val="00AC6FE9"/>
    <w:rsid w:val="00B02248"/>
    <w:rsid w:val="00B26668"/>
    <w:rsid w:val="00B343C2"/>
    <w:rsid w:val="00B91B33"/>
    <w:rsid w:val="00BD3E00"/>
    <w:rsid w:val="00BF1A58"/>
    <w:rsid w:val="00C25953"/>
    <w:rsid w:val="00C81412"/>
    <w:rsid w:val="00C82CE4"/>
    <w:rsid w:val="00CD4BF1"/>
    <w:rsid w:val="00CD5544"/>
    <w:rsid w:val="00CD6B77"/>
    <w:rsid w:val="00CE50BA"/>
    <w:rsid w:val="00CF51CB"/>
    <w:rsid w:val="00D1763F"/>
    <w:rsid w:val="00D33138"/>
    <w:rsid w:val="00D94069"/>
    <w:rsid w:val="00D9773B"/>
    <w:rsid w:val="00DC3919"/>
    <w:rsid w:val="00E22563"/>
    <w:rsid w:val="00E52A49"/>
    <w:rsid w:val="00E60C42"/>
    <w:rsid w:val="00EA7CFE"/>
    <w:rsid w:val="00ED156C"/>
    <w:rsid w:val="00F33182"/>
    <w:rsid w:val="00F42F53"/>
    <w:rsid w:val="00FA0CAF"/>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2B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D4B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 w:type="character" w:styleId="FollowedHyperlink">
    <w:name w:val="FollowedHyperlink"/>
    <w:basedOn w:val="DefaultParagraphFont"/>
    <w:uiPriority w:val="99"/>
    <w:semiHidden/>
    <w:unhideWhenUsed/>
    <w:rsid w:val="007B50DD"/>
    <w:rPr>
      <w:color w:val="800080" w:themeColor="followedHyperlink"/>
      <w:u w:val="single"/>
    </w:rPr>
  </w:style>
  <w:style w:type="character" w:customStyle="1" w:styleId="Heading1Char">
    <w:name w:val="Heading 1 Char"/>
    <w:basedOn w:val="DefaultParagraphFont"/>
    <w:link w:val="Heading1"/>
    <w:uiPriority w:val="9"/>
    <w:rsid w:val="009D2B12"/>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CF51CB"/>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CF51CB"/>
    <w:rPr>
      <w:rFonts w:ascii="Calibri" w:eastAsiaTheme="minorHAnsi" w:hAnsi="Calibri" w:cs="Consolas"/>
      <w:szCs w:val="21"/>
    </w:rPr>
  </w:style>
  <w:style w:type="character" w:customStyle="1" w:styleId="Heading2Char">
    <w:name w:val="Heading 2 Char"/>
    <w:basedOn w:val="DefaultParagraphFont"/>
    <w:link w:val="Heading2"/>
    <w:uiPriority w:val="9"/>
    <w:rsid w:val="00CD4BF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CD4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3015">
      <w:bodyDiv w:val="1"/>
      <w:marLeft w:val="0"/>
      <w:marRight w:val="0"/>
      <w:marTop w:val="0"/>
      <w:marBottom w:val="0"/>
      <w:divBdr>
        <w:top w:val="none" w:sz="0" w:space="0" w:color="auto"/>
        <w:left w:val="none" w:sz="0" w:space="0" w:color="auto"/>
        <w:bottom w:val="none" w:sz="0" w:space="0" w:color="auto"/>
        <w:right w:val="none" w:sz="0" w:space="0" w:color="auto"/>
      </w:divBdr>
    </w:div>
    <w:div w:id="286812229">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373115774">
      <w:bodyDiv w:val="1"/>
      <w:marLeft w:val="0"/>
      <w:marRight w:val="0"/>
      <w:marTop w:val="0"/>
      <w:marBottom w:val="0"/>
      <w:divBdr>
        <w:top w:val="none" w:sz="0" w:space="0" w:color="auto"/>
        <w:left w:val="none" w:sz="0" w:space="0" w:color="auto"/>
        <w:bottom w:val="none" w:sz="0" w:space="0" w:color="auto"/>
        <w:right w:val="none" w:sz="0" w:space="0" w:color="auto"/>
      </w:divBdr>
    </w:div>
    <w:div w:id="612902289">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754857906">
      <w:bodyDiv w:val="1"/>
      <w:marLeft w:val="0"/>
      <w:marRight w:val="0"/>
      <w:marTop w:val="0"/>
      <w:marBottom w:val="0"/>
      <w:divBdr>
        <w:top w:val="none" w:sz="0" w:space="0" w:color="auto"/>
        <w:left w:val="none" w:sz="0" w:space="0" w:color="auto"/>
        <w:bottom w:val="none" w:sz="0" w:space="0" w:color="auto"/>
        <w:right w:val="none" w:sz="0" w:space="0" w:color="auto"/>
      </w:divBdr>
      <w:divsChild>
        <w:div w:id="6710726">
          <w:marLeft w:val="720"/>
          <w:marRight w:val="0"/>
          <w:marTop w:val="0"/>
          <w:marBottom w:val="0"/>
          <w:divBdr>
            <w:top w:val="none" w:sz="0" w:space="0" w:color="auto"/>
            <w:left w:val="none" w:sz="0" w:space="0" w:color="auto"/>
            <w:bottom w:val="none" w:sz="0" w:space="0" w:color="auto"/>
            <w:right w:val="none" w:sz="0" w:space="0" w:color="auto"/>
          </w:divBdr>
        </w:div>
        <w:div w:id="153882418">
          <w:marLeft w:val="720"/>
          <w:marRight w:val="0"/>
          <w:marTop w:val="0"/>
          <w:marBottom w:val="0"/>
          <w:divBdr>
            <w:top w:val="none" w:sz="0" w:space="0" w:color="auto"/>
            <w:left w:val="none" w:sz="0" w:space="0" w:color="auto"/>
            <w:bottom w:val="none" w:sz="0" w:space="0" w:color="auto"/>
            <w:right w:val="none" w:sz="0" w:space="0" w:color="auto"/>
          </w:divBdr>
        </w:div>
        <w:div w:id="1997344715">
          <w:marLeft w:val="720"/>
          <w:marRight w:val="0"/>
          <w:marTop w:val="0"/>
          <w:marBottom w:val="0"/>
          <w:divBdr>
            <w:top w:val="none" w:sz="0" w:space="0" w:color="auto"/>
            <w:left w:val="none" w:sz="0" w:space="0" w:color="auto"/>
            <w:bottom w:val="none" w:sz="0" w:space="0" w:color="auto"/>
            <w:right w:val="none" w:sz="0" w:space="0" w:color="auto"/>
          </w:divBdr>
        </w:div>
        <w:div w:id="648949109">
          <w:marLeft w:val="720"/>
          <w:marRight w:val="0"/>
          <w:marTop w:val="0"/>
          <w:marBottom w:val="0"/>
          <w:divBdr>
            <w:top w:val="none" w:sz="0" w:space="0" w:color="auto"/>
            <w:left w:val="none" w:sz="0" w:space="0" w:color="auto"/>
            <w:bottom w:val="none" w:sz="0" w:space="0" w:color="auto"/>
            <w:right w:val="none" w:sz="0" w:space="0" w:color="auto"/>
          </w:divBdr>
        </w:div>
        <w:div w:id="1479104182">
          <w:marLeft w:val="720"/>
          <w:marRight w:val="0"/>
          <w:marTop w:val="0"/>
          <w:marBottom w:val="0"/>
          <w:divBdr>
            <w:top w:val="none" w:sz="0" w:space="0" w:color="auto"/>
            <w:left w:val="none" w:sz="0" w:space="0" w:color="auto"/>
            <w:bottom w:val="none" w:sz="0" w:space="0" w:color="auto"/>
            <w:right w:val="none" w:sz="0" w:space="0" w:color="auto"/>
          </w:divBdr>
        </w:div>
      </w:divsChild>
    </w:div>
    <w:div w:id="779909954">
      <w:bodyDiv w:val="1"/>
      <w:marLeft w:val="0"/>
      <w:marRight w:val="0"/>
      <w:marTop w:val="0"/>
      <w:marBottom w:val="0"/>
      <w:divBdr>
        <w:top w:val="none" w:sz="0" w:space="0" w:color="auto"/>
        <w:left w:val="none" w:sz="0" w:space="0" w:color="auto"/>
        <w:bottom w:val="none" w:sz="0" w:space="0" w:color="auto"/>
        <w:right w:val="none" w:sz="0" w:space="0" w:color="auto"/>
      </w:divBdr>
    </w:div>
    <w:div w:id="791363165">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4200662">
      <w:bodyDiv w:val="1"/>
      <w:marLeft w:val="0"/>
      <w:marRight w:val="0"/>
      <w:marTop w:val="0"/>
      <w:marBottom w:val="0"/>
      <w:divBdr>
        <w:top w:val="none" w:sz="0" w:space="0" w:color="auto"/>
        <w:left w:val="none" w:sz="0" w:space="0" w:color="auto"/>
        <w:bottom w:val="none" w:sz="0" w:space="0" w:color="auto"/>
        <w:right w:val="none" w:sz="0" w:space="0" w:color="auto"/>
      </w:divBdr>
    </w:div>
    <w:div w:id="928392094">
      <w:bodyDiv w:val="1"/>
      <w:marLeft w:val="0"/>
      <w:marRight w:val="0"/>
      <w:marTop w:val="0"/>
      <w:marBottom w:val="0"/>
      <w:divBdr>
        <w:top w:val="none" w:sz="0" w:space="0" w:color="auto"/>
        <w:left w:val="none" w:sz="0" w:space="0" w:color="auto"/>
        <w:bottom w:val="none" w:sz="0" w:space="0" w:color="auto"/>
        <w:right w:val="none" w:sz="0" w:space="0" w:color="auto"/>
      </w:divBdr>
    </w:div>
    <w:div w:id="1063724487">
      <w:bodyDiv w:val="1"/>
      <w:marLeft w:val="0"/>
      <w:marRight w:val="0"/>
      <w:marTop w:val="0"/>
      <w:marBottom w:val="0"/>
      <w:divBdr>
        <w:top w:val="none" w:sz="0" w:space="0" w:color="auto"/>
        <w:left w:val="none" w:sz="0" w:space="0" w:color="auto"/>
        <w:bottom w:val="none" w:sz="0" w:space="0" w:color="auto"/>
        <w:right w:val="none" w:sz="0" w:space="0" w:color="auto"/>
      </w:divBdr>
    </w:div>
    <w:div w:id="1150252188">
      <w:bodyDiv w:val="1"/>
      <w:marLeft w:val="0"/>
      <w:marRight w:val="0"/>
      <w:marTop w:val="0"/>
      <w:marBottom w:val="0"/>
      <w:divBdr>
        <w:top w:val="none" w:sz="0" w:space="0" w:color="auto"/>
        <w:left w:val="none" w:sz="0" w:space="0" w:color="auto"/>
        <w:bottom w:val="none" w:sz="0" w:space="0" w:color="auto"/>
        <w:right w:val="none" w:sz="0" w:space="0" w:color="auto"/>
      </w:divBdr>
    </w:div>
    <w:div w:id="1449469706">
      <w:bodyDiv w:val="1"/>
      <w:marLeft w:val="0"/>
      <w:marRight w:val="0"/>
      <w:marTop w:val="0"/>
      <w:marBottom w:val="0"/>
      <w:divBdr>
        <w:top w:val="none" w:sz="0" w:space="0" w:color="auto"/>
        <w:left w:val="none" w:sz="0" w:space="0" w:color="auto"/>
        <w:bottom w:val="none" w:sz="0" w:space="0" w:color="auto"/>
        <w:right w:val="none" w:sz="0" w:space="0" w:color="auto"/>
      </w:divBdr>
      <w:divsChild>
        <w:div w:id="1162165121">
          <w:marLeft w:val="547"/>
          <w:marRight w:val="0"/>
          <w:marTop w:val="86"/>
          <w:marBottom w:val="0"/>
          <w:divBdr>
            <w:top w:val="none" w:sz="0" w:space="0" w:color="auto"/>
            <w:left w:val="none" w:sz="0" w:space="0" w:color="auto"/>
            <w:bottom w:val="none" w:sz="0" w:space="0" w:color="auto"/>
            <w:right w:val="none" w:sz="0" w:space="0" w:color="auto"/>
          </w:divBdr>
        </w:div>
      </w:divsChild>
    </w:div>
    <w:div w:id="146928222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18233319">
      <w:bodyDiv w:val="1"/>
      <w:marLeft w:val="0"/>
      <w:marRight w:val="0"/>
      <w:marTop w:val="0"/>
      <w:marBottom w:val="0"/>
      <w:divBdr>
        <w:top w:val="none" w:sz="0" w:space="0" w:color="auto"/>
        <w:left w:val="none" w:sz="0" w:space="0" w:color="auto"/>
        <w:bottom w:val="none" w:sz="0" w:space="0" w:color="auto"/>
        <w:right w:val="none" w:sz="0" w:space="0" w:color="auto"/>
      </w:divBdr>
    </w:div>
    <w:div w:id="1569920128">
      <w:bodyDiv w:val="1"/>
      <w:marLeft w:val="0"/>
      <w:marRight w:val="0"/>
      <w:marTop w:val="0"/>
      <w:marBottom w:val="0"/>
      <w:divBdr>
        <w:top w:val="none" w:sz="0" w:space="0" w:color="auto"/>
        <w:left w:val="none" w:sz="0" w:space="0" w:color="auto"/>
        <w:bottom w:val="none" w:sz="0" w:space="0" w:color="auto"/>
        <w:right w:val="none" w:sz="0" w:space="0" w:color="auto"/>
      </w:divBdr>
    </w:div>
    <w:div w:id="1622154428">
      <w:bodyDiv w:val="1"/>
      <w:marLeft w:val="0"/>
      <w:marRight w:val="0"/>
      <w:marTop w:val="0"/>
      <w:marBottom w:val="0"/>
      <w:divBdr>
        <w:top w:val="none" w:sz="0" w:space="0" w:color="auto"/>
        <w:left w:val="none" w:sz="0" w:space="0" w:color="auto"/>
        <w:bottom w:val="none" w:sz="0" w:space="0" w:color="auto"/>
        <w:right w:val="none" w:sz="0" w:space="0" w:color="auto"/>
      </w:divBdr>
    </w:div>
    <w:div w:id="1691760254">
      <w:bodyDiv w:val="1"/>
      <w:marLeft w:val="0"/>
      <w:marRight w:val="0"/>
      <w:marTop w:val="0"/>
      <w:marBottom w:val="0"/>
      <w:divBdr>
        <w:top w:val="none" w:sz="0" w:space="0" w:color="auto"/>
        <w:left w:val="none" w:sz="0" w:space="0" w:color="auto"/>
        <w:bottom w:val="none" w:sz="0" w:space="0" w:color="auto"/>
        <w:right w:val="none" w:sz="0" w:space="0" w:color="auto"/>
      </w:divBdr>
    </w:div>
    <w:div w:id="174780093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33987807">
      <w:bodyDiv w:val="1"/>
      <w:marLeft w:val="0"/>
      <w:marRight w:val="0"/>
      <w:marTop w:val="0"/>
      <w:marBottom w:val="0"/>
      <w:divBdr>
        <w:top w:val="none" w:sz="0" w:space="0" w:color="auto"/>
        <w:left w:val="none" w:sz="0" w:space="0" w:color="auto"/>
        <w:bottom w:val="none" w:sz="0" w:space="0" w:color="auto"/>
        <w:right w:val="none" w:sz="0" w:space="0" w:color="auto"/>
      </w:divBdr>
      <w:divsChild>
        <w:div w:id="1424187519">
          <w:marLeft w:val="720"/>
          <w:marRight w:val="0"/>
          <w:marTop w:val="0"/>
          <w:marBottom w:val="0"/>
          <w:divBdr>
            <w:top w:val="none" w:sz="0" w:space="0" w:color="auto"/>
            <w:left w:val="none" w:sz="0" w:space="0" w:color="auto"/>
            <w:bottom w:val="none" w:sz="0" w:space="0" w:color="auto"/>
            <w:right w:val="none" w:sz="0" w:space="0" w:color="auto"/>
          </w:divBdr>
        </w:div>
        <w:div w:id="846560013">
          <w:marLeft w:val="720"/>
          <w:marRight w:val="0"/>
          <w:marTop w:val="0"/>
          <w:marBottom w:val="0"/>
          <w:divBdr>
            <w:top w:val="none" w:sz="0" w:space="0" w:color="auto"/>
            <w:left w:val="none" w:sz="0" w:space="0" w:color="auto"/>
            <w:bottom w:val="none" w:sz="0" w:space="0" w:color="auto"/>
            <w:right w:val="none" w:sz="0" w:space="0" w:color="auto"/>
          </w:divBdr>
        </w:div>
        <w:div w:id="530799065">
          <w:marLeft w:val="720"/>
          <w:marRight w:val="0"/>
          <w:marTop w:val="0"/>
          <w:marBottom w:val="0"/>
          <w:divBdr>
            <w:top w:val="none" w:sz="0" w:space="0" w:color="auto"/>
            <w:left w:val="none" w:sz="0" w:space="0" w:color="auto"/>
            <w:bottom w:val="none" w:sz="0" w:space="0" w:color="auto"/>
            <w:right w:val="none" w:sz="0" w:space="0" w:color="auto"/>
          </w:divBdr>
        </w:div>
        <w:div w:id="1117069132">
          <w:marLeft w:val="1440"/>
          <w:marRight w:val="0"/>
          <w:marTop w:val="0"/>
          <w:marBottom w:val="0"/>
          <w:divBdr>
            <w:top w:val="none" w:sz="0" w:space="0" w:color="auto"/>
            <w:left w:val="none" w:sz="0" w:space="0" w:color="auto"/>
            <w:bottom w:val="none" w:sz="0" w:space="0" w:color="auto"/>
            <w:right w:val="none" w:sz="0" w:space="0" w:color="auto"/>
          </w:divBdr>
        </w:div>
        <w:div w:id="2088720470">
          <w:marLeft w:val="720"/>
          <w:marRight w:val="0"/>
          <w:marTop w:val="0"/>
          <w:marBottom w:val="0"/>
          <w:divBdr>
            <w:top w:val="none" w:sz="0" w:space="0" w:color="auto"/>
            <w:left w:val="none" w:sz="0" w:space="0" w:color="auto"/>
            <w:bottom w:val="none" w:sz="0" w:space="0" w:color="auto"/>
            <w:right w:val="none" w:sz="0" w:space="0" w:color="auto"/>
          </w:divBdr>
        </w:div>
        <w:div w:id="1807355648">
          <w:marLeft w:val="720"/>
          <w:marRight w:val="0"/>
          <w:marTop w:val="0"/>
          <w:marBottom w:val="0"/>
          <w:divBdr>
            <w:top w:val="none" w:sz="0" w:space="0" w:color="auto"/>
            <w:left w:val="none" w:sz="0" w:space="0" w:color="auto"/>
            <w:bottom w:val="none" w:sz="0" w:space="0" w:color="auto"/>
            <w:right w:val="none" w:sz="0" w:space="0" w:color="auto"/>
          </w:divBdr>
        </w:div>
      </w:divsChild>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d.com/speakers/sir_ken_robin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speakers/sir_ken_robinson" TargetMode="External"/><Relationship Id="rId5" Type="http://schemas.openxmlformats.org/officeDocument/2006/relationships/hyperlink" Target="http://www.libraryasincubatorproje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4</cp:revision>
  <dcterms:created xsi:type="dcterms:W3CDTF">2016-04-26T15:17:00Z</dcterms:created>
  <dcterms:modified xsi:type="dcterms:W3CDTF">2016-04-26T17:44:00Z</dcterms:modified>
</cp:coreProperties>
</file>