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822" w:rsidRDefault="004A79AE" w:rsidP="00345DB7">
      <w:pPr>
        <w:spacing w:line="240" w:lineRule="auto"/>
        <w:contextualSpacing/>
        <w:rPr>
          <w:rFonts w:asciiTheme="majorHAnsi" w:eastAsiaTheme="majorEastAsia" w:hAnsiTheme="majorHAnsi" w:cstheme="majorBidi"/>
          <w:b/>
          <w:bCs/>
          <w:color w:val="365F91" w:themeColor="accent1" w:themeShade="BF"/>
          <w:sz w:val="28"/>
          <w:szCs w:val="28"/>
        </w:rPr>
      </w:pPr>
      <w:r w:rsidRPr="004A79AE">
        <w:rPr>
          <w:rFonts w:asciiTheme="majorHAnsi" w:eastAsiaTheme="majorEastAsia" w:hAnsiTheme="majorHAnsi" w:cstheme="majorBidi"/>
          <w:b/>
          <w:bCs/>
          <w:color w:val="365F91" w:themeColor="accent1" w:themeShade="BF"/>
          <w:sz w:val="28"/>
          <w:szCs w:val="28"/>
        </w:rPr>
        <w:t>Growing Through Conflict: Healthy Workplace Communication</w:t>
      </w:r>
      <w:r>
        <w:rPr>
          <w:rFonts w:asciiTheme="majorHAnsi" w:eastAsiaTheme="majorEastAsia" w:hAnsiTheme="majorHAnsi" w:cstheme="majorBidi"/>
          <w:b/>
          <w:bCs/>
          <w:color w:val="365F91" w:themeColor="accent1" w:themeShade="BF"/>
          <w:sz w:val="28"/>
          <w:szCs w:val="28"/>
        </w:rPr>
        <w:t xml:space="preserve"> </w:t>
      </w:r>
    </w:p>
    <w:p w:rsidR="00345DB7" w:rsidRPr="004A79AE" w:rsidRDefault="00345DB7" w:rsidP="00345DB7">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rsidR="004A79AE" w:rsidRPr="004A79AE" w:rsidRDefault="00560CCE" w:rsidP="004A79AE">
      <w:pPr>
        <w:pStyle w:val="NormalWeb"/>
        <w:rPr>
          <w:rFonts w:asciiTheme="minorHAnsi" w:hAnsiTheme="minorHAnsi"/>
          <w:sz w:val="22"/>
          <w:szCs w:val="22"/>
        </w:rPr>
      </w:pPr>
      <w:r w:rsidRPr="004A79AE">
        <w:rPr>
          <w:rFonts w:asciiTheme="minorHAnsi" w:hAnsiTheme="minorHAnsi"/>
          <w:b/>
          <w:sz w:val="22"/>
          <w:szCs w:val="22"/>
        </w:rPr>
        <w:t xml:space="preserve">Event Description: </w:t>
      </w:r>
      <w:r w:rsidR="00F42F53" w:rsidRPr="004A79AE">
        <w:rPr>
          <w:rFonts w:asciiTheme="minorHAnsi" w:hAnsiTheme="minorHAnsi"/>
          <w:b/>
          <w:sz w:val="22"/>
          <w:szCs w:val="22"/>
        </w:rPr>
        <w:t xml:space="preserve"> </w:t>
      </w:r>
      <w:r w:rsidR="004A79AE" w:rsidRPr="004A79AE">
        <w:rPr>
          <w:rFonts w:asciiTheme="minorHAnsi" w:hAnsiTheme="minorHAnsi"/>
          <w:sz w:val="22"/>
          <w:szCs w:val="22"/>
        </w:rPr>
        <w:t>We are all so busy! Who has time to deal with conflicts? When conflict occurs, and we are confronted with a colleague, library patron, supervisor, or board member who is frustrated and upset, it can be tempting to identify a quick fix. However, when we do take the time to practice clear communication to uncover what people really need, we can get to better outcomes. Healthy communication involves:</w:t>
      </w:r>
    </w:p>
    <w:p w:rsidR="004A79AE" w:rsidRPr="004A79AE" w:rsidRDefault="004A79AE" w:rsidP="004A79AE">
      <w:pPr>
        <w:numPr>
          <w:ilvl w:val="0"/>
          <w:numId w:val="10"/>
        </w:numPr>
        <w:spacing w:before="100" w:beforeAutospacing="1" w:after="100" w:afterAutospacing="1" w:line="240" w:lineRule="auto"/>
        <w:rPr>
          <w:rFonts w:eastAsia="Times New Roman" w:cs="Times New Roman"/>
        </w:rPr>
      </w:pPr>
      <w:r w:rsidRPr="004A79AE">
        <w:rPr>
          <w:rFonts w:eastAsia="Times New Roman" w:cs="Times New Roman"/>
        </w:rPr>
        <w:t>Actions that show you are really listening</w:t>
      </w:r>
    </w:p>
    <w:p w:rsidR="004A79AE" w:rsidRPr="004A79AE" w:rsidRDefault="004A79AE" w:rsidP="004A79AE">
      <w:pPr>
        <w:numPr>
          <w:ilvl w:val="0"/>
          <w:numId w:val="10"/>
        </w:numPr>
        <w:spacing w:before="100" w:beforeAutospacing="1" w:after="100" w:afterAutospacing="1" w:line="240" w:lineRule="auto"/>
        <w:rPr>
          <w:rFonts w:eastAsia="Times New Roman" w:cs="Times New Roman"/>
        </w:rPr>
      </w:pPr>
      <w:r w:rsidRPr="004A79AE">
        <w:rPr>
          <w:rFonts w:eastAsia="Times New Roman" w:cs="Times New Roman"/>
        </w:rPr>
        <w:t>Communication with people who are angry or upset in a way that their needs can be addressed and resolved</w:t>
      </w:r>
    </w:p>
    <w:p w:rsidR="004A79AE" w:rsidRPr="004A79AE" w:rsidRDefault="004A79AE" w:rsidP="004A79AE">
      <w:pPr>
        <w:numPr>
          <w:ilvl w:val="0"/>
          <w:numId w:val="10"/>
        </w:numPr>
        <w:spacing w:before="100" w:beforeAutospacing="1" w:after="100" w:afterAutospacing="1" w:line="240" w:lineRule="auto"/>
        <w:rPr>
          <w:rFonts w:eastAsia="Times New Roman" w:cs="Times New Roman"/>
        </w:rPr>
      </w:pPr>
      <w:r w:rsidRPr="004A79AE">
        <w:rPr>
          <w:rFonts w:eastAsia="Times New Roman" w:cs="Times New Roman"/>
        </w:rPr>
        <w:t>Knowing your own emotions and needs, and effective ways to express them</w:t>
      </w:r>
    </w:p>
    <w:p w:rsidR="004A79AE" w:rsidRPr="004A79AE" w:rsidRDefault="004A79AE" w:rsidP="004A79AE">
      <w:pPr>
        <w:spacing w:before="100" w:beforeAutospacing="1" w:after="100" w:afterAutospacing="1" w:line="240" w:lineRule="auto"/>
        <w:rPr>
          <w:rFonts w:eastAsia="Times New Roman" w:cs="Times New Roman"/>
        </w:rPr>
      </w:pPr>
      <w:r w:rsidRPr="004A79AE">
        <w:rPr>
          <w:rFonts w:eastAsia="Times New Roman" w:cs="Times New Roman"/>
        </w:rPr>
        <w:t>Practicing healthy communication skills will boost your self-confidence and contribute to a happier workplace.</w:t>
      </w:r>
    </w:p>
    <w:p w:rsidR="000A046B" w:rsidRPr="004A79AE" w:rsidRDefault="004A79AE" w:rsidP="004A79AE">
      <w:pPr>
        <w:spacing w:before="100" w:beforeAutospacing="1" w:after="100" w:afterAutospacing="1" w:line="240" w:lineRule="auto"/>
        <w:rPr>
          <w:rFonts w:eastAsia="Times New Roman" w:cs="Times New Roman"/>
        </w:rPr>
      </w:pPr>
      <w:r w:rsidRPr="004A79AE">
        <w:rPr>
          <w:rFonts w:eastAsia="Times New Roman" w:cs="Times New Roman"/>
        </w:rPr>
        <w:t xml:space="preserve">Presented by: </w:t>
      </w:r>
      <w:r w:rsidRPr="004A79AE">
        <w:rPr>
          <w:rFonts w:eastAsia="Times New Roman" w:cs="Times New Roman"/>
          <w:b/>
          <w:bCs/>
        </w:rPr>
        <w:t>Anna Shelton</w:t>
      </w:r>
      <w:r w:rsidRPr="004A79AE">
        <w:rPr>
          <w:rFonts w:eastAsia="Times New Roman" w:cs="Times New Roman"/>
        </w:rPr>
        <w:t>, WebJunction</w:t>
      </w:r>
    </w:p>
    <w:tbl>
      <w:tblPr>
        <w:tblStyle w:val="TableGrid"/>
        <w:tblW w:w="0" w:type="auto"/>
        <w:tblLook w:val="04A0" w:firstRow="1" w:lastRow="0" w:firstColumn="1" w:lastColumn="0" w:noHBand="0" w:noVBand="1"/>
      </w:tblPr>
      <w:tblGrid>
        <w:gridCol w:w="1705"/>
        <w:gridCol w:w="7645"/>
      </w:tblGrid>
      <w:tr w:rsidR="00560CCE" w:rsidTr="006274E8">
        <w:trPr>
          <w:trHeight w:val="504"/>
        </w:trPr>
        <w:tc>
          <w:tcPr>
            <w:tcW w:w="9350" w:type="dxa"/>
            <w:gridSpan w:val="2"/>
            <w:shd w:val="clear" w:color="auto" w:fill="31849B" w:themeFill="accent5" w:themeFillShade="BF"/>
            <w:vAlign w:val="center"/>
          </w:tcPr>
          <w:p w:rsidR="00560CCE" w:rsidRPr="00BD7B5B" w:rsidRDefault="00560CCE" w:rsidP="00E20959">
            <w:pPr>
              <w:rPr>
                <w:b/>
                <w:color w:val="FFFFFF" w:themeColor="background1"/>
              </w:rPr>
            </w:pPr>
            <w:r w:rsidRPr="00BD7B5B">
              <w:rPr>
                <w:b/>
                <w:color w:val="FFFFFF" w:themeColor="background1"/>
              </w:rPr>
              <w:t>What are your goals for viewing this webinar?</w:t>
            </w:r>
          </w:p>
        </w:tc>
      </w:tr>
      <w:tr w:rsidR="00560CCE" w:rsidTr="006274E8">
        <w:trPr>
          <w:trHeight w:val="648"/>
        </w:trPr>
        <w:tc>
          <w:tcPr>
            <w:tcW w:w="1705" w:type="dxa"/>
            <w:shd w:val="clear" w:color="auto" w:fill="92CDDC" w:themeFill="accent5" w:themeFillTint="99"/>
            <w:vAlign w:val="center"/>
          </w:tcPr>
          <w:p w:rsidR="00560CCE" w:rsidRDefault="00560CCE" w:rsidP="00E20959">
            <w:r w:rsidRPr="00BD7B5B">
              <w:rPr>
                <w:b/>
              </w:rPr>
              <w:t>Personal Goals</w:t>
            </w:r>
          </w:p>
        </w:tc>
        <w:tc>
          <w:tcPr>
            <w:tcW w:w="7645" w:type="dxa"/>
            <w:vAlign w:val="center"/>
          </w:tcPr>
          <w:p w:rsidR="00560CCE" w:rsidRDefault="00560CCE" w:rsidP="00E20959"/>
        </w:tc>
      </w:tr>
      <w:tr w:rsidR="00560CCE" w:rsidTr="006274E8">
        <w:trPr>
          <w:trHeight w:val="648"/>
        </w:trPr>
        <w:tc>
          <w:tcPr>
            <w:tcW w:w="1705" w:type="dxa"/>
            <w:shd w:val="clear" w:color="auto" w:fill="92CDDC" w:themeFill="accent5" w:themeFillTint="99"/>
            <w:vAlign w:val="center"/>
          </w:tcPr>
          <w:p w:rsidR="00560CCE" w:rsidRDefault="00560CCE" w:rsidP="00E20959">
            <w:r>
              <w:rPr>
                <w:b/>
              </w:rPr>
              <w:t xml:space="preserve">Team </w:t>
            </w:r>
            <w:r w:rsidRPr="00BD7B5B">
              <w:rPr>
                <w:b/>
              </w:rPr>
              <w:t>Goals</w:t>
            </w:r>
          </w:p>
        </w:tc>
        <w:tc>
          <w:tcPr>
            <w:tcW w:w="7645" w:type="dxa"/>
            <w:vAlign w:val="center"/>
          </w:tcPr>
          <w:p w:rsidR="00560CCE" w:rsidRDefault="00560CCE" w:rsidP="00E20959"/>
        </w:tc>
      </w:tr>
    </w:tbl>
    <w:p w:rsidR="00560CCE" w:rsidRPr="004A79AE" w:rsidRDefault="00560CCE" w:rsidP="00560CCE">
      <w:pPr>
        <w:rPr>
          <w:sz w:val="16"/>
          <w:szCs w:val="16"/>
        </w:rPr>
      </w:pPr>
    </w:p>
    <w:tbl>
      <w:tblPr>
        <w:tblStyle w:val="TableGrid"/>
        <w:tblW w:w="9535" w:type="dxa"/>
        <w:tblLayout w:type="fixed"/>
        <w:tblLook w:val="04A0" w:firstRow="1" w:lastRow="0" w:firstColumn="1" w:lastColumn="0" w:noHBand="0" w:noVBand="1"/>
      </w:tblPr>
      <w:tblGrid>
        <w:gridCol w:w="9535"/>
      </w:tblGrid>
      <w:tr w:rsidR="004A79AE" w:rsidRPr="001B40A2" w:rsidTr="004A79AE">
        <w:trPr>
          <w:trHeight w:val="638"/>
        </w:trPr>
        <w:tc>
          <w:tcPr>
            <w:tcW w:w="9535" w:type="dxa"/>
            <w:shd w:val="clear" w:color="auto" w:fill="92CDDC" w:themeFill="accent5" w:themeFillTint="99"/>
            <w:vAlign w:val="center"/>
          </w:tcPr>
          <w:p w:rsidR="004A79AE" w:rsidRDefault="009C593C" w:rsidP="009C593C">
            <w:pPr>
              <w:rPr>
                <w:b/>
                <w:color w:val="FFFFFF" w:themeColor="background1"/>
              </w:rPr>
            </w:pPr>
            <w:r>
              <w:rPr>
                <w:b/>
              </w:rPr>
              <w:t>Part</w:t>
            </w:r>
            <w:r w:rsidR="004A79AE" w:rsidRPr="004A79AE">
              <w:rPr>
                <w:b/>
              </w:rPr>
              <w:t xml:space="preserve"> 1:</w:t>
            </w:r>
            <w:r w:rsidR="004A79AE">
              <w:rPr>
                <w:b/>
              </w:rPr>
              <w:t xml:space="preserve"> </w:t>
            </w:r>
            <w:r>
              <w:rPr>
                <w:b/>
              </w:rPr>
              <w:t xml:space="preserve">Growing </w:t>
            </w:r>
            <w:r w:rsidR="003E1CD5">
              <w:rPr>
                <w:b/>
              </w:rPr>
              <w:t>your own s</w:t>
            </w:r>
            <w:r>
              <w:rPr>
                <w:b/>
              </w:rPr>
              <w:t>kills</w:t>
            </w:r>
            <w:r w:rsidR="00FA7277">
              <w:rPr>
                <w:b/>
              </w:rPr>
              <w:t xml:space="preserve"> </w:t>
            </w:r>
          </w:p>
        </w:tc>
      </w:tr>
      <w:tr w:rsidR="00560CCE" w:rsidRPr="001B40A2" w:rsidTr="00C25953">
        <w:trPr>
          <w:trHeight w:val="638"/>
        </w:trPr>
        <w:tc>
          <w:tcPr>
            <w:tcW w:w="9535" w:type="dxa"/>
            <w:shd w:val="clear" w:color="auto" w:fill="31849B" w:themeFill="accent5" w:themeFillShade="BF"/>
            <w:vAlign w:val="center"/>
          </w:tcPr>
          <w:p w:rsidR="00560CCE" w:rsidRPr="002A462D" w:rsidRDefault="00D27822" w:rsidP="00FA7277">
            <w:pPr>
              <w:spacing w:after="200" w:line="276" w:lineRule="auto"/>
              <w:rPr>
                <w:b/>
                <w:color w:val="FFFFFF" w:themeColor="background1"/>
              </w:rPr>
            </w:pPr>
            <w:r>
              <w:rPr>
                <w:b/>
                <w:color w:val="FFFFFF" w:themeColor="background1"/>
              </w:rPr>
              <w:t xml:space="preserve">Growing your own skills: </w:t>
            </w:r>
            <w:r w:rsidR="00BF1A58">
              <w:rPr>
                <w:b/>
                <w:color w:val="FFFFFF" w:themeColor="background1"/>
              </w:rPr>
              <w:t>Activity</w:t>
            </w:r>
            <w:r w:rsidR="00BF1A58" w:rsidRPr="0084181A">
              <w:rPr>
                <w:b/>
                <w:i/>
                <w:color w:val="FFFFFF" w:themeColor="background1"/>
              </w:rPr>
              <w:t xml:space="preserve"> </w:t>
            </w:r>
            <w:r w:rsidR="00282B68" w:rsidRPr="0084181A">
              <w:rPr>
                <w:b/>
                <w:i/>
                <w:color w:val="FFFFFF" w:themeColor="background1"/>
              </w:rPr>
              <w:t>[10 minutes]</w:t>
            </w:r>
          </w:p>
        </w:tc>
      </w:tr>
      <w:tr w:rsidR="00560CCE" w:rsidRPr="001B40A2" w:rsidTr="00C25953">
        <w:trPr>
          <w:trHeight w:val="638"/>
        </w:trPr>
        <w:tc>
          <w:tcPr>
            <w:tcW w:w="9535" w:type="dxa"/>
            <w:shd w:val="clear" w:color="auto" w:fill="auto"/>
            <w:vAlign w:val="center"/>
          </w:tcPr>
          <w:p w:rsidR="0011612C" w:rsidRDefault="0011612C" w:rsidP="00E20959">
            <w:pPr>
              <w:rPr>
                <w:rFonts w:ascii="Calibri" w:hAnsi="Calibri"/>
                <w:color w:val="000000"/>
              </w:rPr>
            </w:pPr>
          </w:p>
          <w:p w:rsidR="00560CCE" w:rsidRPr="00EA561C" w:rsidRDefault="005B4D42" w:rsidP="00282B68">
            <w:pPr>
              <w:pStyle w:val="ListParagraph"/>
              <w:numPr>
                <w:ilvl w:val="0"/>
                <w:numId w:val="14"/>
              </w:numPr>
              <w:rPr>
                <w:b/>
                <w:color w:val="FFFFFF" w:themeColor="background1"/>
              </w:rPr>
            </w:pPr>
            <w:r w:rsidRPr="00282B68">
              <w:rPr>
                <w:color w:val="000000"/>
              </w:rPr>
              <w:t xml:space="preserve">Look through the list of values </w:t>
            </w:r>
            <w:r w:rsidR="00282B68">
              <w:rPr>
                <w:color w:val="000000"/>
              </w:rPr>
              <w:t xml:space="preserve">on the next page. </w:t>
            </w:r>
            <w:r w:rsidR="0051765A" w:rsidRPr="00EA561C">
              <w:rPr>
                <w:b/>
                <w:color w:val="000000"/>
              </w:rPr>
              <w:t>Choose one value</w:t>
            </w:r>
            <w:r w:rsidR="0051765A" w:rsidRPr="00282B68">
              <w:rPr>
                <w:color w:val="000000"/>
              </w:rPr>
              <w:t xml:space="preserve"> that is very personally important to you – something that you really need in </w:t>
            </w:r>
            <w:r w:rsidR="00E149C2" w:rsidRPr="00282B68">
              <w:rPr>
                <w:color w:val="000000"/>
              </w:rPr>
              <w:t xml:space="preserve">your workplace </w:t>
            </w:r>
            <w:r w:rsidR="0051765A" w:rsidRPr="00282B68">
              <w:rPr>
                <w:color w:val="000000"/>
              </w:rPr>
              <w:t>order to</w:t>
            </w:r>
            <w:r w:rsidR="00E149C2" w:rsidRPr="00282B68">
              <w:rPr>
                <w:color w:val="000000"/>
              </w:rPr>
              <w:t xml:space="preserve"> feel happy and be your “best self.”</w:t>
            </w:r>
            <w:r w:rsidR="0051765A" w:rsidRPr="00282B68">
              <w:rPr>
                <w:color w:val="000000"/>
              </w:rPr>
              <w:t xml:space="preserve"> </w:t>
            </w:r>
            <w:r w:rsidR="003D2C52" w:rsidRPr="00282B68">
              <w:rPr>
                <w:color w:val="000000"/>
              </w:rPr>
              <w:t xml:space="preserve">Write it down on a piece of paper. </w:t>
            </w:r>
          </w:p>
          <w:p w:rsidR="00EA561C" w:rsidRPr="00282B68" w:rsidRDefault="00EA561C" w:rsidP="00EA561C">
            <w:pPr>
              <w:pStyle w:val="ListParagraph"/>
              <w:rPr>
                <w:b/>
                <w:color w:val="FFFFFF" w:themeColor="background1"/>
              </w:rPr>
            </w:pPr>
          </w:p>
          <w:p w:rsidR="00282B68" w:rsidRPr="00EA561C" w:rsidRDefault="00EA561C" w:rsidP="00282B68">
            <w:pPr>
              <w:pStyle w:val="ListParagraph"/>
              <w:numPr>
                <w:ilvl w:val="0"/>
                <w:numId w:val="14"/>
              </w:numPr>
              <w:rPr>
                <w:color w:val="000000"/>
              </w:rPr>
            </w:pPr>
            <w:r>
              <w:rPr>
                <w:color w:val="000000"/>
              </w:rPr>
              <w:t>If possible, f</w:t>
            </w:r>
            <w:r w:rsidR="00282B68" w:rsidRPr="00EA561C">
              <w:rPr>
                <w:color w:val="000000"/>
              </w:rPr>
              <w:t>ind a partner</w:t>
            </w:r>
            <w:r>
              <w:rPr>
                <w:color w:val="000000"/>
              </w:rPr>
              <w:t xml:space="preserve"> for these reflections</w:t>
            </w:r>
            <w:r w:rsidR="00282B68" w:rsidRPr="00EA561C">
              <w:rPr>
                <w:color w:val="000000"/>
              </w:rPr>
              <w:t>. Ask your partner:</w:t>
            </w:r>
          </w:p>
          <w:p w:rsidR="00282B68" w:rsidRDefault="00282B68" w:rsidP="00282B68">
            <w:pPr>
              <w:pStyle w:val="ListParagraph"/>
              <w:numPr>
                <w:ilvl w:val="1"/>
                <w:numId w:val="14"/>
              </w:numPr>
              <w:rPr>
                <w:color w:val="000000"/>
              </w:rPr>
            </w:pPr>
            <w:r>
              <w:rPr>
                <w:color w:val="000000"/>
              </w:rPr>
              <w:t>What value did you write down?</w:t>
            </w:r>
          </w:p>
          <w:p w:rsidR="00282B68" w:rsidRPr="0084181A" w:rsidRDefault="00282B68" w:rsidP="00282B68">
            <w:pPr>
              <w:pStyle w:val="ListParagraph"/>
              <w:numPr>
                <w:ilvl w:val="1"/>
                <w:numId w:val="14"/>
              </w:numPr>
              <w:rPr>
                <w:color w:val="000000"/>
              </w:rPr>
            </w:pPr>
            <w:r>
              <w:rPr>
                <w:color w:val="000000"/>
              </w:rPr>
              <w:t xml:space="preserve">Think of a time (work, home, school, community) when that value or need was really met. What actions did others take that made you feel your </w:t>
            </w:r>
            <w:r w:rsidR="00EA561C">
              <w:rPr>
                <w:color w:val="000000"/>
              </w:rPr>
              <w:t>value was seen and understood</w:t>
            </w:r>
            <w:r w:rsidR="00EA561C" w:rsidRPr="0084181A">
              <w:rPr>
                <w:color w:val="000000"/>
              </w:rPr>
              <w:t xml:space="preserve">? </w:t>
            </w:r>
          </w:p>
          <w:p w:rsidR="00282B68" w:rsidRPr="0084181A" w:rsidRDefault="00282B68" w:rsidP="00282B68">
            <w:pPr>
              <w:rPr>
                <w:rFonts w:ascii="Calibri" w:eastAsia="Times New Roman" w:hAnsi="Calibri" w:cs="Calibri"/>
                <w:color w:val="000000"/>
              </w:rPr>
            </w:pPr>
          </w:p>
          <w:p w:rsidR="00100593" w:rsidRDefault="00100593" w:rsidP="00282B68">
            <w:pPr>
              <w:rPr>
                <w:rFonts w:ascii="Calibri" w:eastAsia="Times New Roman" w:hAnsi="Calibri" w:cs="Calibri"/>
                <w:i/>
                <w:color w:val="000000"/>
              </w:rPr>
            </w:pPr>
          </w:p>
          <w:p w:rsidR="00100593" w:rsidRDefault="00100593" w:rsidP="00282B68">
            <w:pPr>
              <w:rPr>
                <w:rFonts w:ascii="Calibri" w:eastAsia="Times New Roman" w:hAnsi="Calibri" w:cs="Calibri"/>
                <w:i/>
                <w:color w:val="000000"/>
              </w:rPr>
            </w:pPr>
          </w:p>
          <w:p w:rsidR="00100593" w:rsidRDefault="00100593" w:rsidP="00282B68">
            <w:pPr>
              <w:rPr>
                <w:i/>
                <w:color w:val="000000"/>
              </w:rPr>
            </w:pPr>
          </w:p>
          <w:p w:rsidR="00282B68" w:rsidRPr="00282B68" w:rsidRDefault="00282B68" w:rsidP="00282B68">
            <w:pPr>
              <w:rPr>
                <w:i/>
                <w:color w:val="000000"/>
              </w:rPr>
            </w:pPr>
          </w:p>
        </w:tc>
      </w:tr>
    </w:tbl>
    <w:p w:rsidR="005B4D42" w:rsidRDefault="005B4D42" w:rsidP="005B4D42">
      <w:pPr>
        <w:rPr>
          <w:color w:val="000000"/>
        </w:rPr>
        <w:sectPr w:rsidR="005B4D42" w:rsidSect="00E20959">
          <w:pgSz w:w="12240" w:h="15840"/>
          <w:pgMar w:top="1440" w:right="1440" w:bottom="1152" w:left="1440" w:header="720" w:footer="720" w:gutter="0"/>
          <w:cols w:space="720"/>
          <w:docGrid w:linePitch="360"/>
        </w:sectPr>
      </w:pPr>
    </w:p>
    <w:tbl>
      <w:tblPr>
        <w:tblStyle w:val="TableGrid"/>
        <w:tblW w:w="9535" w:type="dxa"/>
        <w:tblLayout w:type="fixed"/>
        <w:tblLook w:val="04A0" w:firstRow="1" w:lastRow="0" w:firstColumn="1" w:lastColumn="0" w:noHBand="0" w:noVBand="1"/>
      </w:tblPr>
      <w:tblGrid>
        <w:gridCol w:w="9535"/>
      </w:tblGrid>
      <w:tr w:rsidR="005B4D42" w:rsidRPr="001B40A2" w:rsidTr="005B4D42">
        <w:trPr>
          <w:trHeight w:val="638"/>
        </w:trPr>
        <w:tc>
          <w:tcPr>
            <w:tcW w:w="9535" w:type="dxa"/>
            <w:tcBorders>
              <w:top w:val="nil"/>
              <w:left w:val="nil"/>
              <w:bottom w:val="nil"/>
              <w:right w:val="nil"/>
            </w:tcBorders>
            <w:shd w:val="clear" w:color="auto" w:fill="auto"/>
            <w:vAlign w:val="center"/>
          </w:tcPr>
          <w:p w:rsidR="005B4D42" w:rsidRPr="005B4D42" w:rsidRDefault="005B4D42" w:rsidP="005B4D42">
            <w:pPr>
              <w:rPr>
                <w:color w:val="000000"/>
              </w:rPr>
            </w:pPr>
            <w:r w:rsidRPr="005B4D42">
              <w:rPr>
                <w:color w:val="000000"/>
              </w:rPr>
              <w:lastRenderedPageBreak/>
              <w:t>Accountability</w:t>
            </w:r>
          </w:p>
          <w:p w:rsidR="005B4D42" w:rsidRPr="005B4D42" w:rsidRDefault="005B4D42" w:rsidP="005B4D42">
            <w:pPr>
              <w:rPr>
                <w:color w:val="000000"/>
              </w:rPr>
            </w:pPr>
            <w:r w:rsidRPr="005B4D42">
              <w:rPr>
                <w:color w:val="000000"/>
              </w:rPr>
              <w:t>Appreciation</w:t>
            </w:r>
          </w:p>
          <w:p w:rsidR="005B4D42" w:rsidRPr="005B4D42" w:rsidRDefault="005B4D42" w:rsidP="005B4D42">
            <w:pPr>
              <w:rPr>
                <w:color w:val="000000"/>
              </w:rPr>
            </w:pPr>
            <w:r w:rsidRPr="005B4D42">
              <w:rPr>
                <w:color w:val="000000"/>
              </w:rPr>
              <w:t>Authenticity </w:t>
            </w:r>
          </w:p>
          <w:p w:rsidR="005B4D42" w:rsidRPr="005B4D42" w:rsidRDefault="005B4D42" w:rsidP="005B4D42">
            <w:pPr>
              <w:rPr>
                <w:color w:val="000000"/>
              </w:rPr>
            </w:pPr>
            <w:r w:rsidRPr="005B4D42">
              <w:rPr>
                <w:color w:val="000000"/>
              </w:rPr>
              <w:t>Awareness</w:t>
            </w:r>
          </w:p>
          <w:p w:rsidR="005B4D42" w:rsidRPr="005B4D42" w:rsidRDefault="005B4D42" w:rsidP="005B4D42">
            <w:pPr>
              <w:rPr>
                <w:color w:val="000000"/>
              </w:rPr>
            </w:pPr>
            <w:r w:rsidRPr="005B4D42">
              <w:rPr>
                <w:color w:val="000000"/>
              </w:rPr>
              <w:t>Belonging</w:t>
            </w:r>
          </w:p>
          <w:p w:rsidR="005B4D42" w:rsidRPr="005B4D42" w:rsidRDefault="005B4D42" w:rsidP="005B4D42">
            <w:pPr>
              <w:rPr>
                <w:color w:val="000000"/>
              </w:rPr>
            </w:pPr>
            <w:r w:rsidRPr="005B4D42">
              <w:rPr>
                <w:color w:val="000000"/>
              </w:rPr>
              <w:t>Calmness</w:t>
            </w:r>
          </w:p>
          <w:p w:rsidR="005B4D42" w:rsidRPr="005B4D42" w:rsidRDefault="005B4D42" w:rsidP="005B4D42">
            <w:pPr>
              <w:rPr>
                <w:color w:val="000000"/>
              </w:rPr>
            </w:pPr>
            <w:r w:rsidRPr="005B4D42">
              <w:rPr>
                <w:color w:val="000000"/>
              </w:rPr>
              <w:t>Challenge</w:t>
            </w:r>
          </w:p>
          <w:p w:rsidR="005B4D42" w:rsidRPr="005B4D42" w:rsidRDefault="005B4D42" w:rsidP="005B4D42">
            <w:pPr>
              <w:rPr>
                <w:color w:val="000000"/>
              </w:rPr>
            </w:pPr>
            <w:r w:rsidRPr="005B4D42">
              <w:rPr>
                <w:color w:val="000000"/>
              </w:rPr>
              <w:t>Commitment</w:t>
            </w:r>
          </w:p>
          <w:p w:rsidR="005B4D42" w:rsidRPr="005B4D42" w:rsidRDefault="005B4D42" w:rsidP="005B4D42">
            <w:pPr>
              <w:rPr>
                <w:color w:val="000000"/>
              </w:rPr>
            </w:pPr>
            <w:r w:rsidRPr="005B4D42">
              <w:rPr>
                <w:color w:val="000000"/>
              </w:rPr>
              <w:t>Communication </w:t>
            </w:r>
          </w:p>
          <w:p w:rsidR="005B4D42" w:rsidRPr="005B4D42" w:rsidRDefault="005B4D42" w:rsidP="005B4D42">
            <w:pPr>
              <w:rPr>
                <w:color w:val="000000"/>
              </w:rPr>
            </w:pPr>
            <w:r w:rsidRPr="005B4D42">
              <w:rPr>
                <w:color w:val="000000"/>
              </w:rPr>
              <w:t>Community</w:t>
            </w:r>
          </w:p>
          <w:p w:rsidR="005B4D42" w:rsidRPr="005B4D42" w:rsidRDefault="005B4D42" w:rsidP="005B4D42">
            <w:pPr>
              <w:rPr>
                <w:color w:val="000000"/>
              </w:rPr>
            </w:pPr>
            <w:r w:rsidRPr="005B4D42">
              <w:rPr>
                <w:color w:val="000000"/>
              </w:rPr>
              <w:t>Competence</w:t>
            </w:r>
          </w:p>
          <w:p w:rsidR="005B4D42" w:rsidRPr="005B4D42" w:rsidRDefault="005B4D42" w:rsidP="005B4D42">
            <w:pPr>
              <w:rPr>
                <w:color w:val="000000"/>
              </w:rPr>
            </w:pPr>
            <w:r w:rsidRPr="005B4D42">
              <w:rPr>
                <w:color w:val="000000"/>
              </w:rPr>
              <w:t>Consideration</w:t>
            </w:r>
          </w:p>
          <w:p w:rsidR="005B4D42" w:rsidRPr="005B4D42" w:rsidRDefault="005B4D42" w:rsidP="005B4D42">
            <w:pPr>
              <w:rPr>
                <w:color w:val="000000"/>
              </w:rPr>
            </w:pPr>
            <w:r w:rsidRPr="005B4D42">
              <w:rPr>
                <w:color w:val="000000"/>
              </w:rPr>
              <w:t>Consistency</w:t>
            </w:r>
          </w:p>
          <w:p w:rsidR="005B4D42" w:rsidRPr="005B4D42" w:rsidRDefault="005B4D42" w:rsidP="005B4D42">
            <w:pPr>
              <w:rPr>
                <w:color w:val="000000"/>
              </w:rPr>
            </w:pPr>
            <w:r w:rsidRPr="005B4D42">
              <w:rPr>
                <w:color w:val="000000"/>
              </w:rPr>
              <w:t>Contribution</w:t>
            </w:r>
          </w:p>
          <w:p w:rsidR="005B4D42" w:rsidRPr="005B4D42" w:rsidRDefault="005B4D42" w:rsidP="005B4D42">
            <w:pPr>
              <w:rPr>
                <w:color w:val="000000"/>
              </w:rPr>
            </w:pPr>
            <w:r w:rsidRPr="005B4D42">
              <w:rPr>
                <w:color w:val="000000"/>
              </w:rPr>
              <w:t>Control</w:t>
            </w:r>
          </w:p>
          <w:p w:rsidR="005B4D42" w:rsidRPr="005B4D42" w:rsidRDefault="005B4D42" w:rsidP="005B4D42">
            <w:pPr>
              <w:rPr>
                <w:color w:val="000000"/>
              </w:rPr>
            </w:pPr>
            <w:r w:rsidRPr="005B4D42">
              <w:rPr>
                <w:color w:val="000000"/>
              </w:rPr>
              <w:t>Cooperation</w:t>
            </w:r>
          </w:p>
          <w:p w:rsidR="005B4D42" w:rsidRPr="005B4D42" w:rsidRDefault="005B4D42" w:rsidP="005B4D42">
            <w:pPr>
              <w:rPr>
                <w:color w:val="000000"/>
              </w:rPr>
            </w:pPr>
            <w:r w:rsidRPr="005B4D42">
              <w:rPr>
                <w:color w:val="000000"/>
              </w:rPr>
              <w:t>Creativity</w:t>
            </w:r>
          </w:p>
          <w:p w:rsidR="005B4D42" w:rsidRPr="005B4D42" w:rsidRDefault="005B4D42" w:rsidP="005B4D42">
            <w:pPr>
              <w:rPr>
                <w:color w:val="000000"/>
              </w:rPr>
            </w:pPr>
            <w:r w:rsidRPr="005B4D42">
              <w:rPr>
                <w:color w:val="000000"/>
              </w:rPr>
              <w:t>Determination</w:t>
            </w:r>
          </w:p>
          <w:p w:rsidR="005B4D42" w:rsidRPr="005B4D42" w:rsidRDefault="005B4D42" w:rsidP="005B4D42">
            <w:pPr>
              <w:rPr>
                <w:color w:val="000000"/>
              </w:rPr>
            </w:pPr>
            <w:r w:rsidRPr="005B4D42">
              <w:rPr>
                <w:color w:val="000000"/>
              </w:rPr>
              <w:lastRenderedPageBreak/>
              <w:t>Dignity </w:t>
            </w:r>
          </w:p>
          <w:p w:rsidR="005B4D42" w:rsidRPr="005B4D42" w:rsidRDefault="005B4D42" w:rsidP="005B4D42">
            <w:pPr>
              <w:rPr>
                <w:color w:val="000000"/>
              </w:rPr>
            </w:pPr>
            <w:r w:rsidRPr="005B4D42">
              <w:rPr>
                <w:color w:val="000000"/>
              </w:rPr>
              <w:t>Diversity</w:t>
            </w:r>
          </w:p>
          <w:p w:rsidR="005B4D42" w:rsidRPr="005B4D42" w:rsidRDefault="005B4D42" w:rsidP="005B4D42">
            <w:pPr>
              <w:rPr>
                <w:color w:val="000000"/>
              </w:rPr>
            </w:pPr>
            <w:r w:rsidRPr="005B4D42">
              <w:rPr>
                <w:color w:val="000000"/>
              </w:rPr>
              <w:t>Effectiveness</w:t>
            </w:r>
          </w:p>
          <w:p w:rsidR="005B4D42" w:rsidRPr="005B4D42" w:rsidRDefault="005B4D42" w:rsidP="005B4D42">
            <w:pPr>
              <w:rPr>
                <w:color w:val="000000"/>
              </w:rPr>
            </w:pPr>
            <w:r w:rsidRPr="005B4D42">
              <w:rPr>
                <w:color w:val="000000"/>
              </w:rPr>
              <w:t>Equality</w:t>
            </w:r>
          </w:p>
          <w:p w:rsidR="005B4D42" w:rsidRPr="005B4D42" w:rsidRDefault="005B4D42" w:rsidP="005B4D42">
            <w:pPr>
              <w:rPr>
                <w:color w:val="000000"/>
              </w:rPr>
            </w:pPr>
            <w:r w:rsidRPr="005B4D42">
              <w:rPr>
                <w:color w:val="000000"/>
              </w:rPr>
              <w:t>Excellence</w:t>
            </w:r>
          </w:p>
          <w:p w:rsidR="005B4D42" w:rsidRPr="005B4D42" w:rsidRDefault="005B4D42" w:rsidP="005B4D42">
            <w:pPr>
              <w:rPr>
                <w:color w:val="000000"/>
              </w:rPr>
            </w:pPr>
            <w:r w:rsidRPr="005B4D42">
              <w:rPr>
                <w:color w:val="000000"/>
              </w:rPr>
              <w:t>Freedom</w:t>
            </w:r>
          </w:p>
          <w:p w:rsidR="005B4D42" w:rsidRPr="005B4D42" w:rsidRDefault="005B4D42" w:rsidP="005B4D42">
            <w:pPr>
              <w:rPr>
                <w:color w:val="000000"/>
              </w:rPr>
            </w:pPr>
            <w:r w:rsidRPr="005B4D42">
              <w:rPr>
                <w:color w:val="000000"/>
              </w:rPr>
              <w:t>Fun</w:t>
            </w:r>
          </w:p>
          <w:p w:rsidR="005B4D42" w:rsidRPr="005B4D42" w:rsidRDefault="005B4D42" w:rsidP="005B4D42">
            <w:pPr>
              <w:rPr>
                <w:color w:val="000000"/>
              </w:rPr>
            </w:pPr>
            <w:r w:rsidRPr="005B4D42">
              <w:rPr>
                <w:color w:val="000000"/>
              </w:rPr>
              <w:t>Generosity</w:t>
            </w:r>
          </w:p>
          <w:p w:rsidR="005B4D42" w:rsidRPr="005B4D42" w:rsidRDefault="005B4D42" w:rsidP="005B4D42">
            <w:pPr>
              <w:rPr>
                <w:color w:val="000000"/>
              </w:rPr>
            </w:pPr>
            <w:r w:rsidRPr="005B4D42">
              <w:rPr>
                <w:color w:val="000000"/>
              </w:rPr>
              <w:t>Hard Work</w:t>
            </w:r>
          </w:p>
          <w:p w:rsidR="005B4D42" w:rsidRPr="005B4D42" w:rsidRDefault="005B4D42" w:rsidP="005B4D42">
            <w:pPr>
              <w:rPr>
                <w:color w:val="000000"/>
              </w:rPr>
            </w:pPr>
            <w:r w:rsidRPr="005B4D42">
              <w:rPr>
                <w:color w:val="000000"/>
              </w:rPr>
              <w:t>Honesty</w:t>
            </w:r>
          </w:p>
          <w:p w:rsidR="005B4D42" w:rsidRPr="005B4D42" w:rsidRDefault="005B4D42" w:rsidP="005B4D42">
            <w:pPr>
              <w:rPr>
                <w:color w:val="000000"/>
              </w:rPr>
            </w:pPr>
            <w:r w:rsidRPr="005B4D42">
              <w:rPr>
                <w:color w:val="000000"/>
              </w:rPr>
              <w:t>Inclusion</w:t>
            </w:r>
          </w:p>
          <w:p w:rsidR="005B4D42" w:rsidRPr="005B4D42" w:rsidRDefault="005B4D42" w:rsidP="005B4D42">
            <w:pPr>
              <w:rPr>
                <w:color w:val="000000"/>
              </w:rPr>
            </w:pPr>
            <w:r w:rsidRPr="005B4D42">
              <w:rPr>
                <w:color w:val="000000"/>
              </w:rPr>
              <w:t>Independence</w:t>
            </w:r>
          </w:p>
          <w:p w:rsidR="005B4D42" w:rsidRPr="005B4D42" w:rsidRDefault="005B4D42" w:rsidP="005B4D42">
            <w:pPr>
              <w:rPr>
                <w:color w:val="000000"/>
              </w:rPr>
            </w:pPr>
            <w:r w:rsidRPr="005B4D42">
              <w:rPr>
                <w:color w:val="000000"/>
              </w:rPr>
              <w:t>Intelligence</w:t>
            </w:r>
          </w:p>
          <w:p w:rsidR="005B4D42" w:rsidRPr="005B4D42" w:rsidRDefault="005B4D42" w:rsidP="005B4D42">
            <w:pPr>
              <w:rPr>
                <w:color w:val="000000"/>
              </w:rPr>
            </w:pPr>
            <w:r w:rsidRPr="005B4D42">
              <w:rPr>
                <w:color w:val="000000"/>
              </w:rPr>
              <w:t>Justice</w:t>
            </w:r>
          </w:p>
          <w:p w:rsidR="005B4D42" w:rsidRPr="005B4D42" w:rsidRDefault="005B4D42" w:rsidP="005B4D42">
            <w:pPr>
              <w:rPr>
                <w:color w:val="000000"/>
              </w:rPr>
            </w:pPr>
            <w:r w:rsidRPr="005B4D42">
              <w:rPr>
                <w:color w:val="000000"/>
              </w:rPr>
              <w:t>Leadership</w:t>
            </w:r>
          </w:p>
          <w:p w:rsidR="005B4D42" w:rsidRPr="005B4D42" w:rsidRDefault="005B4D42" w:rsidP="005B4D42">
            <w:pPr>
              <w:rPr>
                <w:color w:val="000000"/>
              </w:rPr>
            </w:pPr>
            <w:r w:rsidRPr="005B4D42">
              <w:rPr>
                <w:color w:val="000000"/>
              </w:rPr>
              <w:t>Learning</w:t>
            </w:r>
          </w:p>
          <w:p w:rsidR="005B4D42" w:rsidRPr="005B4D42" w:rsidRDefault="005B4D42" w:rsidP="005B4D42">
            <w:pPr>
              <w:rPr>
                <w:color w:val="000000"/>
              </w:rPr>
            </w:pPr>
            <w:r w:rsidRPr="005B4D42">
              <w:rPr>
                <w:color w:val="000000"/>
              </w:rPr>
              <w:t>Loyalty</w:t>
            </w:r>
          </w:p>
          <w:p w:rsidR="005B4D42" w:rsidRPr="005B4D42" w:rsidRDefault="005B4D42" w:rsidP="005B4D42">
            <w:pPr>
              <w:rPr>
                <w:color w:val="000000"/>
              </w:rPr>
            </w:pPr>
            <w:r w:rsidRPr="005B4D42">
              <w:rPr>
                <w:color w:val="000000"/>
              </w:rPr>
              <w:t>Order</w:t>
            </w:r>
          </w:p>
          <w:p w:rsidR="005B4D42" w:rsidRPr="005B4D42" w:rsidRDefault="005B4D42" w:rsidP="005B4D42">
            <w:pPr>
              <w:rPr>
                <w:color w:val="000000"/>
              </w:rPr>
            </w:pPr>
            <w:r w:rsidRPr="005B4D42">
              <w:rPr>
                <w:color w:val="000000"/>
              </w:rPr>
              <w:lastRenderedPageBreak/>
              <w:t>Originality</w:t>
            </w:r>
          </w:p>
          <w:p w:rsidR="005B4D42" w:rsidRPr="005B4D42" w:rsidRDefault="005B4D42" w:rsidP="005B4D42">
            <w:pPr>
              <w:rPr>
                <w:color w:val="000000"/>
              </w:rPr>
            </w:pPr>
            <w:r w:rsidRPr="005B4D42">
              <w:rPr>
                <w:color w:val="000000"/>
              </w:rPr>
              <w:t>Partnership </w:t>
            </w:r>
          </w:p>
          <w:p w:rsidR="005B4D42" w:rsidRPr="005B4D42" w:rsidRDefault="005B4D42" w:rsidP="005B4D42">
            <w:pPr>
              <w:rPr>
                <w:color w:val="000000"/>
              </w:rPr>
            </w:pPr>
            <w:r w:rsidRPr="005B4D42">
              <w:rPr>
                <w:color w:val="000000"/>
              </w:rPr>
              <w:t>Peace-of-mind </w:t>
            </w:r>
          </w:p>
          <w:p w:rsidR="005B4D42" w:rsidRPr="005B4D42" w:rsidRDefault="005B4D42" w:rsidP="005B4D42">
            <w:pPr>
              <w:rPr>
                <w:color w:val="000000"/>
              </w:rPr>
            </w:pPr>
            <w:r w:rsidRPr="005B4D42">
              <w:rPr>
                <w:color w:val="000000"/>
              </w:rPr>
              <w:t>Positivity</w:t>
            </w:r>
          </w:p>
          <w:p w:rsidR="005B4D42" w:rsidRPr="005B4D42" w:rsidRDefault="005B4D42" w:rsidP="005B4D42">
            <w:pPr>
              <w:rPr>
                <w:color w:val="000000"/>
              </w:rPr>
            </w:pPr>
            <w:r w:rsidRPr="005B4D42">
              <w:rPr>
                <w:color w:val="000000"/>
              </w:rPr>
              <w:t>Practicality</w:t>
            </w:r>
          </w:p>
          <w:p w:rsidR="005B4D42" w:rsidRPr="005B4D42" w:rsidRDefault="005B4D42" w:rsidP="005B4D42">
            <w:pPr>
              <w:rPr>
                <w:color w:val="000000"/>
              </w:rPr>
            </w:pPr>
            <w:r w:rsidRPr="005B4D42">
              <w:rPr>
                <w:color w:val="000000"/>
              </w:rPr>
              <w:t>Preparedness</w:t>
            </w:r>
          </w:p>
          <w:p w:rsidR="005B4D42" w:rsidRPr="005B4D42" w:rsidRDefault="005B4D42" w:rsidP="005B4D42">
            <w:pPr>
              <w:rPr>
                <w:color w:val="000000"/>
              </w:rPr>
            </w:pPr>
            <w:r w:rsidRPr="005B4D42">
              <w:rPr>
                <w:color w:val="000000"/>
              </w:rPr>
              <w:t>Professionalism</w:t>
            </w:r>
          </w:p>
          <w:p w:rsidR="005B4D42" w:rsidRPr="005B4D42" w:rsidRDefault="005B4D42" w:rsidP="005B4D42">
            <w:pPr>
              <w:rPr>
                <w:color w:val="000000"/>
              </w:rPr>
            </w:pPr>
            <w:r w:rsidRPr="005B4D42">
              <w:rPr>
                <w:color w:val="000000"/>
              </w:rPr>
              <w:t>Purpose</w:t>
            </w:r>
          </w:p>
          <w:p w:rsidR="005B4D42" w:rsidRPr="005B4D42" w:rsidRDefault="005B4D42" w:rsidP="005B4D42">
            <w:pPr>
              <w:rPr>
                <w:color w:val="000000"/>
              </w:rPr>
            </w:pPr>
            <w:r w:rsidRPr="005B4D42">
              <w:rPr>
                <w:color w:val="000000"/>
              </w:rPr>
              <w:t xml:space="preserve">Respect </w:t>
            </w:r>
          </w:p>
          <w:p w:rsidR="005B4D42" w:rsidRPr="005B4D42" w:rsidRDefault="005B4D42" w:rsidP="005B4D42">
            <w:pPr>
              <w:rPr>
                <w:color w:val="000000"/>
              </w:rPr>
            </w:pPr>
            <w:r w:rsidRPr="005B4D42">
              <w:rPr>
                <w:color w:val="000000"/>
              </w:rPr>
              <w:t>Sensitivity</w:t>
            </w:r>
          </w:p>
          <w:p w:rsidR="005B4D42" w:rsidRPr="005B4D42" w:rsidRDefault="005B4D42" w:rsidP="005B4D42">
            <w:pPr>
              <w:rPr>
                <w:color w:val="000000"/>
              </w:rPr>
            </w:pPr>
            <w:r w:rsidRPr="005B4D42">
              <w:rPr>
                <w:color w:val="000000"/>
              </w:rPr>
              <w:t>Space</w:t>
            </w:r>
          </w:p>
          <w:p w:rsidR="005B4D42" w:rsidRPr="005B4D42" w:rsidRDefault="005B4D42" w:rsidP="005B4D42">
            <w:pPr>
              <w:rPr>
                <w:color w:val="000000"/>
              </w:rPr>
            </w:pPr>
            <w:r w:rsidRPr="005B4D42">
              <w:rPr>
                <w:color w:val="000000"/>
              </w:rPr>
              <w:t>Speed</w:t>
            </w:r>
          </w:p>
          <w:p w:rsidR="005B4D42" w:rsidRPr="005B4D42" w:rsidRDefault="005B4D42" w:rsidP="005B4D42">
            <w:pPr>
              <w:rPr>
                <w:color w:val="000000"/>
              </w:rPr>
            </w:pPr>
            <w:r w:rsidRPr="005B4D42">
              <w:rPr>
                <w:color w:val="000000"/>
              </w:rPr>
              <w:t>Stability</w:t>
            </w:r>
          </w:p>
          <w:p w:rsidR="005B4D42" w:rsidRPr="005B4D42" w:rsidRDefault="005B4D42" w:rsidP="005B4D42">
            <w:pPr>
              <w:rPr>
                <w:color w:val="000000"/>
              </w:rPr>
            </w:pPr>
            <w:r w:rsidRPr="005B4D42">
              <w:rPr>
                <w:color w:val="000000"/>
              </w:rPr>
              <w:t>Structure</w:t>
            </w:r>
          </w:p>
          <w:p w:rsidR="005B4D42" w:rsidRPr="005B4D42" w:rsidRDefault="005B4D42" w:rsidP="005B4D42">
            <w:pPr>
              <w:rPr>
                <w:color w:val="000000"/>
              </w:rPr>
            </w:pPr>
            <w:r w:rsidRPr="005B4D42">
              <w:rPr>
                <w:color w:val="000000"/>
              </w:rPr>
              <w:t>Success</w:t>
            </w:r>
          </w:p>
          <w:p w:rsidR="005B4D42" w:rsidRPr="005B4D42" w:rsidRDefault="005B4D42" w:rsidP="005B4D42">
            <w:pPr>
              <w:rPr>
                <w:color w:val="000000"/>
              </w:rPr>
            </w:pPr>
            <w:r w:rsidRPr="005B4D42">
              <w:rPr>
                <w:color w:val="000000"/>
              </w:rPr>
              <w:t>Teamwork</w:t>
            </w:r>
          </w:p>
          <w:p w:rsidR="005B4D42" w:rsidRPr="005B4D42" w:rsidRDefault="005B4D42" w:rsidP="005B4D42">
            <w:pPr>
              <w:rPr>
                <w:color w:val="000000"/>
              </w:rPr>
            </w:pPr>
            <w:r w:rsidRPr="005B4D42">
              <w:rPr>
                <w:color w:val="000000"/>
              </w:rPr>
              <w:t>Thoughtfulness</w:t>
            </w:r>
          </w:p>
          <w:p w:rsidR="005B4D42" w:rsidRDefault="005B4D42" w:rsidP="005B4D42">
            <w:pPr>
              <w:rPr>
                <w:rFonts w:ascii="Calibri" w:hAnsi="Calibri"/>
                <w:color w:val="000000"/>
              </w:rPr>
            </w:pPr>
            <w:r w:rsidRPr="005B4D42">
              <w:rPr>
                <w:color w:val="000000"/>
              </w:rPr>
              <w:t>Trust</w:t>
            </w:r>
          </w:p>
        </w:tc>
      </w:tr>
    </w:tbl>
    <w:p w:rsidR="005B4D42" w:rsidRDefault="005B4D42" w:rsidP="00E20959">
      <w:pPr>
        <w:rPr>
          <w:rFonts w:ascii="Calibri" w:hAnsi="Calibri"/>
          <w:color w:val="000000"/>
        </w:rPr>
        <w:sectPr w:rsidR="005B4D42" w:rsidSect="005B4D42">
          <w:type w:val="continuous"/>
          <w:pgSz w:w="12240" w:h="15840"/>
          <w:pgMar w:top="1440" w:right="1440" w:bottom="1152" w:left="1440" w:header="720" w:footer="720" w:gutter="0"/>
          <w:cols w:num="3" w:space="720"/>
          <w:docGrid w:linePitch="360"/>
        </w:sectPr>
      </w:pPr>
    </w:p>
    <w:tbl>
      <w:tblPr>
        <w:tblStyle w:val="TableGrid"/>
        <w:tblW w:w="9558" w:type="dxa"/>
        <w:tblLayout w:type="fixed"/>
        <w:tblLook w:val="04A0" w:firstRow="1" w:lastRow="0" w:firstColumn="1" w:lastColumn="0" w:noHBand="0" w:noVBand="1"/>
      </w:tblPr>
      <w:tblGrid>
        <w:gridCol w:w="9535"/>
        <w:gridCol w:w="23"/>
      </w:tblGrid>
      <w:tr w:rsidR="00CE50BA" w:rsidRPr="001B40A2" w:rsidTr="00674B2E">
        <w:trPr>
          <w:gridAfter w:val="1"/>
          <w:wAfter w:w="23" w:type="dxa"/>
          <w:trHeight w:val="638"/>
        </w:trPr>
        <w:tc>
          <w:tcPr>
            <w:tcW w:w="9535" w:type="dxa"/>
            <w:shd w:val="clear" w:color="auto" w:fill="31849B" w:themeFill="accent5" w:themeFillShade="BF"/>
            <w:vAlign w:val="center"/>
          </w:tcPr>
          <w:p w:rsidR="00CE50BA" w:rsidRDefault="00D27822" w:rsidP="00FA7277">
            <w:pPr>
              <w:rPr>
                <w:b/>
                <w:color w:val="FFFFFF" w:themeColor="background1"/>
              </w:rPr>
            </w:pPr>
            <w:r>
              <w:rPr>
                <w:b/>
                <w:color w:val="FFFFFF" w:themeColor="background1"/>
              </w:rPr>
              <w:lastRenderedPageBreak/>
              <w:t xml:space="preserve">Growing your own skills: </w:t>
            </w:r>
            <w:r w:rsidR="0011612C">
              <w:rPr>
                <w:b/>
                <w:color w:val="FFFFFF" w:themeColor="background1"/>
              </w:rPr>
              <w:t xml:space="preserve">Discussion/Reflection Question </w:t>
            </w:r>
            <w:r w:rsidR="003E1CD5" w:rsidRPr="003E1CD5">
              <w:rPr>
                <w:b/>
                <w:i/>
                <w:color w:val="FFFFFF" w:themeColor="background1"/>
              </w:rPr>
              <w:t>[10 minutes]</w:t>
            </w:r>
          </w:p>
        </w:tc>
      </w:tr>
      <w:tr w:rsidR="00CE50BA" w:rsidRPr="001B40A2" w:rsidTr="00674B2E">
        <w:trPr>
          <w:gridAfter w:val="1"/>
          <w:wAfter w:w="23" w:type="dxa"/>
          <w:trHeight w:val="638"/>
        </w:trPr>
        <w:tc>
          <w:tcPr>
            <w:tcW w:w="9535" w:type="dxa"/>
            <w:shd w:val="clear" w:color="auto" w:fill="auto"/>
            <w:vAlign w:val="center"/>
          </w:tcPr>
          <w:p w:rsidR="00FA7277" w:rsidRPr="006274E8" w:rsidRDefault="003D2C52" w:rsidP="00E20959">
            <w:pPr>
              <w:rPr>
                <w:b/>
              </w:rPr>
            </w:pPr>
            <w:r>
              <w:t xml:space="preserve">Some workplaces already have a </w:t>
            </w:r>
            <w:r w:rsidRPr="00EA561C">
              <w:rPr>
                <w:b/>
              </w:rPr>
              <w:t>set of values</w:t>
            </w:r>
            <w:r>
              <w:t xml:space="preserve"> that guide everyone’s work (such as diversity, teamwork, respect, leadership, etc.). In addition, each of us brings our own </w:t>
            </w:r>
            <w:r w:rsidRPr="00EA561C">
              <w:rPr>
                <w:b/>
              </w:rPr>
              <w:t xml:space="preserve">personal </w:t>
            </w:r>
            <w:r w:rsidR="00737380" w:rsidRPr="00EA561C">
              <w:rPr>
                <w:b/>
              </w:rPr>
              <w:t>values</w:t>
            </w:r>
            <w:r w:rsidR="00737380">
              <w:t xml:space="preserve">, and these values often can’t be negotiated or compromised. </w:t>
            </w:r>
            <w:r>
              <w:t xml:space="preserve"> </w:t>
            </w:r>
            <w:r w:rsidR="00737380" w:rsidRPr="00EA561C">
              <w:rPr>
                <w:b/>
              </w:rPr>
              <w:t>What actions within our o</w:t>
            </w:r>
            <w:r w:rsidR="003E1CD5" w:rsidRPr="00EA561C">
              <w:rPr>
                <w:b/>
              </w:rPr>
              <w:t>wn control can we take to help express our needs and values, while also respecting others’ needs and values</w:t>
            </w:r>
            <w:r w:rsidR="00737380" w:rsidRPr="00EA561C">
              <w:rPr>
                <w:b/>
              </w:rPr>
              <w:t>?</w:t>
            </w:r>
            <w:r w:rsidR="00737380">
              <w:t xml:space="preserve"> </w:t>
            </w:r>
          </w:p>
          <w:p w:rsidR="003C1B0F" w:rsidRDefault="003C1B0F" w:rsidP="00E20959">
            <w:pPr>
              <w:rPr>
                <w:b/>
                <w:color w:val="FFFFFF" w:themeColor="background1"/>
              </w:rPr>
            </w:pPr>
          </w:p>
          <w:p w:rsidR="003C1B0F" w:rsidRDefault="003C1B0F" w:rsidP="00E20959">
            <w:pPr>
              <w:rPr>
                <w:b/>
                <w:color w:val="FFFFFF" w:themeColor="background1"/>
              </w:rPr>
            </w:pPr>
          </w:p>
          <w:p w:rsidR="003C1B0F" w:rsidRDefault="003C1B0F" w:rsidP="00E20959">
            <w:pPr>
              <w:rPr>
                <w:b/>
                <w:color w:val="FFFFFF" w:themeColor="background1"/>
              </w:rPr>
            </w:pPr>
          </w:p>
          <w:p w:rsidR="00EA561C" w:rsidRDefault="00EA561C" w:rsidP="00E20959">
            <w:pPr>
              <w:rPr>
                <w:b/>
                <w:color w:val="FFFFFF" w:themeColor="background1"/>
              </w:rPr>
            </w:pPr>
          </w:p>
          <w:p w:rsidR="00EA561C" w:rsidRDefault="00EA561C" w:rsidP="00E20959">
            <w:pPr>
              <w:rPr>
                <w:b/>
                <w:color w:val="FFFFFF" w:themeColor="background1"/>
              </w:rPr>
            </w:pPr>
          </w:p>
          <w:p w:rsidR="0011612C" w:rsidRPr="002A462D" w:rsidRDefault="0011612C" w:rsidP="00E20959">
            <w:pPr>
              <w:rPr>
                <w:b/>
                <w:color w:val="FFFFFF" w:themeColor="background1"/>
              </w:rPr>
            </w:pPr>
          </w:p>
        </w:tc>
      </w:tr>
      <w:tr w:rsidR="004A79AE" w:rsidRPr="001B40A2" w:rsidTr="00674B2E">
        <w:trPr>
          <w:gridAfter w:val="1"/>
          <w:wAfter w:w="23" w:type="dxa"/>
          <w:trHeight w:val="638"/>
        </w:trPr>
        <w:tc>
          <w:tcPr>
            <w:tcW w:w="9535" w:type="dxa"/>
            <w:shd w:val="clear" w:color="auto" w:fill="92CDDC" w:themeFill="accent5" w:themeFillTint="99"/>
            <w:vAlign w:val="center"/>
          </w:tcPr>
          <w:p w:rsidR="004A79AE" w:rsidRDefault="009C593C" w:rsidP="009C593C">
            <w:pPr>
              <w:rPr>
                <w:b/>
                <w:color w:val="FFFFFF" w:themeColor="background1"/>
              </w:rPr>
            </w:pPr>
            <w:r>
              <w:rPr>
                <w:b/>
              </w:rPr>
              <w:t>Part</w:t>
            </w:r>
            <w:r w:rsidR="004A79AE" w:rsidRPr="004A79AE">
              <w:rPr>
                <w:b/>
              </w:rPr>
              <w:t xml:space="preserve"> </w:t>
            </w:r>
            <w:r w:rsidR="004A79AE">
              <w:rPr>
                <w:b/>
              </w:rPr>
              <w:t>2</w:t>
            </w:r>
            <w:r w:rsidR="004A79AE" w:rsidRPr="004A79AE">
              <w:rPr>
                <w:b/>
              </w:rPr>
              <w:t>:</w:t>
            </w:r>
            <w:r w:rsidR="004A79AE">
              <w:rPr>
                <w:b/>
              </w:rPr>
              <w:t xml:space="preserve"> </w:t>
            </w:r>
            <w:r>
              <w:rPr>
                <w:b/>
              </w:rPr>
              <w:t>Understanding others</w:t>
            </w:r>
          </w:p>
        </w:tc>
      </w:tr>
      <w:tr w:rsidR="00D33138" w:rsidRPr="001B40A2" w:rsidTr="00674B2E">
        <w:trPr>
          <w:gridAfter w:val="1"/>
          <w:wAfter w:w="23" w:type="dxa"/>
          <w:trHeight w:val="638"/>
        </w:trPr>
        <w:tc>
          <w:tcPr>
            <w:tcW w:w="9535" w:type="dxa"/>
            <w:shd w:val="clear" w:color="auto" w:fill="31849B" w:themeFill="accent5" w:themeFillShade="BF"/>
            <w:vAlign w:val="center"/>
          </w:tcPr>
          <w:p w:rsidR="00D33138" w:rsidRDefault="003E1CD5" w:rsidP="00EA561C">
            <w:pPr>
              <w:rPr>
                <w:b/>
                <w:color w:val="FFFFFF" w:themeColor="background1"/>
              </w:rPr>
            </w:pPr>
            <w:r>
              <w:rPr>
                <w:b/>
                <w:color w:val="FFFFFF" w:themeColor="background1"/>
              </w:rPr>
              <w:t>Understanding others</w:t>
            </w:r>
            <w:r w:rsidR="00D27822">
              <w:rPr>
                <w:b/>
                <w:color w:val="FFFFFF" w:themeColor="background1"/>
              </w:rPr>
              <w:t xml:space="preserve">: </w:t>
            </w:r>
            <w:r w:rsidR="00EA561C">
              <w:rPr>
                <w:b/>
                <w:color w:val="FFFFFF" w:themeColor="background1"/>
              </w:rPr>
              <w:t>Scenario</w:t>
            </w:r>
            <w:r>
              <w:rPr>
                <w:b/>
                <w:color w:val="FFFFFF" w:themeColor="background1"/>
              </w:rPr>
              <w:t xml:space="preserve"> </w:t>
            </w:r>
            <w:r w:rsidRPr="003E1CD5">
              <w:rPr>
                <w:b/>
                <w:i/>
                <w:color w:val="FFFFFF" w:themeColor="background1"/>
              </w:rPr>
              <w:t>[15 minutes]</w:t>
            </w:r>
          </w:p>
        </w:tc>
      </w:tr>
      <w:tr w:rsidR="00560CCE" w:rsidRPr="001B40A2" w:rsidTr="00674B2E">
        <w:trPr>
          <w:gridAfter w:val="1"/>
          <w:wAfter w:w="23" w:type="dxa"/>
          <w:trHeight w:val="1070"/>
        </w:trPr>
        <w:tc>
          <w:tcPr>
            <w:tcW w:w="9535" w:type="dxa"/>
            <w:tcBorders>
              <w:bottom w:val="single" w:sz="4" w:space="0" w:color="auto"/>
            </w:tcBorders>
          </w:tcPr>
          <w:p w:rsidR="006121AB" w:rsidRPr="00EA7CFE" w:rsidRDefault="006121AB" w:rsidP="00E20959">
            <w:pPr>
              <w:rPr>
                <w:noProof/>
              </w:rPr>
            </w:pPr>
          </w:p>
          <w:p w:rsidR="003E1CD5" w:rsidRDefault="00EA561C" w:rsidP="003E1CD5">
            <w:pPr>
              <w:spacing w:after="200" w:line="276" w:lineRule="auto"/>
            </w:pPr>
            <w:r>
              <w:t>Phuong</w:t>
            </w:r>
            <w:r w:rsidR="003E1CD5">
              <w:t xml:space="preserve"> likes his job, but he really does not like working the same shift as Lisa. They </w:t>
            </w:r>
            <w:r w:rsidR="00282B68">
              <w:t>both have the same</w:t>
            </w:r>
            <w:r w:rsidR="003E1CD5">
              <w:t xml:space="preserve"> job. Whenever someone asks Lisa a question, she shrugs and says, “I don’t know” and tells them to ask </w:t>
            </w:r>
            <w:r>
              <w:t>Phuong</w:t>
            </w:r>
            <w:r w:rsidR="003E1CD5">
              <w:t xml:space="preserve">. </w:t>
            </w:r>
            <w:r>
              <w:t>Phuong</w:t>
            </w:r>
            <w:r w:rsidR="003E1CD5">
              <w:t xml:space="preserve"> is frustrated with this, since sometimes he cannot keep up with all the work. He decides to talk with Lisa, and finds a quiet time. He says, “Hey, there’s something I’m hoping we can talk about. I noticed that when we work together it seems like you send lots of people over to talk with me. I of course enjoy helping our customers, but </w:t>
            </w:r>
            <w:r w:rsidR="003E1CD5" w:rsidRPr="00C40828">
              <w:rPr>
                <w:b/>
              </w:rPr>
              <w:t>when I see you</w:t>
            </w:r>
            <w:r w:rsidR="003E1CD5">
              <w:t xml:space="preserve"> shrug your shoulders and tell people to talk to me instead of you, </w:t>
            </w:r>
            <w:r w:rsidR="003E1CD5" w:rsidRPr="00C40828">
              <w:rPr>
                <w:b/>
              </w:rPr>
              <w:t>I feel</w:t>
            </w:r>
            <w:r w:rsidR="003E1CD5">
              <w:t xml:space="preserve"> frustrated </w:t>
            </w:r>
            <w:r w:rsidR="003E1CD5" w:rsidRPr="00C40828">
              <w:rPr>
                <w:b/>
              </w:rPr>
              <w:t>because</w:t>
            </w:r>
            <w:r w:rsidR="003E1CD5">
              <w:t xml:space="preserve"> I don’t understand why you aren’t able to help them sometimes. I want to feel like I can count on you. Can you help me understand what’s going on?”</w:t>
            </w:r>
          </w:p>
          <w:p w:rsidR="003E1CD5" w:rsidRDefault="003E1CD5" w:rsidP="003E1CD5">
            <w:pPr>
              <w:pStyle w:val="ListParagraph"/>
              <w:numPr>
                <w:ilvl w:val="0"/>
                <w:numId w:val="12"/>
              </w:numPr>
            </w:pPr>
            <w:r>
              <w:lastRenderedPageBreak/>
              <w:t xml:space="preserve">Put yourself in Lisa’s shoes. Give her the benefit of the doubt. </w:t>
            </w:r>
            <w:r w:rsidRPr="00EA561C">
              <w:rPr>
                <w:b/>
              </w:rPr>
              <w:t>Think of as many reasons as you can</w:t>
            </w:r>
            <w:r>
              <w:t xml:space="preserve"> for why she might be behaving this way. </w:t>
            </w:r>
          </w:p>
          <w:p w:rsidR="005B4D42" w:rsidRDefault="005B4D42" w:rsidP="005B4D42"/>
          <w:p w:rsidR="005B4D42" w:rsidRDefault="005B4D42" w:rsidP="005B4D42"/>
          <w:p w:rsidR="005B4D42" w:rsidRDefault="005B4D42" w:rsidP="005B4D42"/>
          <w:p w:rsidR="005B4D42" w:rsidRDefault="005B4D42" w:rsidP="005B4D42"/>
          <w:p w:rsidR="005B4D42" w:rsidRDefault="005B4D42" w:rsidP="005B4D42"/>
          <w:p w:rsidR="005B4D42" w:rsidRDefault="005B4D42" w:rsidP="005B4D42"/>
          <w:p w:rsidR="003E1CD5" w:rsidRDefault="003E1CD5" w:rsidP="003E1CD5">
            <w:pPr>
              <w:pStyle w:val="ListParagraph"/>
              <w:numPr>
                <w:ilvl w:val="0"/>
                <w:numId w:val="12"/>
              </w:numPr>
            </w:pPr>
            <w:r>
              <w:t xml:space="preserve">Imagine that Lisa honestly shares some of these reasons with </w:t>
            </w:r>
            <w:r w:rsidR="00EA561C">
              <w:t>Phuong</w:t>
            </w:r>
            <w:r>
              <w:t xml:space="preserve">. </w:t>
            </w:r>
            <w:r w:rsidRPr="00EA561C">
              <w:rPr>
                <w:b/>
              </w:rPr>
              <w:t xml:space="preserve">Think of as many solutions as you can </w:t>
            </w:r>
            <w:r>
              <w:t xml:space="preserve">that they could identify together to address both of their concerns. </w:t>
            </w:r>
          </w:p>
          <w:p w:rsidR="006121AB" w:rsidRDefault="006121AB" w:rsidP="00E20959">
            <w:pPr>
              <w:rPr>
                <w:b/>
                <w:noProof/>
              </w:rPr>
            </w:pPr>
          </w:p>
          <w:p w:rsidR="00D27822" w:rsidRDefault="00D27822" w:rsidP="00E20959">
            <w:pPr>
              <w:rPr>
                <w:b/>
                <w:noProof/>
              </w:rPr>
            </w:pPr>
          </w:p>
          <w:p w:rsidR="00D27822" w:rsidRDefault="00D27822" w:rsidP="00E20959">
            <w:pPr>
              <w:rPr>
                <w:b/>
                <w:noProof/>
              </w:rPr>
            </w:pPr>
          </w:p>
          <w:p w:rsidR="005B4D42" w:rsidRDefault="005B4D42" w:rsidP="00E20959">
            <w:pPr>
              <w:rPr>
                <w:b/>
                <w:noProof/>
              </w:rPr>
            </w:pPr>
          </w:p>
          <w:p w:rsidR="005B4D42" w:rsidRDefault="005B4D42" w:rsidP="00E20959">
            <w:pPr>
              <w:rPr>
                <w:b/>
                <w:noProof/>
              </w:rPr>
            </w:pPr>
          </w:p>
          <w:p w:rsidR="00560CCE" w:rsidRPr="00B16A14" w:rsidRDefault="00560CCE" w:rsidP="00E20959">
            <w:pPr>
              <w:rPr>
                <w:b/>
                <w:noProof/>
              </w:rPr>
            </w:pPr>
          </w:p>
        </w:tc>
      </w:tr>
      <w:tr w:rsidR="003C1B0F" w:rsidTr="00674B2E">
        <w:trPr>
          <w:gridAfter w:val="1"/>
          <w:wAfter w:w="23" w:type="dxa"/>
          <w:trHeight w:val="638"/>
        </w:trPr>
        <w:tc>
          <w:tcPr>
            <w:tcW w:w="9535" w:type="dxa"/>
            <w:shd w:val="clear" w:color="auto" w:fill="31849B"/>
            <w:vAlign w:val="center"/>
          </w:tcPr>
          <w:p w:rsidR="003C1B0F" w:rsidRDefault="003E1CD5" w:rsidP="00FA7277">
            <w:pPr>
              <w:rPr>
                <w:b/>
                <w:color w:val="FFFFFF" w:themeColor="background1"/>
              </w:rPr>
            </w:pPr>
            <w:r>
              <w:rPr>
                <w:b/>
                <w:color w:val="FFFFFF" w:themeColor="background1"/>
              </w:rPr>
              <w:lastRenderedPageBreak/>
              <w:t>Understanding others</w:t>
            </w:r>
            <w:r w:rsidR="00D27822">
              <w:rPr>
                <w:b/>
                <w:color w:val="FFFFFF" w:themeColor="background1"/>
              </w:rPr>
              <w:t xml:space="preserve">: </w:t>
            </w:r>
            <w:r w:rsidR="003C1B0F">
              <w:rPr>
                <w:b/>
                <w:color w:val="FFFFFF" w:themeColor="background1"/>
              </w:rPr>
              <w:t>Discussion/Reflection Question</w:t>
            </w:r>
            <w:r w:rsidR="00F9599B">
              <w:rPr>
                <w:b/>
                <w:color w:val="FFFFFF" w:themeColor="background1"/>
              </w:rPr>
              <w:t xml:space="preserve"> [15 minutes]</w:t>
            </w:r>
          </w:p>
        </w:tc>
      </w:tr>
      <w:tr w:rsidR="003C1B0F" w:rsidRPr="00B16A14" w:rsidTr="00674B2E">
        <w:trPr>
          <w:gridAfter w:val="1"/>
          <w:wAfter w:w="23" w:type="dxa"/>
          <w:trHeight w:val="1070"/>
        </w:trPr>
        <w:tc>
          <w:tcPr>
            <w:tcW w:w="9535" w:type="dxa"/>
          </w:tcPr>
          <w:p w:rsidR="003C1B0F" w:rsidRDefault="003C1B0F" w:rsidP="00E20959">
            <w:pPr>
              <w:rPr>
                <w:b/>
                <w:noProof/>
              </w:rPr>
            </w:pPr>
          </w:p>
          <w:p w:rsidR="005B4D42" w:rsidRPr="00674B2E" w:rsidRDefault="003E1CD5" w:rsidP="00E20959">
            <w:pPr>
              <w:rPr>
                <w:noProof/>
              </w:rPr>
            </w:pPr>
            <w:r w:rsidRPr="00674B2E">
              <w:rPr>
                <w:noProof/>
              </w:rPr>
              <w:t>What does it take</w:t>
            </w:r>
            <w:r w:rsidR="005B4D42" w:rsidRPr="00674B2E">
              <w:rPr>
                <w:noProof/>
              </w:rPr>
              <w:t xml:space="preserve"> in order</w:t>
            </w:r>
            <w:r w:rsidRPr="00674B2E">
              <w:rPr>
                <w:noProof/>
              </w:rPr>
              <w:t xml:space="preserve"> for you </w:t>
            </w:r>
            <w:r w:rsidRPr="00674B2E">
              <w:rPr>
                <w:b/>
                <w:noProof/>
              </w:rPr>
              <w:t xml:space="preserve">to feel </w:t>
            </w:r>
            <w:r w:rsidR="00282B68" w:rsidRPr="00674B2E">
              <w:rPr>
                <w:b/>
                <w:noProof/>
              </w:rPr>
              <w:t>safe</w:t>
            </w:r>
            <w:r w:rsidRPr="00674B2E">
              <w:rPr>
                <w:b/>
                <w:noProof/>
              </w:rPr>
              <w:t xml:space="preserve"> </w:t>
            </w:r>
            <w:r w:rsidR="005B4D42" w:rsidRPr="00674B2E">
              <w:rPr>
                <w:b/>
                <w:noProof/>
              </w:rPr>
              <w:t>raising</w:t>
            </w:r>
            <w:r w:rsidRPr="00674B2E">
              <w:rPr>
                <w:b/>
                <w:noProof/>
              </w:rPr>
              <w:t xml:space="preserve"> a concern or frustration</w:t>
            </w:r>
            <w:r w:rsidRPr="00674B2E">
              <w:rPr>
                <w:noProof/>
              </w:rPr>
              <w:t xml:space="preserve"> directly with one of your colleagues? </w:t>
            </w:r>
          </w:p>
          <w:p w:rsidR="005B4D42" w:rsidRPr="00674B2E" w:rsidRDefault="005B4D42" w:rsidP="00E20959">
            <w:pPr>
              <w:rPr>
                <w:noProof/>
              </w:rPr>
            </w:pPr>
          </w:p>
          <w:p w:rsidR="005B4D42" w:rsidRPr="00674B2E" w:rsidRDefault="005B4D42" w:rsidP="00E20959">
            <w:pPr>
              <w:rPr>
                <w:noProof/>
              </w:rPr>
            </w:pPr>
          </w:p>
          <w:p w:rsidR="00282B68" w:rsidRPr="00674B2E" w:rsidRDefault="00282B68" w:rsidP="00E20959">
            <w:pPr>
              <w:rPr>
                <w:noProof/>
              </w:rPr>
            </w:pPr>
          </w:p>
          <w:p w:rsidR="00282B68" w:rsidRPr="00674B2E" w:rsidRDefault="00282B68" w:rsidP="00E20959">
            <w:pPr>
              <w:rPr>
                <w:noProof/>
              </w:rPr>
            </w:pPr>
          </w:p>
          <w:p w:rsidR="00282B68" w:rsidRPr="00674B2E" w:rsidRDefault="00282B68" w:rsidP="00E20959">
            <w:pPr>
              <w:rPr>
                <w:noProof/>
              </w:rPr>
            </w:pPr>
          </w:p>
          <w:p w:rsidR="003C1B0F" w:rsidRPr="00674B2E" w:rsidRDefault="005B4D42" w:rsidP="00E20959">
            <w:pPr>
              <w:rPr>
                <w:noProof/>
              </w:rPr>
            </w:pPr>
            <w:r w:rsidRPr="00674B2E">
              <w:rPr>
                <w:noProof/>
              </w:rPr>
              <w:t xml:space="preserve">Do you have ideas about things we can do in our workplace </w:t>
            </w:r>
            <w:r w:rsidRPr="00674B2E">
              <w:rPr>
                <w:b/>
                <w:noProof/>
              </w:rPr>
              <w:t>to be more open and communicative</w:t>
            </w:r>
            <w:r w:rsidRPr="00674B2E">
              <w:rPr>
                <w:noProof/>
              </w:rPr>
              <w:t xml:space="preserve"> with each other? </w:t>
            </w:r>
          </w:p>
          <w:p w:rsidR="00D27822" w:rsidRDefault="00D27822" w:rsidP="00E20959">
            <w:pPr>
              <w:rPr>
                <w:b/>
                <w:noProof/>
              </w:rPr>
            </w:pPr>
          </w:p>
          <w:p w:rsidR="00D27822" w:rsidRDefault="00D27822" w:rsidP="00E20959">
            <w:pPr>
              <w:rPr>
                <w:b/>
                <w:noProof/>
              </w:rPr>
            </w:pPr>
          </w:p>
          <w:p w:rsidR="00D27822" w:rsidRDefault="00D27822" w:rsidP="00E20959">
            <w:pPr>
              <w:rPr>
                <w:b/>
                <w:noProof/>
              </w:rPr>
            </w:pPr>
          </w:p>
          <w:p w:rsidR="00D27822" w:rsidRDefault="00D27822" w:rsidP="00E20959">
            <w:pPr>
              <w:rPr>
                <w:b/>
                <w:noProof/>
              </w:rPr>
            </w:pPr>
          </w:p>
          <w:p w:rsidR="003C1B0F" w:rsidRPr="00B16A14" w:rsidRDefault="003C1B0F" w:rsidP="00E20959">
            <w:pPr>
              <w:rPr>
                <w:b/>
                <w:noProof/>
              </w:rPr>
            </w:pPr>
          </w:p>
        </w:tc>
      </w:tr>
      <w:tr w:rsidR="00282B68" w:rsidRPr="00B16A14" w:rsidTr="00674B2E">
        <w:trPr>
          <w:gridAfter w:val="1"/>
          <w:wAfter w:w="23" w:type="dxa"/>
          <w:trHeight w:val="1070"/>
        </w:trPr>
        <w:tc>
          <w:tcPr>
            <w:tcW w:w="9535" w:type="dxa"/>
          </w:tcPr>
          <w:p w:rsidR="00282B68" w:rsidRDefault="00674B2E" w:rsidP="00E20959">
            <w:pPr>
              <w:rPr>
                <w:b/>
                <w:noProof/>
              </w:rPr>
            </w:pPr>
            <w:r>
              <w:rPr>
                <w:noProof/>
              </w:rPr>
              <w:t xml:space="preserve">Review the </w:t>
            </w:r>
            <w:r w:rsidRPr="004E04D9">
              <w:rPr>
                <w:b/>
                <w:noProof/>
              </w:rPr>
              <w:t>reframing examples</w:t>
            </w:r>
            <w:r>
              <w:rPr>
                <w:noProof/>
              </w:rPr>
              <w:t xml:space="preserve"> Anna shared in the webinar, and with those in mind, keep track of the statements of frustration </w:t>
            </w:r>
            <w:r w:rsidR="0084181A">
              <w:rPr>
                <w:noProof/>
              </w:rPr>
              <w:t>you hear over the next week from</w:t>
            </w:r>
            <w:r>
              <w:rPr>
                <w:noProof/>
              </w:rPr>
              <w:t xml:space="preserve"> colleagues or patrons. Later</w:t>
            </w:r>
            <w:r w:rsidR="0084181A">
              <w:rPr>
                <w:noProof/>
              </w:rPr>
              <w:t>,</w:t>
            </w:r>
            <w:r>
              <w:rPr>
                <w:noProof/>
              </w:rPr>
              <w:t xml:space="preserve"> reflect on possible underlying values and consider ways you might provide supportive reframing to acknowledge their values. Next time you hear them express frustration, consider responding with this positive reframing in mind.</w:t>
            </w:r>
            <w:r w:rsidR="0084181A">
              <w:rPr>
                <w:noProof/>
              </w:rPr>
              <w:t xml:space="preserve"> For more i</w:t>
            </w:r>
            <w:r w:rsidR="00F9599B">
              <w:rPr>
                <w:noProof/>
              </w:rPr>
              <w:t xml:space="preserve">nformation about reframing, see this 3-minute Marian Conflict Resolution Center Video, “Mediation Skills: Reframing” at </w:t>
            </w:r>
            <w:hyperlink r:id="rId5" w:history="1">
              <w:r w:rsidR="00F9599B" w:rsidRPr="00606AB9">
                <w:rPr>
                  <w:rStyle w:val="Hyperlink"/>
                  <w:noProof/>
                </w:rPr>
                <w:t>https://www.youtube.com/watch?v=us3jWEy0yqY</w:t>
              </w:r>
            </w:hyperlink>
          </w:p>
          <w:p w:rsidR="004E04D9" w:rsidRDefault="004E04D9" w:rsidP="00E20959">
            <w:pPr>
              <w:rPr>
                <w:b/>
                <w:noProof/>
              </w:rPr>
            </w:pPr>
          </w:p>
          <w:tbl>
            <w:tblPr>
              <w:tblStyle w:val="TableGrid"/>
              <w:tblW w:w="9635" w:type="dxa"/>
              <w:jc w:val="center"/>
              <w:tblLayout w:type="fixed"/>
              <w:tblLook w:val="04A0" w:firstRow="1" w:lastRow="0" w:firstColumn="1" w:lastColumn="0" w:noHBand="0" w:noVBand="1"/>
            </w:tblPr>
            <w:tblGrid>
              <w:gridCol w:w="4980"/>
              <w:gridCol w:w="4655"/>
            </w:tblGrid>
            <w:tr w:rsidR="00F9599B" w:rsidTr="004E04D9">
              <w:trPr>
                <w:trHeight w:val="576"/>
                <w:jc w:val="center"/>
              </w:trPr>
              <w:tc>
                <w:tcPr>
                  <w:tcW w:w="4980" w:type="dxa"/>
                </w:tcPr>
                <w:p w:rsidR="00F9599B" w:rsidRDefault="00F9599B" w:rsidP="00E20959">
                  <w:pPr>
                    <w:rPr>
                      <w:b/>
                      <w:noProof/>
                    </w:rPr>
                  </w:pPr>
                  <w:r w:rsidRPr="004E04D9">
                    <w:rPr>
                      <w:b/>
                      <w:noProof/>
                    </w:rPr>
                    <w:t>Statement:</w:t>
                  </w:r>
                </w:p>
                <w:p w:rsidR="00F9599B" w:rsidRDefault="00F9599B" w:rsidP="00E20959">
                  <w:pPr>
                    <w:rPr>
                      <w:b/>
                      <w:noProof/>
                      <w:highlight w:val="yellow"/>
                    </w:rPr>
                  </w:pPr>
                </w:p>
              </w:tc>
              <w:tc>
                <w:tcPr>
                  <w:tcW w:w="4655" w:type="dxa"/>
                </w:tcPr>
                <w:p w:rsidR="00F9599B" w:rsidRDefault="00F9599B" w:rsidP="00E20959">
                  <w:pPr>
                    <w:rPr>
                      <w:b/>
                      <w:noProof/>
                      <w:highlight w:val="yellow"/>
                    </w:rPr>
                  </w:pPr>
                  <w:r w:rsidRPr="004E04D9">
                    <w:rPr>
                      <w:b/>
                      <w:noProof/>
                    </w:rPr>
                    <w:t>Positive Reframe:</w:t>
                  </w:r>
                </w:p>
              </w:tc>
            </w:tr>
            <w:tr w:rsidR="00F9599B" w:rsidTr="004E04D9">
              <w:trPr>
                <w:trHeight w:val="576"/>
                <w:jc w:val="center"/>
              </w:trPr>
              <w:tc>
                <w:tcPr>
                  <w:tcW w:w="4980" w:type="dxa"/>
                </w:tcPr>
                <w:p w:rsidR="00F9599B" w:rsidRDefault="00F9599B" w:rsidP="00E20959">
                  <w:pPr>
                    <w:rPr>
                      <w:b/>
                      <w:noProof/>
                      <w:highlight w:val="yellow"/>
                    </w:rPr>
                  </w:pPr>
                </w:p>
                <w:p w:rsidR="00F9599B" w:rsidRDefault="00F9599B" w:rsidP="00E20959">
                  <w:pPr>
                    <w:rPr>
                      <w:b/>
                      <w:noProof/>
                      <w:highlight w:val="yellow"/>
                    </w:rPr>
                  </w:pPr>
                </w:p>
              </w:tc>
              <w:tc>
                <w:tcPr>
                  <w:tcW w:w="4655" w:type="dxa"/>
                </w:tcPr>
                <w:p w:rsidR="00F9599B" w:rsidRDefault="00F9599B" w:rsidP="00E20959">
                  <w:pPr>
                    <w:rPr>
                      <w:b/>
                      <w:noProof/>
                      <w:highlight w:val="yellow"/>
                    </w:rPr>
                  </w:pPr>
                </w:p>
              </w:tc>
            </w:tr>
            <w:tr w:rsidR="00F9599B" w:rsidTr="004E04D9">
              <w:trPr>
                <w:trHeight w:val="576"/>
                <w:jc w:val="center"/>
              </w:trPr>
              <w:tc>
                <w:tcPr>
                  <w:tcW w:w="4980" w:type="dxa"/>
                </w:tcPr>
                <w:p w:rsidR="00F9599B" w:rsidRDefault="00F9599B" w:rsidP="00E20959">
                  <w:pPr>
                    <w:rPr>
                      <w:b/>
                      <w:noProof/>
                      <w:highlight w:val="yellow"/>
                    </w:rPr>
                  </w:pPr>
                </w:p>
                <w:p w:rsidR="00F9599B" w:rsidRDefault="00F9599B" w:rsidP="00E20959">
                  <w:pPr>
                    <w:rPr>
                      <w:b/>
                      <w:noProof/>
                      <w:highlight w:val="yellow"/>
                    </w:rPr>
                  </w:pPr>
                </w:p>
              </w:tc>
              <w:tc>
                <w:tcPr>
                  <w:tcW w:w="4655" w:type="dxa"/>
                </w:tcPr>
                <w:p w:rsidR="00F9599B" w:rsidRDefault="00F9599B" w:rsidP="00E20959">
                  <w:pPr>
                    <w:rPr>
                      <w:b/>
                      <w:noProof/>
                      <w:highlight w:val="yellow"/>
                    </w:rPr>
                  </w:pPr>
                </w:p>
              </w:tc>
            </w:tr>
          </w:tbl>
          <w:p w:rsidR="00F9599B" w:rsidRPr="00282B68" w:rsidRDefault="00F9599B" w:rsidP="00E20959">
            <w:pPr>
              <w:rPr>
                <w:b/>
                <w:noProof/>
                <w:highlight w:val="yellow"/>
              </w:rPr>
            </w:pPr>
          </w:p>
        </w:tc>
      </w:tr>
      <w:tr w:rsidR="00FA7277" w:rsidRPr="001B40A2" w:rsidTr="00674B2E">
        <w:trPr>
          <w:gridAfter w:val="1"/>
          <w:wAfter w:w="23" w:type="dxa"/>
          <w:trHeight w:val="638"/>
        </w:trPr>
        <w:tc>
          <w:tcPr>
            <w:tcW w:w="9535" w:type="dxa"/>
            <w:shd w:val="clear" w:color="auto" w:fill="92CDDC" w:themeFill="accent5" w:themeFillTint="99"/>
            <w:vAlign w:val="center"/>
          </w:tcPr>
          <w:p w:rsidR="00FA7277" w:rsidRDefault="009C593C" w:rsidP="00282B68">
            <w:pPr>
              <w:rPr>
                <w:b/>
                <w:color w:val="FFFFFF" w:themeColor="background1"/>
              </w:rPr>
            </w:pPr>
            <w:r>
              <w:rPr>
                <w:b/>
              </w:rPr>
              <w:lastRenderedPageBreak/>
              <w:t>Part</w:t>
            </w:r>
            <w:r w:rsidR="00FA7277" w:rsidRPr="004A79AE">
              <w:rPr>
                <w:b/>
              </w:rPr>
              <w:t xml:space="preserve"> </w:t>
            </w:r>
            <w:r w:rsidR="00FA7277">
              <w:rPr>
                <w:b/>
              </w:rPr>
              <w:t>3</w:t>
            </w:r>
            <w:r w:rsidR="00FA7277" w:rsidRPr="004A79AE">
              <w:rPr>
                <w:b/>
              </w:rPr>
              <w:t>:</w:t>
            </w:r>
            <w:r w:rsidR="00FA7277">
              <w:rPr>
                <w:b/>
              </w:rPr>
              <w:t xml:space="preserve"> </w:t>
            </w:r>
            <w:r w:rsidR="00282B68">
              <w:rPr>
                <w:b/>
              </w:rPr>
              <w:t>Helping others through conflict</w:t>
            </w:r>
            <w:r w:rsidR="00FA7277">
              <w:rPr>
                <w:b/>
              </w:rPr>
              <w:t xml:space="preserve"> </w:t>
            </w:r>
          </w:p>
        </w:tc>
      </w:tr>
      <w:tr w:rsidR="00FA7277" w:rsidTr="00674B2E">
        <w:trPr>
          <w:gridAfter w:val="1"/>
          <w:wAfter w:w="23" w:type="dxa"/>
          <w:trHeight w:val="638"/>
        </w:trPr>
        <w:tc>
          <w:tcPr>
            <w:tcW w:w="9535" w:type="dxa"/>
            <w:shd w:val="clear" w:color="auto" w:fill="31849B" w:themeFill="accent5" w:themeFillShade="BF"/>
            <w:vAlign w:val="center"/>
          </w:tcPr>
          <w:p w:rsidR="00FA7277" w:rsidRDefault="00282B68" w:rsidP="00D27822">
            <w:pPr>
              <w:rPr>
                <w:b/>
                <w:color w:val="FFFFFF" w:themeColor="background1"/>
              </w:rPr>
            </w:pPr>
            <w:r>
              <w:rPr>
                <w:b/>
                <w:color w:val="FFFFFF" w:themeColor="background1"/>
              </w:rPr>
              <w:t>Helping others through conflict</w:t>
            </w:r>
            <w:r w:rsidR="00D27822">
              <w:rPr>
                <w:b/>
                <w:color w:val="FFFFFF" w:themeColor="background1"/>
              </w:rPr>
              <w:t>: Activity</w:t>
            </w:r>
            <w:r w:rsidR="00FA7277">
              <w:rPr>
                <w:b/>
                <w:color w:val="FFFFFF" w:themeColor="background1"/>
              </w:rPr>
              <w:t xml:space="preserve"> </w:t>
            </w:r>
            <w:r w:rsidR="00B56BD5">
              <w:rPr>
                <w:b/>
                <w:color w:val="FFFFFF" w:themeColor="background1"/>
              </w:rPr>
              <w:t>[15 minutes]</w:t>
            </w:r>
          </w:p>
        </w:tc>
      </w:tr>
      <w:tr w:rsidR="00FA7277" w:rsidRPr="00B16A14" w:rsidTr="00674B2E">
        <w:trPr>
          <w:gridAfter w:val="1"/>
          <w:wAfter w:w="23" w:type="dxa"/>
          <w:trHeight w:val="1070"/>
        </w:trPr>
        <w:tc>
          <w:tcPr>
            <w:tcW w:w="9535" w:type="dxa"/>
          </w:tcPr>
          <w:p w:rsidR="00674B2E" w:rsidRDefault="00674B2E" w:rsidP="00B56BD5">
            <w:pPr>
              <w:pStyle w:val="Heading1"/>
              <w:shd w:val="clear" w:color="auto" w:fill="FFFFFF"/>
              <w:spacing w:before="0" w:beforeAutospacing="0" w:after="0" w:afterAutospacing="0"/>
              <w:textAlignment w:val="top"/>
              <w:outlineLvl w:val="0"/>
              <w:rPr>
                <w:rFonts w:asciiTheme="minorHAnsi" w:eastAsiaTheme="minorEastAsia" w:hAnsiTheme="minorHAnsi" w:cstheme="minorBidi"/>
                <w:b w:val="0"/>
                <w:bCs w:val="0"/>
                <w:noProof/>
                <w:kern w:val="0"/>
                <w:sz w:val="22"/>
                <w:szCs w:val="22"/>
              </w:rPr>
            </w:pPr>
          </w:p>
          <w:p w:rsidR="00360BD5" w:rsidRDefault="00360BD5" w:rsidP="00B56BD5">
            <w:pPr>
              <w:pStyle w:val="Heading1"/>
              <w:shd w:val="clear" w:color="auto" w:fill="FFFFFF"/>
              <w:spacing w:before="0" w:beforeAutospacing="0" w:after="0" w:afterAutospacing="0"/>
              <w:textAlignment w:val="top"/>
              <w:outlineLvl w:val="0"/>
              <w:rPr>
                <w:b w:val="0"/>
                <w:noProof/>
              </w:rPr>
            </w:pPr>
            <w:r w:rsidRPr="00B56BD5">
              <w:rPr>
                <w:rFonts w:asciiTheme="minorHAnsi" w:eastAsiaTheme="minorEastAsia" w:hAnsiTheme="minorHAnsi" w:cstheme="minorBidi"/>
                <w:bCs w:val="0"/>
                <w:noProof/>
                <w:kern w:val="0"/>
                <w:sz w:val="22"/>
                <w:szCs w:val="22"/>
              </w:rPr>
              <w:t xml:space="preserve">Watch this </w:t>
            </w:r>
            <w:r w:rsidR="00B56BD5" w:rsidRPr="00B56BD5">
              <w:rPr>
                <w:rFonts w:asciiTheme="minorHAnsi" w:eastAsiaTheme="minorEastAsia" w:hAnsiTheme="minorHAnsi" w:cstheme="minorBidi"/>
                <w:bCs w:val="0"/>
                <w:noProof/>
                <w:kern w:val="0"/>
                <w:sz w:val="22"/>
                <w:szCs w:val="22"/>
              </w:rPr>
              <w:t xml:space="preserve">9-minute TedX </w:t>
            </w:r>
            <w:r w:rsidRPr="00B56BD5">
              <w:rPr>
                <w:rFonts w:asciiTheme="minorHAnsi" w:eastAsiaTheme="minorEastAsia" w:hAnsiTheme="minorHAnsi" w:cstheme="minorBidi"/>
                <w:bCs w:val="0"/>
                <w:noProof/>
                <w:kern w:val="0"/>
                <w:sz w:val="22"/>
                <w:szCs w:val="22"/>
              </w:rPr>
              <w:t>video</w:t>
            </w:r>
            <w:r w:rsidR="00B56BD5" w:rsidRPr="00B56BD5">
              <w:rPr>
                <w:rFonts w:asciiTheme="minorHAnsi" w:eastAsiaTheme="minorEastAsia" w:hAnsiTheme="minorHAnsi" w:cstheme="minorBidi"/>
                <w:bCs w:val="0"/>
                <w:noProof/>
                <w:kern w:val="0"/>
                <w:sz w:val="22"/>
                <w:szCs w:val="22"/>
              </w:rPr>
              <w:t xml:space="preserve"> called “How to talk to your Dad: Turning Conflict into Conversation” featuring Madeline Poultridge:</w:t>
            </w:r>
            <w:r w:rsidR="004E04D9">
              <w:rPr>
                <w:b w:val="0"/>
                <w:noProof/>
              </w:rPr>
              <w:t xml:space="preserve"> </w:t>
            </w:r>
            <w:bookmarkStart w:id="0" w:name="_GoBack"/>
            <w:bookmarkEnd w:id="0"/>
            <w:r w:rsidR="00187443">
              <w:fldChar w:fldCharType="begin"/>
            </w:r>
            <w:r w:rsidR="00187443">
              <w:instrText xml:space="preserve"> HYPERLINK "https://www.youtube.com/watch?v=kzhJb5jcH58" </w:instrText>
            </w:r>
            <w:r w:rsidR="00187443">
              <w:fldChar w:fldCharType="separate"/>
            </w:r>
            <w:r w:rsidRPr="00B56BD5">
              <w:rPr>
                <w:rStyle w:val="Hyperlink"/>
                <w:rFonts w:asciiTheme="minorHAnsi" w:hAnsiTheme="minorHAnsi"/>
                <w:noProof/>
                <w:sz w:val="22"/>
                <w:szCs w:val="22"/>
              </w:rPr>
              <w:t>https://www.youtube.com/watch?v=kzhJb5jcH58</w:t>
            </w:r>
            <w:r w:rsidR="00187443">
              <w:rPr>
                <w:rStyle w:val="Hyperlink"/>
                <w:rFonts w:asciiTheme="minorHAnsi" w:hAnsiTheme="minorHAnsi"/>
                <w:noProof/>
                <w:sz w:val="22"/>
                <w:szCs w:val="22"/>
              </w:rPr>
              <w:fldChar w:fldCharType="end"/>
            </w:r>
            <w:r w:rsidRPr="00B56BD5">
              <w:rPr>
                <w:rFonts w:asciiTheme="minorHAnsi" w:hAnsiTheme="minorHAnsi"/>
                <w:b w:val="0"/>
                <w:noProof/>
                <w:sz w:val="22"/>
                <w:szCs w:val="22"/>
              </w:rPr>
              <w:t>.</w:t>
            </w:r>
            <w:r>
              <w:rPr>
                <w:b w:val="0"/>
                <w:noProof/>
              </w:rPr>
              <w:t xml:space="preserve"> </w:t>
            </w:r>
          </w:p>
          <w:p w:rsidR="00360BD5" w:rsidRDefault="00360BD5" w:rsidP="00360BD5">
            <w:pPr>
              <w:rPr>
                <w:noProof/>
              </w:rPr>
            </w:pPr>
          </w:p>
          <w:p w:rsidR="00B56BD5" w:rsidRPr="00B56BD5" w:rsidRDefault="00B56BD5" w:rsidP="00B56BD5">
            <w:pPr>
              <w:rPr>
                <w:noProof/>
              </w:rPr>
            </w:pPr>
            <w:r w:rsidRPr="00B56BD5">
              <w:rPr>
                <w:noProof/>
              </w:rPr>
              <w:t xml:space="preserve">Imagine that two of your co-workers have been in a long-simmering conflict for the past several weeks. You’re friends with both of them, and they have each come to complain to you about the other person, but they haven’t yet talked to each other. You ask them </w:t>
            </w:r>
            <w:r>
              <w:rPr>
                <w:noProof/>
              </w:rPr>
              <w:t>one of the</w:t>
            </w:r>
            <w:r w:rsidRPr="00B56BD5">
              <w:rPr>
                <w:noProof/>
              </w:rPr>
              <w:t xml:space="preserve"> “golden questions” that Madeline mentioned:</w:t>
            </w:r>
          </w:p>
          <w:p w:rsidR="00B56BD5" w:rsidRPr="007F23E6" w:rsidRDefault="00B56BD5" w:rsidP="00B56BD5">
            <w:pPr>
              <w:pStyle w:val="ListParagraph"/>
              <w:numPr>
                <w:ilvl w:val="0"/>
                <w:numId w:val="15"/>
              </w:numPr>
              <w:rPr>
                <w:b/>
                <w:noProof/>
              </w:rPr>
            </w:pPr>
            <w:r w:rsidRPr="007F23E6">
              <w:rPr>
                <w:b/>
                <w:noProof/>
              </w:rPr>
              <w:t>What is your greatest concern?</w:t>
            </w:r>
          </w:p>
          <w:p w:rsidR="00B56BD5" w:rsidRPr="007F23E6" w:rsidRDefault="00B56BD5" w:rsidP="00B56BD5">
            <w:pPr>
              <w:pStyle w:val="ListParagraph"/>
              <w:numPr>
                <w:ilvl w:val="0"/>
                <w:numId w:val="15"/>
              </w:numPr>
              <w:rPr>
                <w:b/>
                <w:noProof/>
              </w:rPr>
            </w:pPr>
            <w:r w:rsidRPr="007F23E6">
              <w:rPr>
                <w:b/>
                <w:noProof/>
              </w:rPr>
              <w:t>What do you most want to see happen?</w:t>
            </w:r>
          </w:p>
          <w:p w:rsidR="00B56BD5" w:rsidRPr="007F23E6" w:rsidRDefault="00B56BD5" w:rsidP="00B56BD5">
            <w:pPr>
              <w:pStyle w:val="ListParagraph"/>
              <w:numPr>
                <w:ilvl w:val="0"/>
                <w:numId w:val="15"/>
              </w:numPr>
              <w:rPr>
                <w:b/>
                <w:noProof/>
              </w:rPr>
            </w:pPr>
            <w:r w:rsidRPr="007F23E6">
              <w:rPr>
                <w:b/>
                <w:noProof/>
              </w:rPr>
              <w:t xml:space="preserve">What do you most want the other person to understand? </w:t>
            </w:r>
          </w:p>
          <w:p w:rsidR="00B56BD5" w:rsidRPr="00B56BD5" w:rsidRDefault="00B56BD5" w:rsidP="00B56BD5">
            <w:pPr>
              <w:rPr>
                <w:noProof/>
              </w:rPr>
            </w:pPr>
          </w:p>
          <w:p w:rsidR="00FA7277" w:rsidRDefault="00B56BD5" w:rsidP="00E20959">
            <w:pPr>
              <w:rPr>
                <w:noProof/>
              </w:rPr>
            </w:pPr>
            <w:r>
              <w:rPr>
                <w:noProof/>
              </w:rPr>
              <w:t>After listening to their response</w:t>
            </w:r>
            <w:r w:rsidRPr="00B56BD5">
              <w:rPr>
                <w:noProof/>
              </w:rPr>
              <w:t xml:space="preserve">, what </w:t>
            </w:r>
            <w:r w:rsidR="00497D4B">
              <w:rPr>
                <w:noProof/>
              </w:rPr>
              <w:t xml:space="preserve">phrases </w:t>
            </w:r>
            <w:r w:rsidRPr="00B56BD5">
              <w:rPr>
                <w:noProof/>
              </w:rPr>
              <w:t xml:space="preserve">might you say to them </w:t>
            </w:r>
            <w:r w:rsidR="00497D4B">
              <w:rPr>
                <w:noProof/>
              </w:rPr>
              <w:t xml:space="preserve">or what questions might you ask </w:t>
            </w:r>
            <w:r w:rsidRPr="00B56BD5">
              <w:rPr>
                <w:noProof/>
              </w:rPr>
              <w:t>to help gently encourage them to tal</w:t>
            </w:r>
            <w:r>
              <w:rPr>
                <w:noProof/>
              </w:rPr>
              <w:t xml:space="preserve">k directly to the person they’re in conflict with? </w:t>
            </w:r>
          </w:p>
          <w:p w:rsidR="00B56BD5" w:rsidRDefault="00B56BD5" w:rsidP="00E20959">
            <w:pPr>
              <w:rPr>
                <w:noProof/>
              </w:rPr>
            </w:pPr>
          </w:p>
          <w:p w:rsidR="007F23E6" w:rsidRDefault="007F23E6" w:rsidP="00E20959">
            <w:pPr>
              <w:rPr>
                <w:noProof/>
              </w:rPr>
            </w:pPr>
          </w:p>
          <w:p w:rsidR="007F23E6" w:rsidRDefault="007F23E6" w:rsidP="00E20959">
            <w:pPr>
              <w:rPr>
                <w:noProof/>
              </w:rPr>
            </w:pPr>
          </w:p>
          <w:p w:rsidR="00B56BD5" w:rsidRDefault="00B56BD5" w:rsidP="00E20959">
            <w:pPr>
              <w:rPr>
                <w:noProof/>
              </w:rPr>
            </w:pPr>
          </w:p>
          <w:p w:rsidR="00B56BD5" w:rsidRPr="00B56BD5" w:rsidRDefault="00B56BD5" w:rsidP="00E20959">
            <w:pPr>
              <w:rPr>
                <w:noProof/>
              </w:rPr>
            </w:pPr>
          </w:p>
        </w:tc>
      </w:tr>
      <w:tr w:rsidR="00FA7277" w:rsidTr="00674B2E">
        <w:trPr>
          <w:gridAfter w:val="1"/>
          <w:wAfter w:w="23" w:type="dxa"/>
          <w:trHeight w:val="575"/>
        </w:trPr>
        <w:tc>
          <w:tcPr>
            <w:tcW w:w="9535" w:type="dxa"/>
            <w:shd w:val="clear" w:color="auto" w:fill="31849B" w:themeFill="accent5" w:themeFillShade="BF"/>
            <w:vAlign w:val="center"/>
          </w:tcPr>
          <w:p w:rsidR="00FA7277" w:rsidRDefault="00282B68" w:rsidP="00D27822">
            <w:pPr>
              <w:rPr>
                <w:b/>
                <w:color w:val="FFFFFF" w:themeColor="background1"/>
              </w:rPr>
            </w:pPr>
            <w:r>
              <w:rPr>
                <w:b/>
                <w:color w:val="FFFFFF" w:themeColor="background1"/>
              </w:rPr>
              <w:t>Helping others through conflict</w:t>
            </w:r>
            <w:r w:rsidR="00D27822">
              <w:rPr>
                <w:b/>
                <w:color w:val="FFFFFF" w:themeColor="background1"/>
              </w:rPr>
              <w:t xml:space="preserve">: </w:t>
            </w:r>
            <w:r w:rsidR="00FA7277">
              <w:rPr>
                <w:b/>
                <w:color w:val="FFFFFF" w:themeColor="background1"/>
              </w:rPr>
              <w:t xml:space="preserve">Discussion/Reflection </w:t>
            </w:r>
            <w:r w:rsidR="00497D4B">
              <w:rPr>
                <w:b/>
                <w:color w:val="FFFFFF" w:themeColor="background1"/>
              </w:rPr>
              <w:t>[15 minutes]</w:t>
            </w:r>
          </w:p>
        </w:tc>
      </w:tr>
      <w:tr w:rsidR="00FA7277" w:rsidRPr="00B16A14" w:rsidTr="00674B2E">
        <w:trPr>
          <w:gridAfter w:val="1"/>
          <w:wAfter w:w="23" w:type="dxa"/>
          <w:trHeight w:val="1070"/>
        </w:trPr>
        <w:tc>
          <w:tcPr>
            <w:tcW w:w="9535" w:type="dxa"/>
          </w:tcPr>
          <w:p w:rsidR="00FA7277" w:rsidRPr="00674B2E" w:rsidRDefault="00B56BD5" w:rsidP="00E20959">
            <w:pPr>
              <w:rPr>
                <w:b/>
                <w:noProof/>
              </w:rPr>
            </w:pPr>
            <w:r w:rsidRPr="007F23E6">
              <w:rPr>
                <w:noProof/>
              </w:rPr>
              <w:t xml:space="preserve">Many of the participants attending the webinar had questions about </w:t>
            </w:r>
            <w:r w:rsidRPr="00674B2E">
              <w:rPr>
                <w:b/>
                <w:noProof/>
              </w:rPr>
              <w:t>how to handle conflict or difficult situations with their supervisors or managers</w:t>
            </w:r>
            <w:r w:rsidRPr="007F23E6">
              <w:rPr>
                <w:noProof/>
              </w:rPr>
              <w:t xml:space="preserve">. </w:t>
            </w:r>
            <w:r w:rsidR="00497D4B" w:rsidRPr="007F23E6">
              <w:rPr>
                <w:noProof/>
              </w:rPr>
              <w:t xml:space="preserve">Imagine someone comes to you about a problem they are having with their supervisor. You want to support them, but you also want to help them decide whether it’s the right step to talk directly with their supervisor. </w:t>
            </w:r>
            <w:r w:rsidR="00497D4B" w:rsidRPr="00674B2E">
              <w:rPr>
                <w:b/>
                <w:noProof/>
              </w:rPr>
              <w:t xml:space="preserve">What questions might you ask to help your friend decide what they want to do next? If they don’t feel comfortable talking with their supervisor, what other resources might be available to them?   </w:t>
            </w:r>
          </w:p>
          <w:p w:rsidR="007F23E6" w:rsidRDefault="007F23E6" w:rsidP="00E20959">
            <w:pPr>
              <w:rPr>
                <w:b/>
                <w:noProof/>
              </w:rPr>
            </w:pPr>
          </w:p>
          <w:p w:rsidR="007F23E6" w:rsidRDefault="007F23E6" w:rsidP="00E20959">
            <w:pPr>
              <w:rPr>
                <w:b/>
                <w:noProof/>
              </w:rPr>
            </w:pPr>
          </w:p>
          <w:p w:rsidR="007F23E6" w:rsidRDefault="007F23E6" w:rsidP="00E20959">
            <w:pPr>
              <w:rPr>
                <w:b/>
                <w:noProof/>
              </w:rPr>
            </w:pPr>
          </w:p>
          <w:p w:rsidR="00D27822" w:rsidRDefault="00D27822" w:rsidP="00E20959">
            <w:pPr>
              <w:rPr>
                <w:b/>
                <w:noProof/>
              </w:rPr>
            </w:pPr>
          </w:p>
          <w:p w:rsidR="00D27822" w:rsidRPr="00B16A14" w:rsidRDefault="00D27822" w:rsidP="00E20959">
            <w:pPr>
              <w:rPr>
                <w:b/>
                <w:noProof/>
              </w:rPr>
            </w:pPr>
          </w:p>
        </w:tc>
      </w:tr>
      <w:tr w:rsidR="00560CCE" w:rsidRPr="001B40A2" w:rsidTr="00674B2E">
        <w:trPr>
          <w:trHeight w:val="638"/>
        </w:trPr>
        <w:tc>
          <w:tcPr>
            <w:tcW w:w="9558" w:type="dxa"/>
            <w:gridSpan w:val="2"/>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674B2E">
        <w:trPr>
          <w:trHeight w:val="1070"/>
        </w:trPr>
        <w:tc>
          <w:tcPr>
            <w:tcW w:w="9558" w:type="dxa"/>
            <w:gridSpan w:val="2"/>
            <w:tcBorders>
              <w:bottom w:val="single" w:sz="4" w:space="0" w:color="auto"/>
            </w:tcBorders>
          </w:tcPr>
          <w:p w:rsidR="002217AB" w:rsidRDefault="002217AB" w:rsidP="00E20959">
            <w:pPr>
              <w:rPr>
                <w:b/>
                <w:noProof/>
              </w:rPr>
            </w:pPr>
          </w:p>
          <w:p w:rsidR="00497D4B" w:rsidRDefault="00497D4B" w:rsidP="00E20959">
            <w:pPr>
              <w:rPr>
                <w:b/>
                <w:noProof/>
              </w:rPr>
            </w:pPr>
            <w:r>
              <w:rPr>
                <w:b/>
                <w:noProof/>
              </w:rPr>
              <w:t>One action I will take in the next week to practice my conflict management skills:</w:t>
            </w:r>
          </w:p>
          <w:p w:rsidR="00497D4B" w:rsidRDefault="00497D4B" w:rsidP="00E20959">
            <w:pPr>
              <w:rPr>
                <w:b/>
                <w:noProof/>
              </w:rPr>
            </w:pPr>
          </w:p>
          <w:p w:rsidR="00497D4B" w:rsidRDefault="00497D4B" w:rsidP="00E20959">
            <w:pPr>
              <w:rPr>
                <w:b/>
                <w:noProof/>
              </w:rPr>
            </w:pPr>
          </w:p>
          <w:p w:rsidR="002217AB" w:rsidRDefault="00497D4B" w:rsidP="00E20959">
            <w:pPr>
              <w:rPr>
                <w:b/>
                <w:noProof/>
              </w:rPr>
            </w:pPr>
            <w:r>
              <w:rPr>
                <w:b/>
                <w:noProof/>
              </w:rPr>
              <w:t xml:space="preserve">One thing I will try to share my skills and create a healthier workplace:  </w:t>
            </w:r>
          </w:p>
          <w:p w:rsidR="00674B2E" w:rsidRDefault="00674B2E" w:rsidP="00E20959">
            <w:pPr>
              <w:rPr>
                <w:b/>
                <w:noProof/>
              </w:rPr>
            </w:pPr>
          </w:p>
          <w:p w:rsidR="003C1B0F" w:rsidRDefault="003C1B0F" w:rsidP="00E20959">
            <w:pPr>
              <w:rPr>
                <w:b/>
                <w:noProof/>
              </w:rPr>
            </w:pPr>
          </w:p>
          <w:p w:rsidR="00112460" w:rsidRPr="00B16A14" w:rsidRDefault="00112460" w:rsidP="00E20959">
            <w:pPr>
              <w:rPr>
                <w:b/>
                <w:noProof/>
              </w:rPr>
            </w:pPr>
          </w:p>
        </w:tc>
      </w:tr>
    </w:tbl>
    <w:p w:rsidR="00E20959" w:rsidRDefault="00E20959"/>
    <w:sectPr w:rsidR="00E20959" w:rsidSect="005B4D42">
      <w:type w:val="continuous"/>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0C40"/>
    <w:multiLevelType w:val="hybridMultilevel"/>
    <w:tmpl w:val="D3C27470"/>
    <w:lvl w:ilvl="0" w:tplc="26283DA8">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607C0"/>
    <w:multiLevelType w:val="hybridMultilevel"/>
    <w:tmpl w:val="C35E867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41D"/>
    <w:multiLevelType w:val="multilevel"/>
    <w:tmpl w:val="990A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F5D73"/>
    <w:multiLevelType w:val="hybridMultilevel"/>
    <w:tmpl w:val="8C50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B1821"/>
    <w:multiLevelType w:val="hybridMultilevel"/>
    <w:tmpl w:val="CF548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D6B51"/>
    <w:multiLevelType w:val="hybridMultilevel"/>
    <w:tmpl w:val="C35E867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6"/>
  </w:num>
  <w:num w:numId="6">
    <w:abstractNumId w:val="8"/>
  </w:num>
  <w:num w:numId="7">
    <w:abstractNumId w:val="12"/>
  </w:num>
  <w:num w:numId="8">
    <w:abstractNumId w:val="7"/>
  </w:num>
  <w:num w:numId="9">
    <w:abstractNumId w:val="11"/>
  </w:num>
  <w:num w:numId="10">
    <w:abstractNumId w:val="2"/>
  </w:num>
  <w:num w:numId="11">
    <w:abstractNumId w:val="5"/>
  </w:num>
  <w:num w:numId="12">
    <w:abstractNumId w:val="4"/>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F293A"/>
    <w:rsid w:val="00100593"/>
    <w:rsid w:val="00107E29"/>
    <w:rsid w:val="00112460"/>
    <w:rsid w:val="0011612C"/>
    <w:rsid w:val="00145243"/>
    <w:rsid w:val="00147C79"/>
    <w:rsid w:val="00187443"/>
    <w:rsid w:val="001E7442"/>
    <w:rsid w:val="002217AB"/>
    <w:rsid w:val="00265C9D"/>
    <w:rsid w:val="00280711"/>
    <w:rsid w:val="00282B68"/>
    <w:rsid w:val="00345DB7"/>
    <w:rsid w:val="00360BD5"/>
    <w:rsid w:val="003C1B0F"/>
    <w:rsid w:val="003D2C52"/>
    <w:rsid w:val="003E007C"/>
    <w:rsid w:val="003E1CD5"/>
    <w:rsid w:val="00400762"/>
    <w:rsid w:val="0040076B"/>
    <w:rsid w:val="00410E7F"/>
    <w:rsid w:val="004337BE"/>
    <w:rsid w:val="004367FC"/>
    <w:rsid w:val="00485FD4"/>
    <w:rsid w:val="00497D4B"/>
    <w:rsid w:val="004A79AE"/>
    <w:rsid w:val="004B27CB"/>
    <w:rsid w:val="004B6181"/>
    <w:rsid w:val="004D5717"/>
    <w:rsid w:val="004E04D9"/>
    <w:rsid w:val="004E6F4A"/>
    <w:rsid w:val="0051765A"/>
    <w:rsid w:val="00560CCE"/>
    <w:rsid w:val="005A6DBF"/>
    <w:rsid w:val="005B4D42"/>
    <w:rsid w:val="006121AB"/>
    <w:rsid w:val="006274E8"/>
    <w:rsid w:val="00633A02"/>
    <w:rsid w:val="00674B2E"/>
    <w:rsid w:val="00684A49"/>
    <w:rsid w:val="0069512A"/>
    <w:rsid w:val="006B7246"/>
    <w:rsid w:val="00731ECF"/>
    <w:rsid w:val="00737380"/>
    <w:rsid w:val="007658AC"/>
    <w:rsid w:val="0077633D"/>
    <w:rsid w:val="00791A8A"/>
    <w:rsid w:val="007B3B82"/>
    <w:rsid w:val="007B50DD"/>
    <w:rsid w:val="007C7128"/>
    <w:rsid w:val="007F23E6"/>
    <w:rsid w:val="0084181A"/>
    <w:rsid w:val="008555EE"/>
    <w:rsid w:val="008B3349"/>
    <w:rsid w:val="008F5FE2"/>
    <w:rsid w:val="00911684"/>
    <w:rsid w:val="00924401"/>
    <w:rsid w:val="00992332"/>
    <w:rsid w:val="009C593C"/>
    <w:rsid w:val="009E0D52"/>
    <w:rsid w:val="00A167E4"/>
    <w:rsid w:val="00A20152"/>
    <w:rsid w:val="00A83E41"/>
    <w:rsid w:val="00AB72C0"/>
    <w:rsid w:val="00AC6FE9"/>
    <w:rsid w:val="00B02248"/>
    <w:rsid w:val="00B343C2"/>
    <w:rsid w:val="00B56BD5"/>
    <w:rsid w:val="00B91B33"/>
    <w:rsid w:val="00BF1A58"/>
    <w:rsid w:val="00C25953"/>
    <w:rsid w:val="00C40828"/>
    <w:rsid w:val="00C67694"/>
    <w:rsid w:val="00C7377B"/>
    <w:rsid w:val="00C81412"/>
    <w:rsid w:val="00C82CE4"/>
    <w:rsid w:val="00CD6B77"/>
    <w:rsid w:val="00CE50BA"/>
    <w:rsid w:val="00D1763F"/>
    <w:rsid w:val="00D27822"/>
    <w:rsid w:val="00D33138"/>
    <w:rsid w:val="00DC3919"/>
    <w:rsid w:val="00E0323A"/>
    <w:rsid w:val="00E12A12"/>
    <w:rsid w:val="00E149C2"/>
    <w:rsid w:val="00E20959"/>
    <w:rsid w:val="00E22563"/>
    <w:rsid w:val="00E52A49"/>
    <w:rsid w:val="00E60C42"/>
    <w:rsid w:val="00EA561C"/>
    <w:rsid w:val="00EA7CFE"/>
    <w:rsid w:val="00F42F53"/>
    <w:rsid w:val="00F9599B"/>
    <w:rsid w:val="00FA0CAF"/>
    <w:rsid w:val="00FA7277"/>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6B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paragraph" w:styleId="BalloonText">
    <w:name w:val="Balloon Text"/>
    <w:basedOn w:val="Normal"/>
    <w:link w:val="BalloonTextChar"/>
    <w:uiPriority w:val="99"/>
    <w:semiHidden/>
    <w:unhideWhenUsed/>
    <w:rsid w:val="004A7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9AE"/>
    <w:rPr>
      <w:rFonts w:ascii="Segoe UI" w:hAnsi="Segoe UI" w:cs="Segoe UI"/>
      <w:sz w:val="18"/>
      <w:szCs w:val="18"/>
    </w:rPr>
  </w:style>
  <w:style w:type="character" w:customStyle="1" w:styleId="Heading1Char">
    <w:name w:val="Heading 1 Char"/>
    <w:basedOn w:val="DefaultParagraphFont"/>
    <w:link w:val="Heading1"/>
    <w:uiPriority w:val="9"/>
    <w:rsid w:val="00B56BD5"/>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B5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6926">
      <w:bodyDiv w:val="1"/>
      <w:marLeft w:val="0"/>
      <w:marRight w:val="0"/>
      <w:marTop w:val="0"/>
      <w:marBottom w:val="0"/>
      <w:divBdr>
        <w:top w:val="none" w:sz="0" w:space="0" w:color="auto"/>
        <w:left w:val="none" w:sz="0" w:space="0" w:color="auto"/>
        <w:bottom w:val="none" w:sz="0" w:space="0" w:color="auto"/>
        <w:right w:val="none" w:sz="0" w:space="0" w:color="auto"/>
      </w:divBdr>
    </w:div>
    <w:div w:id="309486677">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81393253">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989988020">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10757943">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 w:id="21290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s3jWEy0y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cp:lastPrinted>2015-08-27T16:49:00Z</cp:lastPrinted>
  <dcterms:created xsi:type="dcterms:W3CDTF">2015-10-30T23:42:00Z</dcterms:created>
  <dcterms:modified xsi:type="dcterms:W3CDTF">2015-10-30T23:43:00Z</dcterms:modified>
</cp:coreProperties>
</file>