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FB" w:rsidRDefault="00E07D5A" w:rsidP="00A823FB">
      <w:pPr>
        <w:pStyle w:val="HeaderShaded"/>
      </w:pPr>
      <w:r w:rsidRPr="00E07D5A">
        <w:t>Índice de competencias para el campo bibliotecario</w:t>
      </w:r>
    </w:p>
    <w:p w:rsidR="00A823FB" w:rsidRDefault="00A823FB" w:rsidP="00A823FB"/>
    <w:p w:rsidR="00984790" w:rsidRPr="00A823FB" w:rsidRDefault="00E43B97" w:rsidP="00A823FB">
      <w:pPr>
        <w:pStyle w:val="H1-NoTOC"/>
      </w:pPr>
      <w:r w:rsidRPr="00A823FB">
        <w:t>Competencias esenciales de la biblioteca</w:t>
      </w:r>
    </w:p>
    <w:p w:rsidR="00984790" w:rsidRPr="000A09BA" w:rsidRDefault="00E43B97" w:rsidP="00A823FB">
      <w:pPr>
        <w:pStyle w:val="Heading1A"/>
        <w:rPr>
          <w:b/>
          <w:sz w:val="36"/>
        </w:rPr>
      </w:pPr>
      <w:r w:rsidRPr="000A09BA">
        <w:rPr>
          <w:b/>
          <w:sz w:val="36"/>
        </w:rPr>
        <w:t>Competencias Tecnologicas</w:t>
      </w:r>
    </w:p>
    <w:p w:rsidR="00D13BFD" w:rsidRPr="00225403" w:rsidRDefault="00D13BFD" w:rsidP="00395028">
      <w:pPr>
        <w:pStyle w:val="Heading3"/>
        <w:spacing w:line="240" w:lineRule="auto"/>
      </w:pPr>
      <w:r w:rsidRPr="00225403">
        <w:t>E-mail</w:t>
      </w:r>
    </w:p>
    <w:p w:rsidR="00395028" w:rsidRPr="00225403" w:rsidRDefault="00E43B9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Realiza funciones básicas de las aplicaciones de correo </w:t>
      </w:r>
      <w:r w:rsidR="00395028" w:rsidRPr="00225403">
        <w:rPr>
          <w:sz w:val="22"/>
        </w:rPr>
        <w:t>electronic</w:t>
      </w:r>
    </w:p>
    <w:p w:rsidR="00556A34" w:rsidRPr="00225403" w:rsidRDefault="00E43B97" w:rsidP="00395028">
      <w:pPr>
        <w:pStyle w:val="Heading3B-sub"/>
        <w:rPr>
          <w:sz w:val="22"/>
        </w:rPr>
      </w:pPr>
      <w:r w:rsidRPr="00225403">
        <w:rPr>
          <w:sz w:val="22"/>
        </w:rPr>
        <w:t>Realiza operaciones básicas de calendario y gestión de tareas</w:t>
      </w:r>
    </w:p>
    <w:p w:rsidR="00556A34" w:rsidRPr="00225403" w:rsidRDefault="00556A34" w:rsidP="00395028">
      <w:pPr>
        <w:pStyle w:val="Heading3"/>
        <w:spacing w:line="240" w:lineRule="auto"/>
      </w:pPr>
      <w:r w:rsidRPr="00225403">
        <w:t>Hardware</w:t>
      </w:r>
    </w:p>
    <w:p w:rsidR="00395028" w:rsidRPr="00225403" w:rsidRDefault="00E43B9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Entiende, usa y ayuda a </w:t>
      </w:r>
      <w:proofErr w:type="gramStart"/>
      <w:r w:rsidRPr="00225403">
        <w:rPr>
          <w:sz w:val="22"/>
        </w:rPr>
        <w:t>otros  a</w:t>
      </w:r>
      <w:proofErr w:type="gramEnd"/>
      <w:r w:rsidRPr="00225403">
        <w:rPr>
          <w:sz w:val="22"/>
        </w:rPr>
        <w:t xml:space="preserve"> utilizar hardware y periféricos de informática básica</w:t>
      </w:r>
    </w:p>
    <w:p w:rsidR="00556A34" w:rsidRPr="00225403" w:rsidRDefault="00E43B9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Entiende, </w:t>
      </w:r>
      <w:proofErr w:type="gramStart"/>
      <w:r w:rsidRPr="00225403">
        <w:rPr>
          <w:sz w:val="22"/>
        </w:rPr>
        <w:t>usa</w:t>
      </w:r>
      <w:proofErr w:type="gramEnd"/>
      <w:r w:rsidRPr="00225403">
        <w:rPr>
          <w:sz w:val="22"/>
        </w:rPr>
        <w:t xml:space="preserve"> y ayuda a otros a utilizar los dispositivos móviles</w:t>
      </w:r>
    </w:p>
    <w:p w:rsidR="00556A34" w:rsidRPr="00225403" w:rsidRDefault="0077369F" w:rsidP="00395028">
      <w:pPr>
        <w:pStyle w:val="Heading3"/>
        <w:spacing w:line="240" w:lineRule="auto"/>
      </w:pPr>
      <w:r w:rsidRPr="00225403">
        <w:t>Internet</w:t>
      </w:r>
    </w:p>
    <w:p w:rsidR="00047831" w:rsidRPr="00225403" w:rsidRDefault="00047831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Entiende, </w:t>
      </w:r>
      <w:proofErr w:type="gramStart"/>
      <w:r w:rsidRPr="00225403">
        <w:rPr>
          <w:sz w:val="22"/>
        </w:rPr>
        <w:t>usa</w:t>
      </w:r>
      <w:proofErr w:type="gramEnd"/>
      <w:r w:rsidRPr="00225403">
        <w:rPr>
          <w:sz w:val="22"/>
        </w:rPr>
        <w:t xml:space="preserve"> y ayuda a otros a utilizar Internet</w:t>
      </w:r>
    </w:p>
    <w:p w:rsidR="00047831" w:rsidRPr="00225403" w:rsidRDefault="00047831" w:rsidP="00395028">
      <w:pPr>
        <w:pStyle w:val="Heading3B-sub"/>
        <w:rPr>
          <w:sz w:val="22"/>
        </w:rPr>
      </w:pPr>
      <w:r w:rsidRPr="00225403">
        <w:rPr>
          <w:sz w:val="22"/>
        </w:rPr>
        <w:t>Alfabetización informacional</w:t>
      </w:r>
    </w:p>
    <w:p w:rsidR="00047831" w:rsidRPr="00225403" w:rsidRDefault="00047831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 los protocolos comunes de seguridad relacionados con el </w:t>
      </w:r>
      <w:proofErr w:type="gramStart"/>
      <w:r w:rsidRPr="00225403">
        <w:rPr>
          <w:sz w:val="22"/>
        </w:rPr>
        <w:t>uso</w:t>
      </w:r>
      <w:proofErr w:type="gramEnd"/>
      <w:r w:rsidRPr="00225403">
        <w:rPr>
          <w:sz w:val="22"/>
        </w:rPr>
        <w:t xml:space="preserve"> de Internet</w:t>
      </w:r>
    </w:p>
    <w:p w:rsidR="00BA0967" w:rsidRPr="00225403" w:rsidRDefault="00D12213" w:rsidP="00395028">
      <w:pPr>
        <w:pStyle w:val="Heading3"/>
        <w:spacing w:line="240" w:lineRule="auto"/>
      </w:pPr>
      <w:r w:rsidRPr="00225403">
        <w:t>Sistemas Operativos</w:t>
      </w:r>
    </w:p>
    <w:p w:rsidR="00D12213" w:rsidRPr="00225403" w:rsidRDefault="00D12213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 y realiza las funciones básicas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sistema operative</w:t>
      </w:r>
    </w:p>
    <w:p w:rsidR="0034126F" w:rsidRPr="00225403" w:rsidRDefault="0034126F" w:rsidP="00A823FB">
      <w:pPr>
        <w:pStyle w:val="Heading3"/>
      </w:pPr>
      <w:r w:rsidRPr="00225403">
        <w:t>Aplicaciones de software</w:t>
      </w:r>
    </w:p>
    <w:p w:rsidR="007B7EBF" w:rsidRPr="00225403" w:rsidRDefault="007B7EBF" w:rsidP="00395028">
      <w:pPr>
        <w:pStyle w:val="Heading3B-sub"/>
        <w:rPr>
          <w:sz w:val="22"/>
        </w:rPr>
      </w:pPr>
      <w:r w:rsidRPr="00225403">
        <w:rPr>
          <w:sz w:val="22"/>
        </w:rPr>
        <w:t>Entiende y realiza las funciones básicas y las tareas de los programas de software communes</w:t>
      </w:r>
    </w:p>
    <w:p w:rsidR="007B7EBF" w:rsidRPr="00225403" w:rsidRDefault="007B7EBF" w:rsidP="00395028">
      <w:pPr>
        <w:pStyle w:val="Heading3B-sub"/>
        <w:rPr>
          <w:sz w:val="22"/>
        </w:rPr>
      </w:pPr>
      <w:r w:rsidRPr="00225403">
        <w:rPr>
          <w:sz w:val="22"/>
        </w:rPr>
        <w:t>Realiza operaciones basicas de procesamiento de texto</w:t>
      </w:r>
    </w:p>
    <w:p w:rsidR="007B7EBF" w:rsidRPr="00225403" w:rsidRDefault="007B7EBF" w:rsidP="00395028">
      <w:pPr>
        <w:pStyle w:val="Heading3B-sub"/>
        <w:rPr>
          <w:sz w:val="22"/>
        </w:rPr>
      </w:pPr>
      <w:r w:rsidRPr="00225403">
        <w:rPr>
          <w:sz w:val="22"/>
        </w:rPr>
        <w:t>Realiza operaciones básicas de impresión desde aplicaciones communes</w:t>
      </w:r>
    </w:p>
    <w:p w:rsidR="00A34857" w:rsidRDefault="00A34857">
      <w:pPr>
        <w:rPr>
          <w:rFonts w:asciiTheme="majorHAnsi" w:eastAsiaTheme="majorEastAsia" w:hAnsiTheme="majorHAnsi" w:cstheme="majorBidi"/>
          <w:b/>
          <w:color w:val="196E74"/>
          <w:sz w:val="28"/>
          <w:szCs w:val="24"/>
        </w:rPr>
      </w:pPr>
      <w:r>
        <w:br w:type="page"/>
      </w:r>
    </w:p>
    <w:p w:rsidR="00A1520A" w:rsidRPr="00225403" w:rsidRDefault="00A1520A" w:rsidP="00A823FB">
      <w:pPr>
        <w:pStyle w:val="Heading3"/>
      </w:pPr>
      <w:r w:rsidRPr="00225403">
        <w:lastRenderedPageBreak/>
        <w:t>Tecnologías Web</w:t>
      </w:r>
    </w:p>
    <w:p w:rsidR="00EE1117" w:rsidRPr="00225403" w:rsidRDefault="00A1520A" w:rsidP="00395028">
      <w:pPr>
        <w:pStyle w:val="Heading3B-sub"/>
        <w:rPr>
          <w:sz w:val="22"/>
        </w:rPr>
      </w:pPr>
      <w:proofErr w:type="gramStart"/>
      <w:r w:rsidRPr="00225403">
        <w:rPr>
          <w:sz w:val="22"/>
        </w:rPr>
        <w:t>Tiene conocimiento de las tecnologías más utilizadas y apl</w:t>
      </w:r>
      <w:r w:rsidR="00EE1117" w:rsidRPr="00225403">
        <w:rPr>
          <w:sz w:val="22"/>
        </w:rPr>
        <w:t xml:space="preserve">ica efectivamente la tecnología </w:t>
      </w:r>
      <w:r w:rsidRPr="00225403">
        <w:rPr>
          <w:sz w:val="22"/>
        </w:rPr>
        <w:t>para el aprendizaje y la colaboración continua.</w:t>
      </w:r>
      <w:proofErr w:type="gramEnd"/>
    </w:p>
    <w:p w:rsidR="00BA0967" w:rsidRDefault="00BA0967" w:rsidP="00395028">
      <w:pPr>
        <w:pStyle w:val="ListBullet"/>
        <w:numPr>
          <w:ilvl w:val="0"/>
          <w:numId w:val="0"/>
        </w:numPr>
        <w:spacing w:line="240" w:lineRule="auto"/>
      </w:pPr>
      <w:r>
        <w:t xml:space="preserve"> </w:t>
      </w:r>
    </w:p>
    <w:p w:rsidR="00EE1117" w:rsidRPr="000A09BA" w:rsidRDefault="00EE1117" w:rsidP="00A823FB">
      <w:pPr>
        <w:pStyle w:val="Heading1A"/>
        <w:rPr>
          <w:b/>
          <w:sz w:val="36"/>
        </w:rPr>
      </w:pPr>
      <w:r w:rsidRPr="000A09BA">
        <w:rPr>
          <w:b/>
          <w:sz w:val="36"/>
        </w:rPr>
        <w:t xml:space="preserve">Competencias personales / interpersonales </w:t>
      </w:r>
    </w:p>
    <w:p w:rsidR="00EE1117" w:rsidRPr="00225403" w:rsidRDefault="00EE1117" w:rsidP="00A823FB">
      <w:pPr>
        <w:pStyle w:val="Heading3"/>
      </w:pPr>
      <w:r w:rsidRPr="00225403">
        <w:t>Colaboración</w:t>
      </w:r>
    </w:p>
    <w:p w:rsidR="00AB4339" w:rsidRPr="00225403" w:rsidRDefault="00AB4339" w:rsidP="00395028">
      <w:pPr>
        <w:pStyle w:val="Heading3B-sub"/>
        <w:rPr>
          <w:sz w:val="22"/>
        </w:rPr>
      </w:pPr>
      <w:r w:rsidRPr="00225403">
        <w:rPr>
          <w:sz w:val="22"/>
        </w:rPr>
        <w:t>Desarrolla y mantiene relaciones efectivas con otros para alcanzar metas communes</w:t>
      </w:r>
    </w:p>
    <w:p w:rsidR="00AB4339" w:rsidRPr="00225403" w:rsidRDefault="00AB4339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Trabaja eficazmente </w:t>
      </w:r>
      <w:proofErr w:type="gramStart"/>
      <w:r w:rsidRPr="00225403">
        <w:rPr>
          <w:sz w:val="22"/>
        </w:rPr>
        <w:t>en  equipo</w:t>
      </w:r>
      <w:proofErr w:type="gramEnd"/>
      <w:r w:rsidRPr="00225403">
        <w:rPr>
          <w:sz w:val="22"/>
        </w:rPr>
        <w:t xml:space="preserve"> con  fuertes habilidades y actitudes de trabajo en equipo</w:t>
      </w:r>
    </w:p>
    <w:p w:rsidR="00AB4339" w:rsidRPr="00225403" w:rsidRDefault="00AB4339" w:rsidP="00395028">
      <w:pPr>
        <w:pStyle w:val="Heading3B-sub"/>
        <w:rPr>
          <w:sz w:val="22"/>
        </w:rPr>
      </w:pPr>
      <w:r w:rsidRPr="00225403">
        <w:rPr>
          <w:sz w:val="22"/>
        </w:rPr>
        <w:t>Aplica estrategias efectivas para manejar politicas organizacionales, y resolver conflictos y dificultades de comportamiento con compañero de trabajo</w:t>
      </w:r>
    </w:p>
    <w:p w:rsidR="00621332" w:rsidRPr="00225403" w:rsidRDefault="00621332" w:rsidP="00A823FB">
      <w:pPr>
        <w:pStyle w:val="Heading3"/>
        <w:rPr>
          <w:bCs/>
        </w:rPr>
      </w:pPr>
      <w:r w:rsidRPr="00225403">
        <w:t>Servicio al cliente</w:t>
      </w:r>
    </w:p>
    <w:p w:rsidR="00226576" w:rsidRPr="00225403" w:rsidRDefault="00226576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Gestiona el entorno de las bibliotecas para mejorar la experiencia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usuario</w:t>
      </w:r>
    </w:p>
    <w:p w:rsidR="00226576" w:rsidRPr="00225403" w:rsidRDefault="00226576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y evalúa las </w:t>
      </w:r>
      <w:proofErr w:type="gramStart"/>
      <w:r w:rsidRPr="00225403">
        <w:rPr>
          <w:sz w:val="22"/>
        </w:rPr>
        <w:t>normas</w:t>
      </w:r>
      <w:proofErr w:type="gramEnd"/>
      <w:r w:rsidRPr="00225403">
        <w:rPr>
          <w:sz w:val="22"/>
        </w:rPr>
        <w:t xml:space="preserve"> y prácticas para la prestación de un servicio de calidad</w:t>
      </w:r>
    </w:p>
    <w:p w:rsidR="001F34EF" w:rsidRPr="00225403" w:rsidRDefault="00226576" w:rsidP="00395028">
      <w:pPr>
        <w:pStyle w:val="Heading3B-sub"/>
        <w:rPr>
          <w:sz w:val="22"/>
        </w:rPr>
      </w:pPr>
      <w:r w:rsidRPr="00225403">
        <w:rPr>
          <w:sz w:val="22"/>
        </w:rPr>
        <w:t>Aplica habilidades de servicio al cliente para mejorar el nivel de satisfacción de los usuarios</w:t>
      </w:r>
    </w:p>
    <w:p w:rsidR="00226576" w:rsidRPr="00225403" w:rsidRDefault="00226576" w:rsidP="00395028">
      <w:pPr>
        <w:pStyle w:val="Heading3B-sub"/>
        <w:rPr>
          <w:sz w:val="22"/>
        </w:rPr>
      </w:pPr>
      <w:r w:rsidRPr="00225403">
        <w:rPr>
          <w:sz w:val="22"/>
        </w:rPr>
        <w:t>Aplica técnicas eficaces para hacer frente a situaciones difíciles con los usuarios</w:t>
      </w:r>
    </w:p>
    <w:p w:rsidR="00726485" w:rsidRPr="00225403" w:rsidRDefault="00726485" w:rsidP="00A823FB">
      <w:pPr>
        <w:pStyle w:val="Heading3"/>
        <w:rPr>
          <w:bCs/>
        </w:rPr>
      </w:pPr>
      <w:r w:rsidRPr="00225403">
        <w:t>Ética y Valores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 y actúa de acuerdo con los valores básicos y la ética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servicio de biblioteca</w:t>
      </w:r>
    </w:p>
    <w:p w:rsidR="00726485" w:rsidRPr="00225403" w:rsidRDefault="00726485" w:rsidP="00A823FB">
      <w:pPr>
        <w:pStyle w:val="Heading3"/>
        <w:rPr>
          <w:bCs/>
        </w:rPr>
      </w:pPr>
      <w:r w:rsidRPr="00225403">
        <w:t>Liderazgo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>Alinea los esfuerzos con la visión y la dirección de la organización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>Demuestra cualidades y comportamientos de liderazgo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Emplea principios y procedimientos de gestión </w:t>
      </w:r>
      <w:proofErr w:type="gramStart"/>
      <w:r w:rsidRPr="00225403">
        <w:rPr>
          <w:sz w:val="22"/>
        </w:rPr>
        <w:t>de  proyectos</w:t>
      </w:r>
      <w:proofErr w:type="gramEnd"/>
      <w:r w:rsidRPr="00225403">
        <w:rPr>
          <w:sz w:val="22"/>
        </w:rPr>
        <w:t xml:space="preserve"> en la planificación y ejecución de los programas y servicios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>Anticipa y se adapta a los cambios y desafíos de manera efectiva</w:t>
      </w:r>
    </w:p>
    <w:p w:rsidR="00A34857" w:rsidRDefault="00A34857">
      <w:pPr>
        <w:rPr>
          <w:rFonts w:asciiTheme="majorHAnsi" w:eastAsiaTheme="majorEastAsia" w:hAnsiTheme="majorHAnsi" w:cstheme="majorBidi"/>
          <w:b/>
          <w:color w:val="196E74"/>
          <w:sz w:val="28"/>
          <w:szCs w:val="24"/>
        </w:rPr>
      </w:pPr>
      <w:r>
        <w:br w:type="page"/>
      </w:r>
    </w:p>
    <w:p w:rsidR="00726485" w:rsidRPr="00225403" w:rsidRDefault="00726485" w:rsidP="00A823FB">
      <w:pPr>
        <w:pStyle w:val="Heading3"/>
        <w:rPr>
          <w:bCs/>
        </w:rPr>
      </w:pPr>
      <w:r w:rsidRPr="00225403">
        <w:lastRenderedPageBreak/>
        <w:t>Aprendizaje e Innovación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Gestiona el desarrollo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propio aprendizaje y la mejora continua de las habilidades y el conocimiento</w:t>
      </w:r>
    </w:p>
    <w:p w:rsidR="00726485" w:rsidRPr="00225403" w:rsidRDefault="00726485" w:rsidP="00395028">
      <w:pPr>
        <w:pStyle w:val="Heading3B-sub"/>
        <w:rPr>
          <w:sz w:val="22"/>
        </w:rPr>
      </w:pPr>
      <w:r w:rsidRPr="00225403">
        <w:rPr>
          <w:sz w:val="22"/>
        </w:rPr>
        <w:t>Demuestra el pensamiento crítico y las habilidades de resolución de problemas</w:t>
      </w:r>
      <w:bookmarkStart w:id="0" w:name="_Toc255630942"/>
    </w:p>
    <w:p w:rsidR="009A25E1" w:rsidRPr="00225403" w:rsidRDefault="00726485" w:rsidP="00963F54">
      <w:pPr>
        <w:pStyle w:val="Heading3B-sub"/>
        <w:rPr>
          <w:sz w:val="22"/>
        </w:rPr>
      </w:pPr>
      <w:r w:rsidRPr="00225403">
        <w:rPr>
          <w:sz w:val="22"/>
        </w:rPr>
        <w:t>Utiliza enfoques creativos e innovadores</w:t>
      </w:r>
      <w:bookmarkEnd w:id="0"/>
    </w:p>
    <w:p w:rsidR="00963F54" w:rsidRDefault="00963F54" w:rsidP="00A823FB">
      <w:pPr>
        <w:pStyle w:val="H1-NoTOC"/>
      </w:pPr>
    </w:p>
    <w:p w:rsidR="00884C96" w:rsidRDefault="00884C96">
      <w:pPr>
        <w:rPr>
          <w:noProof/>
          <w:color w:val="0B2A4A"/>
          <w:sz w:val="56"/>
          <w:szCs w:val="40"/>
        </w:rPr>
      </w:pPr>
      <w:r>
        <w:br w:type="page"/>
      </w:r>
    </w:p>
    <w:p w:rsidR="00EC7367" w:rsidRPr="009A25E1" w:rsidRDefault="009A25E1" w:rsidP="00A823FB">
      <w:pPr>
        <w:pStyle w:val="H1-NoTOC"/>
        <w:rPr>
          <w:sz w:val="16"/>
        </w:rPr>
      </w:pPr>
      <w:r w:rsidRPr="009A25E1">
        <w:lastRenderedPageBreak/>
        <w:t>Competencias Colecciones de la biblioteca</w:t>
      </w:r>
    </w:p>
    <w:p w:rsidR="009A25E1" w:rsidRPr="000A09BA" w:rsidRDefault="009A25E1" w:rsidP="00A823FB">
      <w:pPr>
        <w:pStyle w:val="Heading1A"/>
        <w:rPr>
          <w:b/>
          <w:sz w:val="36"/>
        </w:rPr>
      </w:pPr>
      <w:r w:rsidRPr="000A09BA">
        <w:rPr>
          <w:b/>
          <w:sz w:val="36"/>
        </w:rPr>
        <w:t>Adquisición y Procesamiento</w:t>
      </w:r>
    </w:p>
    <w:p w:rsidR="00732689" w:rsidRPr="00225403" w:rsidRDefault="00732689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Gestiona los procesos para la solicitud, adquisición y seguimiento </w:t>
      </w:r>
      <w:proofErr w:type="gramStart"/>
      <w:r w:rsidRPr="00225403">
        <w:rPr>
          <w:sz w:val="22"/>
        </w:rPr>
        <w:t>de  los</w:t>
      </w:r>
      <w:proofErr w:type="gramEnd"/>
      <w:r w:rsidRPr="00225403">
        <w:rPr>
          <w:sz w:val="22"/>
        </w:rPr>
        <w:t xml:space="preserve"> materiales de la biblioteca</w:t>
      </w:r>
    </w:p>
    <w:p w:rsidR="006C2FBB" w:rsidRPr="00225403" w:rsidRDefault="00732689" w:rsidP="00395028">
      <w:pPr>
        <w:pStyle w:val="Heading3B-sub"/>
        <w:rPr>
          <w:sz w:val="22"/>
        </w:rPr>
      </w:pPr>
      <w:r w:rsidRPr="00225403">
        <w:rPr>
          <w:sz w:val="22"/>
        </w:rPr>
        <w:t>Gestiona los gastos y la contabilidad para adquisiciones</w:t>
      </w:r>
      <w:r w:rsidR="006C2FBB" w:rsidRPr="00225403">
        <w:rPr>
          <w:sz w:val="22"/>
        </w:rPr>
        <w:t xml:space="preserve"> </w:t>
      </w:r>
    </w:p>
    <w:p w:rsidR="006C2FBB" w:rsidRPr="000A09BA" w:rsidRDefault="00A823FB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Catalogación</w:t>
      </w:r>
    </w:p>
    <w:p w:rsidR="007A0C93" w:rsidRPr="00225403" w:rsidRDefault="007A0C93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Cataloga todo tipo de materiales de la biblioteca de acuerdo con las </w:t>
      </w:r>
      <w:proofErr w:type="gramStart"/>
      <w:r w:rsidRPr="00225403">
        <w:rPr>
          <w:sz w:val="22"/>
        </w:rPr>
        <w:t>normas</w:t>
      </w:r>
      <w:proofErr w:type="gramEnd"/>
      <w:r w:rsidRPr="00225403">
        <w:rPr>
          <w:sz w:val="22"/>
        </w:rPr>
        <w:t xml:space="preserve"> pertientes de control bibliográfico</w:t>
      </w:r>
    </w:p>
    <w:p w:rsidR="006C2FBB" w:rsidRPr="00225403" w:rsidRDefault="007A0C93" w:rsidP="00395028">
      <w:pPr>
        <w:pStyle w:val="Heading3B-sub"/>
        <w:rPr>
          <w:sz w:val="22"/>
        </w:rPr>
      </w:pPr>
      <w:r w:rsidRPr="00225403">
        <w:rPr>
          <w:sz w:val="22"/>
        </w:rPr>
        <w:t>Gestiona el catálogo para garantizar que los usuarios de la biblioteca tengan acceso óptimo a la colección</w:t>
      </w:r>
      <w:r w:rsidRPr="00225403">
        <w:rPr>
          <w:sz w:val="22"/>
        </w:rPr>
        <w:t xml:space="preserve"> </w:t>
      </w:r>
    </w:p>
    <w:p w:rsidR="00A823FB" w:rsidRPr="000A09BA" w:rsidRDefault="00A823FB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Desarrollo y gestión de colecciones</w:t>
      </w:r>
    </w:p>
    <w:p w:rsidR="00896E35" w:rsidRPr="00225403" w:rsidRDefault="00896E35" w:rsidP="00395028">
      <w:pPr>
        <w:pStyle w:val="Heading3B-sub"/>
        <w:rPr>
          <w:sz w:val="22"/>
        </w:rPr>
      </w:pPr>
      <w:r w:rsidRPr="00225403">
        <w:rPr>
          <w:sz w:val="22"/>
        </w:rPr>
        <w:t>Construye y mantiene una colección de recursos en muchos formatos basados ​​en la identificación de las necesidades de la comunidad</w:t>
      </w:r>
    </w:p>
    <w:p w:rsidR="00896E35" w:rsidRPr="00225403" w:rsidRDefault="00896E35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Establece y aplica criterios de selección y evaluación para construir una colección de recursos de </w:t>
      </w:r>
      <w:proofErr w:type="gramStart"/>
      <w:r w:rsidRPr="00225403">
        <w:rPr>
          <w:sz w:val="22"/>
        </w:rPr>
        <w:t>alta</w:t>
      </w:r>
      <w:proofErr w:type="gramEnd"/>
      <w:r w:rsidRPr="00225403">
        <w:rPr>
          <w:sz w:val="22"/>
        </w:rPr>
        <w:t xml:space="preserve"> calidad y relevantes</w:t>
      </w:r>
    </w:p>
    <w:p w:rsidR="00896E35" w:rsidRPr="00225403" w:rsidRDefault="00896E35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Investiga y diseña sistemas y servicios para proporcionar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acceso óptimo a los recursos</w:t>
      </w:r>
    </w:p>
    <w:p w:rsidR="00896E35" w:rsidRPr="00225403" w:rsidRDefault="00896E35" w:rsidP="00395028">
      <w:pPr>
        <w:pStyle w:val="Heading3B-sub"/>
        <w:rPr>
          <w:sz w:val="22"/>
        </w:rPr>
      </w:pPr>
      <w:r w:rsidRPr="00225403">
        <w:rPr>
          <w:sz w:val="22"/>
        </w:rPr>
        <w:t>Comprende y establece las políticas y procedimientos de desarrollo de colecciones</w:t>
      </w:r>
    </w:p>
    <w:p w:rsidR="00896E35" w:rsidRPr="00225403" w:rsidRDefault="00896E35" w:rsidP="00395028">
      <w:pPr>
        <w:pStyle w:val="Heading3B-sub"/>
        <w:rPr>
          <w:sz w:val="22"/>
        </w:rPr>
      </w:pPr>
      <w:r w:rsidRPr="00225403">
        <w:rPr>
          <w:sz w:val="22"/>
        </w:rPr>
        <w:t>Asegura que la colección está actualizada, útil y en buen estado</w:t>
      </w:r>
      <w:r w:rsidRPr="00225403">
        <w:rPr>
          <w:sz w:val="22"/>
        </w:rPr>
        <w:t xml:space="preserve"> </w:t>
      </w:r>
    </w:p>
    <w:p w:rsidR="00A823FB" w:rsidRPr="000A09BA" w:rsidRDefault="00A823FB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Recursos de Tecnología Digital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Selecciona, organiza y mantiene la </w:t>
      </w:r>
      <w:proofErr w:type="gramStart"/>
      <w:r w:rsidRPr="00225403">
        <w:rPr>
          <w:sz w:val="22"/>
        </w:rPr>
        <w:t>colección  de</w:t>
      </w:r>
      <w:proofErr w:type="gramEnd"/>
      <w:r w:rsidRPr="00225403">
        <w:rPr>
          <w:sz w:val="22"/>
        </w:rPr>
        <w:t xml:space="preserve"> recursos digitales de la biblioteca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Demuestra conocimiento práctico de los lenguajes de programación aplicables a los recursos digitales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y gestiona servicios de interfaz para proporcionar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acceso integrado a los recursos de la biblioteca</w:t>
      </w:r>
    </w:p>
    <w:p w:rsidR="004677DA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Genera acciones para mantener y mejorar los sistemas y servicios de recursos digitales</w:t>
      </w:r>
      <w:r w:rsidRPr="00225403">
        <w:rPr>
          <w:sz w:val="22"/>
        </w:rPr>
        <w:t xml:space="preserve"> </w:t>
      </w:r>
    </w:p>
    <w:p w:rsidR="00A34857" w:rsidRDefault="00A34857">
      <w:pPr>
        <w:rPr>
          <w:rFonts w:asciiTheme="majorHAnsi" w:eastAsiaTheme="majorEastAsia" w:hAnsiTheme="majorHAnsi" w:cstheme="majorBidi"/>
          <w:b/>
          <w:color w:val="8F1924"/>
          <w:sz w:val="36"/>
          <w:szCs w:val="28"/>
        </w:rPr>
      </w:pPr>
      <w:r>
        <w:rPr>
          <w:b/>
          <w:sz w:val="36"/>
        </w:rPr>
        <w:br w:type="page"/>
      </w:r>
    </w:p>
    <w:p w:rsidR="00A823FB" w:rsidRPr="000A09BA" w:rsidRDefault="00A823FB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lastRenderedPageBreak/>
        <w:t>Gestión de recursos en línea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Desarrolla y gestiona las colecciones de recursos electrónicos de la biblioteca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Proporciona acceso a las colecciones de recursos electrónicos de la biblioteca</w:t>
      </w:r>
    </w:p>
    <w:p w:rsidR="00A823FB" w:rsidRPr="000A09BA" w:rsidRDefault="00A823FB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Preservación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Establece y aplica las técnicas apropiadas para la preservación y conservación de los materiales de la biblioteca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Identifica, selecciona y mantiene las colecciones especiales</w:t>
      </w:r>
    </w:p>
    <w:p w:rsidR="003551A8" w:rsidRPr="00225403" w:rsidRDefault="003551A8" w:rsidP="00395028">
      <w:pPr>
        <w:pStyle w:val="Heading3B-sub"/>
        <w:rPr>
          <w:sz w:val="22"/>
        </w:rPr>
      </w:pPr>
      <w:r w:rsidRPr="00225403">
        <w:rPr>
          <w:sz w:val="22"/>
        </w:rPr>
        <w:t>Establece e implementa políticas y procedimientos para la digitalización de los recursos de la biblioteca para el acceso y la preservación</w:t>
      </w:r>
    </w:p>
    <w:p w:rsidR="00434FF8" w:rsidRDefault="00434FF8" w:rsidP="00395028">
      <w:pPr>
        <w:spacing w:line="240" w:lineRule="auto"/>
        <w:sectPr w:rsidR="00434FF8" w:rsidSect="00963F54">
          <w:pgSz w:w="12240" w:h="15840" w:code="1"/>
          <w:pgMar w:top="1440" w:right="1440" w:bottom="1440" w:left="1440" w:header="864" w:footer="720" w:gutter="0"/>
          <w:cols w:space="720"/>
          <w:docGrid w:linePitch="360"/>
        </w:sectPr>
      </w:pPr>
    </w:p>
    <w:p w:rsidR="00941582" w:rsidRDefault="00941582" w:rsidP="00941582">
      <w:pPr>
        <w:pStyle w:val="H1-NoTOC"/>
      </w:pPr>
      <w:bookmarkStart w:id="1" w:name="_Toc255630949"/>
    </w:p>
    <w:p w:rsidR="00884C96" w:rsidRDefault="00884C96">
      <w:pPr>
        <w:rPr>
          <w:noProof/>
          <w:color w:val="0B2A4A"/>
          <w:sz w:val="56"/>
          <w:szCs w:val="40"/>
        </w:rPr>
      </w:pPr>
      <w:r>
        <w:br w:type="page"/>
      </w:r>
    </w:p>
    <w:p w:rsidR="001F34EF" w:rsidRDefault="001F34EF" w:rsidP="00941582">
      <w:pPr>
        <w:pStyle w:val="H1-NoTOC"/>
      </w:pPr>
      <w:r w:rsidRPr="001F34EF">
        <w:lastRenderedPageBreak/>
        <w:t>Competencias Gestión bibliotecaria</w:t>
      </w:r>
      <w:r w:rsidRPr="001F34EF">
        <w:tab/>
      </w:r>
      <w:r w:rsidRPr="001F34EF">
        <w:tab/>
      </w:r>
    </w:p>
    <w:bookmarkEnd w:id="1"/>
    <w:p w:rsidR="00180773" w:rsidRPr="000A09BA" w:rsidRDefault="00180773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Relaciones con la comunidad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>Demuestra el impacto y el valor de la biblioteca a la comunidad a través de la evaluación continua y la evaluación de los servicios bibliotecarios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>Genera apoyo para la biblioteca a través de una variedad de grupos, utilizando los métodos más apropiados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>Mantiene relaciones públicas positivas a través de la comunicación y la promoción de los valores, los servicios, los logros y las necesidades de la biblioteca para todos los interesados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>Construye relaciones con organizaciones de la comunidad</w:t>
      </w:r>
    </w:p>
    <w:p w:rsidR="00180773" w:rsidRPr="000A09BA" w:rsidRDefault="00180773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Espacio físico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Crea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entorno físico agradable y fácil de usar que alienta a todos los miembros de la comunidad a utilizar los servicios de biblioteca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Planea espacios para </w:t>
      </w:r>
      <w:proofErr w:type="gramStart"/>
      <w:r w:rsidRPr="00225403">
        <w:rPr>
          <w:sz w:val="22"/>
        </w:rPr>
        <w:t>la  biblioteca</w:t>
      </w:r>
      <w:proofErr w:type="gramEnd"/>
      <w:r w:rsidRPr="00225403">
        <w:rPr>
          <w:sz w:val="22"/>
        </w:rPr>
        <w:t xml:space="preserve"> que promueven la participación comunitaria y la colaboración</w:t>
      </w:r>
    </w:p>
    <w:p w:rsidR="00180773" w:rsidRPr="00225403" w:rsidRDefault="00180773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Crea y mantiene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ambiente sano, seguro y responsable con el medio ambiente para el personal de la biblioteca y sus usuarios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Gestión Financiera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Comprende y emplea los conceptos y terminologías basicos de presupuesto y finanzas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Establece efectivamente los procesos y servicios de gestión financiera, </w:t>
      </w:r>
      <w:proofErr w:type="gramStart"/>
      <w:r w:rsidRPr="00225403">
        <w:rPr>
          <w:sz w:val="22"/>
        </w:rPr>
        <w:t>utilizando  un</w:t>
      </w:r>
      <w:proofErr w:type="gramEnd"/>
      <w:r w:rsidRPr="00225403">
        <w:rPr>
          <w:sz w:val="22"/>
        </w:rPr>
        <w:t xml:space="preserve"> juicio sólido financiero y de negocios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Identifica múltiples </w:t>
      </w:r>
      <w:proofErr w:type="gramStart"/>
      <w:r w:rsidRPr="00225403">
        <w:rPr>
          <w:sz w:val="22"/>
        </w:rPr>
        <w:t>fuentes</w:t>
      </w:r>
      <w:proofErr w:type="gramEnd"/>
      <w:r w:rsidRPr="00225403">
        <w:rPr>
          <w:sz w:val="22"/>
        </w:rPr>
        <w:t xml:space="preserve"> de financiamiento para la biblioteca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Leyes, Políticas y Procedimientos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Entiende, aplica y explica las leyes que aplican a la biblioteca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políticas y procedimientos basados ​​en la misión de la biblioteca y las necesidades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usuario para guiar las operaciones de la biblioteca eficientes y eficaces.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Crea políticas y prácticas para garantizar la seguridad y la seguridad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lastRenderedPageBreak/>
        <w:t>Crea, evalúa e implementa políticas y procedimientos para la tecnología de la biblioteca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Marketing y Relaciones Públicas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Entiende y aplica la teoría y las prácticas de marketing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Desarrolla, implementa y evalúa un plan de </w:t>
      </w:r>
      <w:proofErr w:type="gramStart"/>
      <w:r w:rsidRPr="00225403">
        <w:rPr>
          <w:sz w:val="22"/>
        </w:rPr>
        <w:t>marketing  para</w:t>
      </w:r>
      <w:proofErr w:type="gramEnd"/>
      <w:r w:rsidRPr="00225403">
        <w:rPr>
          <w:sz w:val="22"/>
        </w:rPr>
        <w:t xml:space="preserve"> la biblioteca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Liderazgo Organizacional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Utiliza las habilidades de liderazgo para proporcionar visión y orientación al personal de la biblioteca, miembros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consejo y de la comunidad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Construye estrategias y decisiones eficaces con respecto a los servicios de la biblioteca y los recursos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Proporciona un liderazgo </w:t>
      </w:r>
      <w:proofErr w:type="gramStart"/>
      <w:r w:rsidRPr="00225403">
        <w:rPr>
          <w:sz w:val="22"/>
        </w:rPr>
        <w:t>eficaz  para</w:t>
      </w:r>
      <w:proofErr w:type="gramEnd"/>
      <w:r w:rsidRPr="00225403">
        <w:rPr>
          <w:sz w:val="22"/>
        </w:rPr>
        <w:t xml:space="preserve"> todos los interesados ​​y de los equipos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Adopta el cambio y fomenta la comprensión y la aceptación por parte de todos los interesados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Administración de Personal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Contribuye a la creación de una fuerza de trabajo productiva a través de la selección eficaz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personal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Conduce y empodera a los empleados para ofrecer servicios bibliotecarios eficaces de </w:t>
      </w:r>
      <w:proofErr w:type="gramStart"/>
      <w:r w:rsidRPr="00225403">
        <w:rPr>
          <w:sz w:val="22"/>
        </w:rPr>
        <w:t>alta</w:t>
      </w:r>
      <w:proofErr w:type="gramEnd"/>
      <w:r w:rsidRPr="00225403">
        <w:rPr>
          <w:sz w:val="22"/>
        </w:rPr>
        <w:t xml:space="preserve"> calidad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Establece estrategias eficaces para la gestión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desempeño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Entiende y aplica las </w:t>
      </w:r>
      <w:proofErr w:type="gramStart"/>
      <w:r w:rsidRPr="00225403">
        <w:rPr>
          <w:sz w:val="22"/>
        </w:rPr>
        <w:t>normas</w:t>
      </w:r>
      <w:proofErr w:type="gramEnd"/>
      <w:r w:rsidRPr="00225403">
        <w:rPr>
          <w:sz w:val="22"/>
        </w:rPr>
        <w:t xml:space="preserve"> y los requisitos legales para la gestión del desempeño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Trabaja adecuadamente con los consultores y </w:t>
      </w:r>
      <w:r w:rsidRPr="00225403">
        <w:rPr>
          <w:sz w:val="22"/>
        </w:rPr>
        <w:t>voluntaries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Gestión de Proyectos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Emplea principios y procedimientos de gestión </w:t>
      </w:r>
      <w:proofErr w:type="gramStart"/>
      <w:r w:rsidRPr="00225403">
        <w:rPr>
          <w:sz w:val="22"/>
        </w:rPr>
        <w:t>de  proyectos</w:t>
      </w:r>
      <w:proofErr w:type="gramEnd"/>
      <w:r w:rsidRPr="00225403">
        <w:rPr>
          <w:sz w:val="22"/>
        </w:rPr>
        <w:t xml:space="preserve"> en la planificación y ejecución de los programas y servicios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Lidera equipos de trabajo con una orientación </w:t>
      </w:r>
      <w:proofErr w:type="gramStart"/>
      <w:r w:rsidRPr="00225403">
        <w:rPr>
          <w:sz w:val="22"/>
        </w:rPr>
        <w:t>clara</w:t>
      </w:r>
      <w:proofErr w:type="gramEnd"/>
      <w:r w:rsidRPr="00225403">
        <w:rPr>
          <w:sz w:val="22"/>
        </w:rPr>
        <w:t xml:space="preserve"> y una comunicación eficaz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Monitorea y evalúa proyectos y se adapta según sea necesario</w:t>
      </w:r>
    </w:p>
    <w:p w:rsidR="00A34857" w:rsidRDefault="00A34857">
      <w:pPr>
        <w:rPr>
          <w:rFonts w:asciiTheme="majorHAnsi" w:eastAsiaTheme="majorEastAsia" w:hAnsiTheme="majorHAnsi" w:cstheme="majorBidi"/>
          <w:b/>
          <w:color w:val="8F1924"/>
          <w:sz w:val="36"/>
          <w:szCs w:val="28"/>
        </w:rPr>
      </w:pPr>
      <w:r>
        <w:rPr>
          <w:b/>
          <w:sz w:val="36"/>
        </w:rPr>
        <w:br w:type="page"/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proofErr w:type="gramStart"/>
      <w:r w:rsidRPr="000A09BA">
        <w:rPr>
          <w:b/>
          <w:sz w:val="36"/>
        </w:rPr>
        <w:lastRenderedPageBreak/>
        <w:t>Formación  y</w:t>
      </w:r>
      <w:proofErr w:type="gramEnd"/>
      <w:r w:rsidRPr="000A09BA">
        <w:rPr>
          <w:b/>
          <w:sz w:val="36"/>
        </w:rPr>
        <w:t xml:space="preserve"> desarrollo de Personal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Establece estrategias e iniciativas de largo alcance para crear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ambiente de aprendizaje en la biblioteca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Planea y apoya las oportunidades de desarrollo de carrera para el personal bibliotecario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Desarrolla e implementa una cultura que abarca el aprendizaje permanente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Desarrolla métodos eficaces para evaluar las iniciativas de aprendizaje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Planeación Estratégica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Diseña e implementa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proceso de planificación estratégica para la biblioteca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Realiza la evaluación continua para medir el éxito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plan estratégico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Colabora con IT para crear y poner en práctica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proceso de planificación de la tecnología actual que se integra con el plan estratégico</w:t>
      </w:r>
    </w:p>
    <w:p w:rsidR="00B1010D" w:rsidRPr="000A09BA" w:rsidRDefault="00B1010D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Donantes, amigos y Fundaciones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Gestiona la relación y comunicación con la junta de la Biblioteca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Comprende y sostiene los roles y las relaciones con los Amigos de la Biblioteca</w:t>
      </w:r>
    </w:p>
    <w:p w:rsidR="00B1010D" w:rsidRPr="00225403" w:rsidRDefault="00B1010D" w:rsidP="00395028">
      <w:pPr>
        <w:pStyle w:val="Heading3B-sub"/>
        <w:rPr>
          <w:sz w:val="22"/>
        </w:rPr>
      </w:pPr>
      <w:r w:rsidRPr="00225403">
        <w:rPr>
          <w:sz w:val="22"/>
        </w:rPr>
        <w:t>Comprende y mantiene los roles y relaciones de la biblioteca con la Fundación de la Biblioteca</w:t>
      </w:r>
    </w:p>
    <w:p w:rsidR="00D75AE2" w:rsidRDefault="00D75AE2" w:rsidP="00395028">
      <w:pPr>
        <w:spacing w:line="240" w:lineRule="auto"/>
        <w:rPr>
          <w:color w:val="0B2A4A"/>
          <w:sz w:val="56"/>
          <w:szCs w:val="56"/>
        </w:rPr>
      </w:pPr>
      <w:bookmarkStart w:id="2" w:name="_Toc255630962"/>
    </w:p>
    <w:p w:rsidR="00884C96" w:rsidRDefault="00884C96">
      <w:pPr>
        <w:rPr>
          <w:noProof/>
          <w:color w:val="0B2A4A"/>
          <w:sz w:val="56"/>
          <w:szCs w:val="40"/>
        </w:rPr>
      </w:pPr>
      <w:r>
        <w:br w:type="page"/>
      </w:r>
    </w:p>
    <w:p w:rsidR="00D75AE2" w:rsidRDefault="00D75AE2" w:rsidP="00941582">
      <w:pPr>
        <w:pStyle w:val="H1-NoTOC"/>
      </w:pPr>
      <w:r w:rsidRPr="00D75AE2">
        <w:lastRenderedPageBreak/>
        <w:t>Competencias de Servicios al Público</w:t>
      </w:r>
    </w:p>
    <w:bookmarkEnd w:id="2"/>
    <w:p w:rsidR="00C50577" w:rsidRPr="000A09BA" w:rsidRDefault="00D75AE2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Servicios para Adultos y Adultos Mayores</w:t>
      </w:r>
    </w:p>
    <w:p w:rsidR="00C50577" w:rsidRPr="00225403" w:rsidRDefault="00B377B7" w:rsidP="00395028">
      <w:pPr>
        <w:pStyle w:val="Heading3"/>
        <w:spacing w:line="240" w:lineRule="auto"/>
      </w:pPr>
      <w:r w:rsidRPr="00225403">
        <w:t>Divulgación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 e implementa los servicios bibliotecarios para atraer y satisfacer las necesidades de la comunidad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Define e implementa los servicios de asistencia para la comunidad bibliotecaria para aumentar el </w:t>
      </w:r>
      <w:proofErr w:type="gramStart"/>
      <w:r w:rsidRPr="00225403">
        <w:rPr>
          <w:sz w:val="22"/>
        </w:rPr>
        <w:t>uso</w:t>
      </w:r>
      <w:proofErr w:type="gramEnd"/>
      <w:r w:rsidRPr="00225403">
        <w:rPr>
          <w:sz w:val="22"/>
        </w:rPr>
        <w:t xml:space="preserve"> de los servicios bibliotecarios y para llegar a las poblaciones marginadas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Utiliza las herramientas en línea y las comunidades para relacionarse y proporcionar servicios a los usuarios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Programación Adulto (General)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Diseña, implementa y patrocina programas de bibliotecas que proporcionan oportunidades para la información, el entretenimiento y el aprendizaje permanente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Servicios para Adultos Mayores y Programación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 e implementa los servicios de biblioteca para satisfacer las necesidades e intereses de las personas mayores en la comunidad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Define e implementa los servicios de divulgación para aumentar el usode los servicios bibliotecarios por parte de los adultos mayores y para llegar a las poblaciones marginadas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Diseña, implementa y patrocina programas de la biblioteca para los adultos mayores que proporcionan información, entretenimiento y oportunidades para el aprendizaje permanente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Asesor Lectura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Ayuda a los usuarios a elegir lecturas popualres y recreativas, y opciones para ver y escuchar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</w:t>
      </w:r>
      <w:proofErr w:type="gramStart"/>
      <w:r w:rsidRPr="00225403">
        <w:rPr>
          <w:sz w:val="22"/>
        </w:rPr>
        <w:t>estrategias  para</w:t>
      </w:r>
      <w:proofErr w:type="gramEnd"/>
      <w:r w:rsidRPr="00225403">
        <w:rPr>
          <w:sz w:val="22"/>
        </w:rPr>
        <w:t xml:space="preserve"> mantenerse bien informados como asesor de lectores</w:t>
      </w:r>
    </w:p>
    <w:p w:rsidR="00A34857" w:rsidRDefault="00A34857">
      <w:pPr>
        <w:rPr>
          <w:rFonts w:asciiTheme="majorHAnsi" w:eastAsiaTheme="majorEastAsia" w:hAnsiTheme="majorHAnsi" w:cstheme="majorBidi"/>
          <w:b/>
          <w:color w:val="196E74"/>
          <w:sz w:val="28"/>
          <w:szCs w:val="24"/>
        </w:rPr>
      </w:pPr>
      <w:r>
        <w:br w:type="page"/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lastRenderedPageBreak/>
        <w:t>Referencia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Desarrolla y mantiene una colección de recursos de referencia para satisfacer las necesidades de la comunidad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Facilita las peticiones de los usuarios de la biblioteca para obtener información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Demuestra habilidad para satisfacer las necesidades de búsqueda de información de los usuarios</w:t>
      </w:r>
    </w:p>
    <w:p w:rsidR="00B377B7" w:rsidRPr="000A09BA" w:rsidRDefault="00B377B7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Servicios para Niños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Divulgación de los servicios para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Diseña e implementa servicios y espacios para atender a las necesidades e intereses de los niños de la comunidad 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Articula y comunica a los interesados ​​las necesidades de los niñospara recibir una buena calidad de servicio en la biblioteca 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Define e implementa los servicios de divulgación para </w:t>
      </w:r>
      <w:proofErr w:type="gramStart"/>
      <w:r w:rsidRPr="00225403">
        <w:rPr>
          <w:sz w:val="22"/>
        </w:rPr>
        <w:t>aumentar  el</w:t>
      </w:r>
      <w:proofErr w:type="gramEnd"/>
      <w:r w:rsidRPr="00225403">
        <w:rPr>
          <w:sz w:val="22"/>
        </w:rPr>
        <w:t xml:space="preserve"> uso de los servicios en los niños y sus familias, y para llegar a las poblaciones marginadas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Trabaja con los padres, cuidadores y otros adultos que sirven a los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Proporciona las herramientas, recursos y apoyo para fomentar la alfabetización digital y la prestación de servicios de tecnología apropiadas para la edad de los niños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Colecciones para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Construye una colección pensada para satisfacer las necesidades e intereses de los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Establece y desarrolla estrategias para mantenerse informado de los recursos de información actuales y pertinentes para satisfacer las necesidades en evolución de los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Facilita las solución de requerimientos de información de los </w:t>
      </w:r>
      <w:proofErr w:type="gramStart"/>
      <w:r w:rsidRPr="00225403">
        <w:rPr>
          <w:sz w:val="22"/>
        </w:rPr>
        <w:t>niños  y</w:t>
      </w:r>
      <w:proofErr w:type="gramEnd"/>
      <w:r w:rsidRPr="00225403">
        <w:rPr>
          <w:sz w:val="22"/>
        </w:rPr>
        <w:t xml:space="preserve"> proporciona respuestas precisas y adecuadas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Conecta a los niños y sus familias y cuidadores con los recursos que fomentan la lectura</w:t>
      </w:r>
    </w:p>
    <w:p w:rsidR="000A09BA" w:rsidRPr="00225403" w:rsidRDefault="000A09BA" w:rsidP="000A09BA">
      <w:pPr>
        <w:pStyle w:val="Heading3"/>
        <w:rPr>
          <w:bCs/>
        </w:rPr>
      </w:pPr>
      <w:r w:rsidRPr="00225403">
        <w:t>Programación para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Diseña, implementa y patrocina programas de las bibliotecas que ofrecen información, habilidades especiales o de entretenimiento para los </w:t>
      </w:r>
      <w:proofErr w:type="gramStart"/>
      <w:r w:rsidRPr="00225403">
        <w:rPr>
          <w:sz w:val="22"/>
        </w:rPr>
        <w:t>niños  sus</w:t>
      </w:r>
      <w:proofErr w:type="gramEnd"/>
      <w:r w:rsidRPr="00225403">
        <w:rPr>
          <w:sz w:val="22"/>
        </w:rPr>
        <w:t xml:space="preserve"> familias y cuidadores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lastRenderedPageBreak/>
        <w:t>Desarrolla y promueve espacios y programas de aprendizaje para los niños y sus familias</w:t>
      </w:r>
    </w:p>
    <w:p w:rsidR="00B377B7" w:rsidRPr="000A09BA" w:rsidRDefault="00B377B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Servicios de Circulación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Comprende y realiza operaciones básicas de circulación</w:t>
      </w:r>
    </w:p>
    <w:p w:rsidR="00B377B7" w:rsidRPr="000A09BA" w:rsidRDefault="00B377B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Formación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Planea y administra los programas de formación para satisfacer las necesidades de formación permanente de los usuarios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Diseña planes de formación para </w:t>
      </w:r>
      <w:proofErr w:type="gramStart"/>
      <w:r w:rsidRPr="00225403">
        <w:rPr>
          <w:sz w:val="22"/>
        </w:rPr>
        <w:t>desarrollar  las</w:t>
      </w:r>
      <w:proofErr w:type="gramEnd"/>
      <w:r w:rsidRPr="00225403">
        <w:rPr>
          <w:sz w:val="22"/>
        </w:rPr>
        <w:t> habilidades de alfabetización del siglo XXI y para satisfacer las necesidades de formación permanente de los usuarios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Brinda formación formal para cumplir con los objetivos de los programas de formación 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Provee instrucción informal y asistencia para desarrollar habilidades de usuarios de la biblioteca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Ayuda a los usuarios de los computadores de acceso público con el aprendizaje de las habilidades básicas de tecnología</w:t>
      </w:r>
    </w:p>
    <w:p w:rsidR="00B377B7" w:rsidRPr="000A09BA" w:rsidRDefault="00B377B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Tecnología de Acceso Público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Proporciona apoyo y asistencia a los usuarios de la tecnología de acceso público de la biblioteca, periféricos, dispositivos y redes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Mantiene y soluciona problemas de tecnología de acceso público, periféricos, equipos y redes de la biblioteca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Desarrolla, implementa y comunica las políticas y prácticas para la tecnología de acceso </w:t>
      </w:r>
      <w:r w:rsidRPr="00225403">
        <w:rPr>
          <w:sz w:val="22"/>
        </w:rPr>
        <w:t>public</w:t>
      </w:r>
    </w:p>
    <w:p w:rsidR="00B377B7" w:rsidRPr="000A09BA" w:rsidRDefault="00B377B7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Servicios para Adultos Jóvenes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Divulgación de servicios para adultos jóvenes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 e implementa los servicios de biblioteca para satisfacer las necesidades e intereses de los adultos jovenes de la comunidad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Articula y comunica a los interesados ​​las necesidades de los adultos jóvenes para recibir el servicio de biblioteca de la calidad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Define e implementa los servicios de divulgación para aumentar el </w:t>
      </w:r>
      <w:proofErr w:type="gramStart"/>
      <w:r w:rsidRPr="00225403">
        <w:rPr>
          <w:sz w:val="22"/>
        </w:rPr>
        <w:t>uso</w:t>
      </w:r>
      <w:proofErr w:type="gramEnd"/>
      <w:r w:rsidRPr="00225403">
        <w:rPr>
          <w:sz w:val="22"/>
        </w:rPr>
        <w:t xml:space="preserve"> de los adultos jóvenes de los servicios bibliotecarios y para llegar a las poblaciones marginadas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lastRenderedPageBreak/>
        <w:t xml:space="preserve">Utiliza las herramientas en línea y las comunidades de redes sociales para </w:t>
      </w:r>
      <w:proofErr w:type="gramStart"/>
      <w:r w:rsidRPr="00225403">
        <w:rPr>
          <w:sz w:val="22"/>
        </w:rPr>
        <w:t>relacionarse  y</w:t>
      </w:r>
      <w:proofErr w:type="gramEnd"/>
      <w:r w:rsidRPr="00225403">
        <w:rPr>
          <w:sz w:val="22"/>
        </w:rPr>
        <w:t xml:space="preserve"> prestar servicios a los adultos jóvenes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Colecciones de adultos jóvenes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Construye una colección pensada para satisfacer las necesidades e intereses de los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Establece y desarrolla estrategias para mantenerse informado de los recursos de información actuales y pertinentes para satisfacer las necesidades en evolución de los niños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Facilita las solución de requerimientos de información de los </w:t>
      </w:r>
      <w:proofErr w:type="gramStart"/>
      <w:r w:rsidRPr="00225403">
        <w:rPr>
          <w:sz w:val="22"/>
        </w:rPr>
        <w:t>niños  y</w:t>
      </w:r>
      <w:proofErr w:type="gramEnd"/>
      <w:r w:rsidRPr="00225403">
        <w:rPr>
          <w:sz w:val="22"/>
        </w:rPr>
        <w:t xml:space="preserve"> proporciona respuestas precisas y adecuadas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Conecta a los niños y sus familias y cuidadores con los recursos que fomentan la lectura</w:t>
      </w:r>
    </w:p>
    <w:p w:rsidR="00B377B7" w:rsidRPr="00225403" w:rsidRDefault="00B377B7" w:rsidP="000A09BA">
      <w:pPr>
        <w:pStyle w:val="Heading3"/>
        <w:rPr>
          <w:bCs/>
        </w:rPr>
      </w:pPr>
      <w:r w:rsidRPr="00225403">
        <w:t>Programación adultos jovenes</w:t>
      </w:r>
    </w:p>
    <w:p w:rsidR="00B377B7" w:rsidRPr="00225403" w:rsidRDefault="00B377B7" w:rsidP="00395028">
      <w:pPr>
        <w:pStyle w:val="Heading3B-sub"/>
        <w:rPr>
          <w:sz w:val="22"/>
        </w:rPr>
      </w:pPr>
      <w:r w:rsidRPr="00225403">
        <w:rPr>
          <w:sz w:val="22"/>
        </w:rPr>
        <w:t>Diseña, implementa y patrocina programas de las bibliotecas que ofrecen información, habilidades especiales o de entretenimiento para adultos jóvenes</w:t>
      </w:r>
    </w:p>
    <w:p w:rsidR="000A09BA" w:rsidRPr="00225403" w:rsidRDefault="00B377B7" w:rsidP="000A09BA">
      <w:pPr>
        <w:pStyle w:val="Heading3B-sub"/>
        <w:rPr>
          <w:sz w:val="22"/>
        </w:rPr>
      </w:pPr>
      <w:r w:rsidRPr="00225403">
        <w:rPr>
          <w:sz w:val="22"/>
        </w:rPr>
        <w:t xml:space="preserve">Desarrolla y promueve espacios y programas de aprendizaje para adultos jóvenes </w:t>
      </w:r>
    </w:p>
    <w:p w:rsidR="000A09BA" w:rsidRPr="00225403" w:rsidRDefault="000A09BA" w:rsidP="000A09BA">
      <w:pPr>
        <w:pStyle w:val="Heading3B-sub"/>
        <w:rPr>
          <w:sz w:val="22"/>
        </w:rPr>
      </w:pPr>
    </w:p>
    <w:p w:rsidR="000A09BA" w:rsidRDefault="000A09BA" w:rsidP="000A09BA"/>
    <w:p w:rsidR="000A09BA" w:rsidRDefault="000A09BA" w:rsidP="000A09BA">
      <w:pPr>
        <w:sectPr w:rsidR="000A09BA" w:rsidSect="005C3040">
          <w:headerReference w:type="default" r:id="rId11"/>
          <w:type w:val="continuous"/>
          <w:pgSz w:w="12240" w:h="15840" w:code="1"/>
          <w:pgMar w:top="1440" w:right="1555" w:bottom="1440" w:left="1555" w:header="864" w:footer="720" w:gutter="0"/>
          <w:cols w:space="720"/>
          <w:docGrid w:linePitch="360"/>
        </w:sectPr>
      </w:pPr>
    </w:p>
    <w:p w:rsidR="00263047" w:rsidRDefault="00263047" w:rsidP="000A09BA">
      <w:pPr>
        <w:pStyle w:val="H1-NoTOC"/>
      </w:pPr>
      <w:bookmarkStart w:id="3" w:name="_Toc255630969"/>
      <w:r w:rsidRPr="00263047">
        <w:lastRenderedPageBreak/>
        <w:t>Competencias:Sistemas y TI</w:t>
      </w:r>
    </w:p>
    <w:bookmarkEnd w:id="3"/>
    <w:p w:rsidR="00B3791A" w:rsidRPr="000A09BA" w:rsidRDefault="00263047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TI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Apoya los sistemas de la biblioteca y las necesidades de TI a través de gestión </w:t>
      </w:r>
      <w:proofErr w:type="gramStart"/>
      <w:r w:rsidRPr="00225403">
        <w:rPr>
          <w:sz w:val="22"/>
        </w:rPr>
        <w:t>de  proyectos</w:t>
      </w:r>
      <w:proofErr w:type="gramEnd"/>
      <w:r w:rsidRPr="00225403">
        <w:rPr>
          <w:sz w:val="22"/>
        </w:rPr>
        <w:t xml:space="preserve"> y comunicación clara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Brinda capacitación y apoyo al personal en las tecnologías de la biblioteca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Sistemas de Automatización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comprensión avanzada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sistema de automatización de la biblioteca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Informática Empresarial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Realiza la gestión de la informática empresarial para integrar los sistemas de computo de la organización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Realiza la gestión de software a nivel empresarial</w:t>
      </w:r>
    </w:p>
    <w:p w:rsidR="006E2666" w:rsidRPr="000A09BA" w:rsidRDefault="006E2666" w:rsidP="00941582">
      <w:pPr>
        <w:pStyle w:val="Heading1A"/>
        <w:rPr>
          <w:b/>
          <w:sz w:val="36"/>
        </w:rPr>
      </w:pPr>
      <w:bookmarkStart w:id="4" w:name="_Toc255630972"/>
      <w:r w:rsidRPr="000A09BA">
        <w:rPr>
          <w:b/>
          <w:sz w:val="36"/>
        </w:rPr>
        <w:t>Hardware</w:t>
      </w:r>
      <w:bookmarkEnd w:id="4"/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Instala, configura y mantiene equipos y dispositivos periféricos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Instala, configura y mantiene las impresoras y escáneres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Redes y Seguridad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Instala, configura y mantiene redes locales de la biblioteca (LAN)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Comprende y apoya las telecomunicaciones de la biblioteca y redes de área amplia (WAN)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Instala, configura y mantiene las redes inalámbricas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Localiza a problemas con las redes de la biblioteca con el fin de mantener las operaciones óptimas para el personal y los usuario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e implementa prácticas para la seguridad de la red para garantizar la máxima protección de los sistemas bibliotecarios, el personal y la información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usuario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lastRenderedPageBreak/>
        <w:t>Sistemas Operativos</w:t>
      </w:r>
    </w:p>
    <w:p w:rsidR="00263047" w:rsidRPr="00225403" w:rsidRDefault="00263047" w:rsidP="00395028">
      <w:pPr>
        <w:pStyle w:val="Heading3B-sub"/>
        <w:rPr>
          <w:sz w:val="22"/>
        </w:rPr>
      </w:pPr>
      <w:bookmarkStart w:id="5" w:name="_Toc255630975"/>
      <w:r w:rsidRPr="00225403">
        <w:rPr>
          <w:sz w:val="22"/>
        </w:rPr>
        <w:t>Instala, configura y mantiene todos los sistemas operativos que funcionan en el entorno de la biblioteca</w:t>
      </w:r>
    </w:p>
    <w:bookmarkEnd w:id="5"/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Tecnología de Acceso Público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Instala y configura los equipos y las redes de acceso público de la biblioteca para satisfacer mejor las necesidades de los usuarios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Mantiene y soluciona los computadores públicos, redes y seguridad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Desarrolla, implementa y comunica las políticas y prácticas para el acceso público a los computadores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 xml:space="preserve">Administración </w:t>
      </w:r>
      <w:proofErr w:type="gramStart"/>
      <w:r w:rsidRPr="000A09BA">
        <w:rPr>
          <w:b/>
          <w:sz w:val="36"/>
        </w:rPr>
        <w:t>del</w:t>
      </w:r>
      <w:proofErr w:type="gramEnd"/>
      <w:r w:rsidRPr="000A09BA">
        <w:rPr>
          <w:b/>
          <w:sz w:val="36"/>
        </w:rPr>
        <w:t xml:space="preserve"> servidor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servidores de correo electrónico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los servidores web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los servidores de archivos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los servidores de impresión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los servidores de bases de datos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Configura y mantiene otros servidores de la biblioteca, según sea necesario</w:t>
      </w:r>
    </w:p>
    <w:p w:rsidR="00263047" w:rsidRPr="000A09BA" w:rsidRDefault="00263047" w:rsidP="00941582">
      <w:pPr>
        <w:pStyle w:val="Heading1A"/>
        <w:rPr>
          <w:b/>
          <w:sz w:val="36"/>
        </w:rPr>
      </w:pPr>
      <w:r w:rsidRPr="000A09BA">
        <w:rPr>
          <w:b/>
          <w:sz w:val="36"/>
        </w:rPr>
        <w:t>Aplicaciones de software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Administración de Aplicaciones de software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Gestiona las aplicaciones de software para el personal y otros equipos que no son públicos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Proporciona administración para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rendimiento óptimo en las aplicaciones de software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Competencias en aplicaciones de base de datos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las aplicaciones de bases de datos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del nivel intermedio </w:t>
      </w:r>
      <w:proofErr w:type="gramStart"/>
      <w:r w:rsidRPr="00225403">
        <w:rPr>
          <w:sz w:val="22"/>
        </w:rPr>
        <w:t>a  avanzados</w:t>
      </w:r>
      <w:proofErr w:type="gramEnd"/>
      <w:r w:rsidRPr="00225403">
        <w:rPr>
          <w:sz w:val="22"/>
        </w:rPr>
        <w:t xml:space="preserve"> en las aplicaciones de bases de datos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lastRenderedPageBreak/>
        <w:t>Competencias en Programa de Gestión de Documentos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Demuestra el nivel adecuado de competencia en los programas de gestión de documentos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 xml:space="preserve">Competencias </w:t>
      </w:r>
      <w:proofErr w:type="gramStart"/>
      <w:r w:rsidRPr="00225403">
        <w:t>en  programas</w:t>
      </w:r>
      <w:proofErr w:type="gramEnd"/>
      <w:r w:rsidRPr="00225403">
        <w:t xml:space="preserve"> de publicacion </w:t>
      </w:r>
      <w:r w:rsidRPr="00225403">
        <w:rPr>
          <w:bCs/>
        </w:rPr>
        <w:t>electronic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aplicaciones de edición electrónica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</w:t>
      </w:r>
      <w:proofErr w:type="gramStart"/>
      <w:r w:rsidRPr="00225403">
        <w:rPr>
          <w:sz w:val="22"/>
        </w:rPr>
        <w:t>dominio  del</w:t>
      </w:r>
      <w:proofErr w:type="gramEnd"/>
      <w:r w:rsidRPr="00225403">
        <w:rPr>
          <w:sz w:val="22"/>
        </w:rPr>
        <w:t xml:space="preserve"> nivel intermedio a  avanzado en aplicaciones de edición </w:t>
      </w:r>
      <w:r w:rsidRPr="00225403">
        <w:rPr>
          <w:sz w:val="22"/>
        </w:rPr>
        <w:t>electronic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programa E-mail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programas de correo electrónico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intermedio en programas de correo electrónico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avanzado en programas de correo </w:t>
      </w:r>
      <w:r w:rsidRPr="00225403">
        <w:rPr>
          <w:sz w:val="22"/>
        </w:rPr>
        <w:t>electronic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programa de edición fotográfica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los programas de edición de fotos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</w:t>
      </w:r>
      <w:proofErr w:type="gramStart"/>
      <w:r w:rsidRPr="00225403">
        <w:rPr>
          <w:sz w:val="22"/>
        </w:rPr>
        <w:t>dominio  del</w:t>
      </w:r>
      <w:proofErr w:type="gramEnd"/>
      <w:r w:rsidRPr="00225403">
        <w:rPr>
          <w:sz w:val="22"/>
        </w:rPr>
        <w:t xml:space="preserve"> nivel intermedio a avanzado en programas de edición de fotos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programa Presentaciónes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programas de presentación (Microsoft PowerPoint, por ejemplo)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del </w:t>
      </w:r>
      <w:proofErr w:type="gramStart"/>
      <w:r w:rsidRPr="00225403">
        <w:rPr>
          <w:sz w:val="22"/>
        </w:rPr>
        <w:t>nivel  intermedio</w:t>
      </w:r>
      <w:proofErr w:type="gramEnd"/>
      <w:r w:rsidRPr="00225403">
        <w:rPr>
          <w:sz w:val="22"/>
        </w:rPr>
        <w:t xml:space="preserve"> a avanzado en programas de presentación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Programa Hoja de cálculo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programas de hojas de cálculo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intermedio en los programas de hojas de cálculo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avanzado en programas de hojas de cálculo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aplicaciónes en la Web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Demuestra habilidad con las aplicaciones basadas en Web para la colaboración en línea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lastRenderedPageBreak/>
        <w:t>Competencia Programa diseño de páginas Web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programas de diseño web</w:t>
      </w:r>
    </w:p>
    <w:p w:rsidR="00263047" w:rsidRPr="00225403" w:rsidRDefault="00263047" w:rsidP="000A09BA">
      <w:pPr>
        <w:pStyle w:val="Heading3"/>
        <w:rPr>
          <w:bCs/>
        </w:rPr>
      </w:pPr>
      <w:r w:rsidRPr="00225403">
        <w:t>Competencia programa procesamiento de textos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de principiante en programas de procesamiento de texto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Demuestra dominio </w:t>
      </w:r>
      <w:proofErr w:type="gramStart"/>
      <w:r w:rsidRPr="00225403">
        <w:rPr>
          <w:sz w:val="22"/>
        </w:rPr>
        <w:t>del</w:t>
      </w:r>
      <w:proofErr w:type="gramEnd"/>
      <w:r w:rsidRPr="00225403">
        <w:rPr>
          <w:sz w:val="22"/>
        </w:rPr>
        <w:t xml:space="preserve"> nivel intermedio en programas de procesamiento de texto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Demuestra dominio avanzado con programas de procesamiento de texto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Planeación de la tecnología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Formula e implementa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proceso continuo de planeación de la tecnología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Desarrolla y mantiene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plan de tecnología de la biblioteca que cumpla con las necesidades actuales y futuras de la comunidad bibliotecaria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Desarrolla estrategias y procesos para la compra de tecnología para la biblioteca</w:t>
      </w:r>
    </w:p>
    <w:p w:rsidR="00263047" w:rsidRPr="000A09BA" w:rsidRDefault="00263047" w:rsidP="00941582">
      <w:pPr>
        <w:pStyle w:val="Heading1A"/>
        <w:rPr>
          <w:b/>
          <w:bCs/>
          <w:sz w:val="36"/>
        </w:rPr>
      </w:pPr>
      <w:r w:rsidRPr="000A09BA">
        <w:rPr>
          <w:b/>
          <w:sz w:val="36"/>
        </w:rPr>
        <w:t>Diseño y Desarrollo Web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Diseña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sitio web de la biblioteca para proporcionar acceso virtual 24/7 a una parte de los servicios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Implementa y actualiza la página web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 xml:space="preserve">Aplica tecnologías web avanzadas para el desarrollo de </w:t>
      </w:r>
      <w:proofErr w:type="gramStart"/>
      <w:r w:rsidRPr="00225403">
        <w:rPr>
          <w:sz w:val="22"/>
        </w:rPr>
        <w:t>un</w:t>
      </w:r>
      <w:proofErr w:type="gramEnd"/>
      <w:r w:rsidRPr="00225403">
        <w:rPr>
          <w:sz w:val="22"/>
        </w:rPr>
        <w:t xml:space="preserve"> sitio web de la biblioteca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Implementa y gestiona la presencia de la biblioteca en la Web para mostrar los servicios de la biblioteca a los usuarios</w:t>
      </w:r>
    </w:p>
    <w:p w:rsidR="00263047" w:rsidRPr="00225403" w:rsidRDefault="00263047" w:rsidP="00395028">
      <w:pPr>
        <w:pStyle w:val="Heading3B-sub"/>
        <w:rPr>
          <w:sz w:val="22"/>
        </w:rPr>
      </w:pPr>
      <w:r w:rsidRPr="00225403">
        <w:rPr>
          <w:sz w:val="22"/>
        </w:rPr>
        <w:t>Demuestra habilidad con los programas de producción de vídeo y audio</w:t>
      </w:r>
    </w:p>
    <w:sectPr w:rsidR="00263047" w:rsidRPr="00225403" w:rsidSect="005C3040">
      <w:headerReference w:type="default" r:id="rId12"/>
      <w:pgSz w:w="12240" w:h="15840" w:code="1"/>
      <w:pgMar w:top="1530" w:right="1555" w:bottom="1800" w:left="1555" w:header="8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1C" w:rsidRDefault="00F37C1C">
      <w:pPr>
        <w:spacing w:after="0" w:line="240" w:lineRule="auto"/>
      </w:pPr>
      <w:r>
        <w:separator/>
      </w:r>
    </w:p>
  </w:endnote>
  <w:endnote w:type="continuationSeparator" w:id="0">
    <w:p w:rsidR="00F37C1C" w:rsidRDefault="00F3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1C" w:rsidRDefault="00F37C1C">
      <w:pPr>
        <w:spacing w:after="0" w:line="240" w:lineRule="auto"/>
      </w:pPr>
      <w:r>
        <w:separator/>
      </w:r>
    </w:p>
  </w:footnote>
  <w:footnote w:type="continuationSeparator" w:id="0">
    <w:p w:rsidR="00F37C1C" w:rsidRDefault="00F3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0A" w:rsidRPr="00941582" w:rsidRDefault="00A1520A" w:rsidP="009415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0A" w:rsidRPr="00395028" w:rsidRDefault="00A1520A" w:rsidP="00395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15pt;height:11.15pt" o:bullet="t">
        <v:imagedata r:id="rId1" o:title="Word Work File L_2"/>
      </v:shape>
    </w:pict>
  </w:numPicBullet>
  <w:abstractNum w:abstractNumId="0">
    <w:nsid w:val="FFFFFF1D"/>
    <w:multiLevelType w:val="multilevel"/>
    <w:tmpl w:val="F250672C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44884D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BEBEBE"/>
      </w:rPr>
    </w:lvl>
  </w:abstractNum>
  <w:abstractNum w:abstractNumId="11">
    <w:nsid w:val="03B32190"/>
    <w:multiLevelType w:val="multilevel"/>
    <w:tmpl w:val="9CA4ABB8"/>
    <w:numStyleLink w:val="AnnualReport"/>
  </w:abstractNum>
  <w:abstractNum w:abstractNumId="12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15"/>
  </w:num>
  <w:num w:numId="20">
    <w:abstractNumId w:val="10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2155"/>
    <w:rsid w:val="00001E90"/>
    <w:rsid w:val="0000320A"/>
    <w:rsid w:val="0000435F"/>
    <w:rsid w:val="000072CC"/>
    <w:rsid w:val="0002299B"/>
    <w:rsid w:val="0002463A"/>
    <w:rsid w:val="00025C22"/>
    <w:rsid w:val="000267B4"/>
    <w:rsid w:val="00041A2D"/>
    <w:rsid w:val="00047831"/>
    <w:rsid w:val="00056517"/>
    <w:rsid w:val="00085C26"/>
    <w:rsid w:val="00091223"/>
    <w:rsid w:val="00095BAC"/>
    <w:rsid w:val="000A09BA"/>
    <w:rsid w:val="000A1862"/>
    <w:rsid w:val="000A2C02"/>
    <w:rsid w:val="000C5949"/>
    <w:rsid w:val="000C5BD6"/>
    <w:rsid w:val="000D654E"/>
    <w:rsid w:val="000E3DD1"/>
    <w:rsid w:val="000F4CBD"/>
    <w:rsid w:val="001015F6"/>
    <w:rsid w:val="00106591"/>
    <w:rsid w:val="00112BD7"/>
    <w:rsid w:val="0011560F"/>
    <w:rsid w:val="00151516"/>
    <w:rsid w:val="00151F19"/>
    <w:rsid w:val="00156A90"/>
    <w:rsid w:val="00162E71"/>
    <w:rsid w:val="00170EA8"/>
    <w:rsid w:val="00180773"/>
    <w:rsid w:val="00185C28"/>
    <w:rsid w:val="001C7606"/>
    <w:rsid w:val="001E71B8"/>
    <w:rsid w:val="001F2EFB"/>
    <w:rsid w:val="001F34EF"/>
    <w:rsid w:val="0020214F"/>
    <w:rsid w:val="0020340D"/>
    <w:rsid w:val="00204964"/>
    <w:rsid w:val="0022128F"/>
    <w:rsid w:val="00225403"/>
    <w:rsid w:val="00226576"/>
    <w:rsid w:val="00253B31"/>
    <w:rsid w:val="002623E7"/>
    <w:rsid w:val="00262FA5"/>
    <w:rsid w:val="00263047"/>
    <w:rsid w:val="002811AA"/>
    <w:rsid w:val="00281B54"/>
    <w:rsid w:val="00291F9C"/>
    <w:rsid w:val="00292377"/>
    <w:rsid w:val="002A6B1D"/>
    <w:rsid w:val="002B0F52"/>
    <w:rsid w:val="002B2146"/>
    <w:rsid w:val="002B375E"/>
    <w:rsid w:val="002D3063"/>
    <w:rsid w:val="002F2B27"/>
    <w:rsid w:val="00324842"/>
    <w:rsid w:val="0034126F"/>
    <w:rsid w:val="003551A8"/>
    <w:rsid w:val="003674D1"/>
    <w:rsid w:val="00374069"/>
    <w:rsid w:val="003808C8"/>
    <w:rsid w:val="00395028"/>
    <w:rsid w:val="003B65AE"/>
    <w:rsid w:val="003D7B0B"/>
    <w:rsid w:val="003F00D8"/>
    <w:rsid w:val="003F56A8"/>
    <w:rsid w:val="003F5A81"/>
    <w:rsid w:val="004229ED"/>
    <w:rsid w:val="0043344D"/>
    <w:rsid w:val="00434FF8"/>
    <w:rsid w:val="0043506A"/>
    <w:rsid w:val="00440908"/>
    <w:rsid w:val="00450E13"/>
    <w:rsid w:val="00454AA8"/>
    <w:rsid w:val="0045521D"/>
    <w:rsid w:val="00463A88"/>
    <w:rsid w:val="00466211"/>
    <w:rsid w:val="004677DA"/>
    <w:rsid w:val="0047685E"/>
    <w:rsid w:val="0049278E"/>
    <w:rsid w:val="004A04B4"/>
    <w:rsid w:val="004B14C9"/>
    <w:rsid w:val="004B7921"/>
    <w:rsid w:val="004C058D"/>
    <w:rsid w:val="004C23FC"/>
    <w:rsid w:val="004E0893"/>
    <w:rsid w:val="004E44BE"/>
    <w:rsid w:val="004E4E5A"/>
    <w:rsid w:val="005156FB"/>
    <w:rsid w:val="00555BAE"/>
    <w:rsid w:val="00556A34"/>
    <w:rsid w:val="00557642"/>
    <w:rsid w:val="005759AB"/>
    <w:rsid w:val="00583F71"/>
    <w:rsid w:val="00587C57"/>
    <w:rsid w:val="005A447D"/>
    <w:rsid w:val="005B4471"/>
    <w:rsid w:val="005C3040"/>
    <w:rsid w:val="005C7BA1"/>
    <w:rsid w:val="005D117A"/>
    <w:rsid w:val="005E123C"/>
    <w:rsid w:val="00621332"/>
    <w:rsid w:val="006215F8"/>
    <w:rsid w:val="00625218"/>
    <w:rsid w:val="006375D3"/>
    <w:rsid w:val="00640B7D"/>
    <w:rsid w:val="00646414"/>
    <w:rsid w:val="006465C1"/>
    <w:rsid w:val="00650770"/>
    <w:rsid w:val="006628C2"/>
    <w:rsid w:val="00673364"/>
    <w:rsid w:val="0067668A"/>
    <w:rsid w:val="00691F63"/>
    <w:rsid w:val="006941F2"/>
    <w:rsid w:val="006A4BD6"/>
    <w:rsid w:val="006A6F80"/>
    <w:rsid w:val="006B5226"/>
    <w:rsid w:val="006C2FBB"/>
    <w:rsid w:val="006D73D2"/>
    <w:rsid w:val="006E2666"/>
    <w:rsid w:val="006E268E"/>
    <w:rsid w:val="006E6321"/>
    <w:rsid w:val="006F28B8"/>
    <w:rsid w:val="006F729E"/>
    <w:rsid w:val="007027FB"/>
    <w:rsid w:val="00711E1C"/>
    <w:rsid w:val="00721C55"/>
    <w:rsid w:val="00726485"/>
    <w:rsid w:val="007306EA"/>
    <w:rsid w:val="00732689"/>
    <w:rsid w:val="0075745E"/>
    <w:rsid w:val="0077369F"/>
    <w:rsid w:val="00781A1F"/>
    <w:rsid w:val="00791409"/>
    <w:rsid w:val="00794E60"/>
    <w:rsid w:val="007A0C93"/>
    <w:rsid w:val="007A392F"/>
    <w:rsid w:val="007B7EBF"/>
    <w:rsid w:val="007D0E63"/>
    <w:rsid w:val="007E2CDD"/>
    <w:rsid w:val="007E3D30"/>
    <w:rsid w:val="007F2719"/>
    <w:rsid w:val="007F3E35"/>
    <w:rsid w:val="007F444E"/>
    <w:rsid w:val="00811737"/>
    <w:rsid w:val="00815D19"/>
    <w:rsid w:val="00832B1F"/>
    <w:rsid w:val="00853A00"/>
    <w:rsid w:val="00862BC7"/>
    <w:rsid w:val="00882B96"/>
    <w:rsid w:val="00884C96"/>
    <w:rsid w:val="00893576"/>
    <w:rsid w:val="00896E35"/>
    <w:rsid w:val="008B2A84"/>
    <w:rsid w:val="008B7553"/>
    <w:rsid w:val="008B78F5"/>
    <w:rsid w:val="008C6103"/>
    <w:rsid w:val="008E0930"/>
    <w:rsid w:val="008E5459"/>
    <w:rsid w:val="008E76FC"/>
    <w:rsid w:val="00922BD0"/>
    <w:rsid w:val="00927286"/>
    <w:rsid w:val="00930C56"/>
    <w:rsid w:val="00941582"/>
    <w:rsid w:val="00944E3C"/>
    <w:rsid w:val="00945544"/>
    <w:rsid w:val="00962594"/>
    <w:rsid w:val="00963F54"/>
    <w:rsid w:val="00974702"/>
    <w:rsid w:val="00984790"/>
    <w:rsid w:val="00992FCF"/>
    <w:rsid w:val="00996684"/>
    <w:rsid w:val="009A25E1"/>
    <w:rsid w:val="009B0BC0"/>
    <w:rsid w:val="009B3766"/>
    <w:rsid w:val="009C0645"/>
    <w:rsid w:val="009C77CF"/>
    <w:rsid w:val="009D66DC"/>
    <w:rsid w:val="009D6B4A"/>
    <w:rsid w:val="009E0DA3"/>
    <w:rsid w:val="009F7B6F"/>
    <w:rsid w:val="00A00F68"/>
    <w:rsid w:val="00A02643"/>
    <w:rsid w:val="00A02F7F"/>
    <w:rsid w:val="00A069DA"/>
    <w:rsid w:val="00A1520A"/>
    <w:rsid w:val="00A27C76"/>
    <w:rsid w:val="00A34857"/>
    <w:rsid w:val="00A35B35"/>
    <w:rsid w:val="00A60ED2"/>
    <w:rsid w:val="00A823FB"/>
    <w:rsid w:val="00A82BED"/>
    <w:rsid w:val="00A837BD"/>
    <w:rsid w:val="00A85ED7"/>
    <w:rsid w:val="00AA0C13"/>
    <w:rsid w:val="00AA0C8A"/>
    <w:rsid w:val="00AA108E"/>
    <w:rsid w:val="00AB30F2"/>
    <w:rsid w:val="00AB3E83"/>
    <w:rsid w:val="00AB4339"/>
    <w:rsid w:val="00AC25FD"/>
    <w:rsid w:val="00AC4B14"/>
    <w:rsid w:val="00AC75E3"/>
    <w:rsid w:val="00AD7B35"/>
    <w:rsid w:val="00AF1712"/>
    <w:rsid w:val="00AF3D52"/>
    <w:rsid w:val="00B1010D"/>
    <w:rsid w:val="00B109CC"/>
    <w:rsid w:val="00B25406"/>
    <w:rsid w:val="00B3124A"/>
    <w:rsid w:val="00B31516"/>
    <w:rsid w:val="00B36CC1"/>
    <w:rsid w:val="00B377B7"/>
    <w:rsid w:val="00B3791A"/>
    <w:rsid w:val="00B5133D"/>
    <w:rsid w:val="00B77A9D"/>
    <w:rsid w:val="00B82155"/>
    <w:rsid w:val="00B93538"/>
    <w:rsid w:val="00BA0967"/>
    <w:rsid w:val="00BC0AD0"/>
    <w:rsid w:val="00BF0B0D"/>
    <w:rsid w:val="00BF1054"/>
    <w:rsid w:val="00C27682"/>
    <w:rsid w:val="00C35C42"/>
    <w:rsid w:val="00C3642F"/>
    <w:rsid w:val="00C41999"/>
    <w:rsid w:val="00C43542"/>
    <w:rsid w:val="00C50577"/>
    <w:rsid w:val="00C5206D"/>
    <w:rsid w:val="00C74912"/>
    <w:rsid w:val="00C834F1"/>
    <w:rsid w:val="00C9613D"/>
    <w:rsid w:val="00CA58D0"/>
    <w:rsid w:val="00CB1031"/>
    <w:rsid w:val="00CB533B"/>
    <w:rsid w:val="00CC04BE"/>
    <w:rsid w:val="00CC0B9E"/>
    <w:rsid w:val="00CC7FCE"/>
    <w:rsid w:val="00CE3CFF"/>
    <w:rsid w:val="00D01B67"/>
    <w:rsid w:val="00D12213"/>
    <w:rsid w:val="00D13BFD"/>
    <w:rsid w:val="00D23625"/>
    <w:rsid w:val="00D26CC2"/>
    <w:rsid w:val="00D27BF0"/>
    <w:rsid w:val="00D47ED8"/>
    <w:rsid w:val="00D75AE2"/>
    <w:rsid w:val="00D7668D"/>
    <w:rsid w:val="00D769C8"/>
    <w:rsid w:val="00D8360C"/>
    <w:rsid w:val="00D9358D"/>
    <w:rsid w:val="00DA04A2"/>
    <w:rsid w:val="00DA1E1B"/>
    <w:rsid w:val="00DB0AF9"/>
    <w:rsid w:val="00DC63E6"/>
    <w:rsid w:val="00E00E33"/>
    <w:rsid w:val="00E04C0D"/>
    <w:rsid w:val="00E07D5A"/>
    <w:rsid w:val="00E37104"/>
    <w:rsid w:val="00E4169C"/>
    <w:rsid w:val="00E43B97"/>
    <w:rsid w:val="00E4550D"/>
    <w:rsid w:val="00E47439"/>
    <w:rsid w:val="00E655AB"/>
    <w:rsid w:val="00E722B1"/>
    <w:rsid w:val="00E72595"/>
    <w:rsid w:val="00E727CB"/>
    <w:rsid w:val="00E72ED2"/>
    <w:rsid w:val="00E77137"/>
    <w:rsid w:val="00E826C4"/>
    <w:rsid w:val="00E83581"/>
    <w:rsid w:val="00EA7362"/>
    <w:rsid w:val="00EB237D"/>
    <w:rsid w:val="00EC7367"/>
    <w:rsid w:val="00EE1117"/>
    <w:rsid w:val="00EE6F52"/>
    <w:rsid w:val="00F11E5D"/>
    <w:rsid w:val="00F142E4"/>
    <w:rsid w:val="00F17D72"/>
    <w:rsid w:val="00F2724F"/>
    <w:rsid w:val="00F30086"/>
    <w:rsid w:val="00F37C1C"/>
    <w:rsid w:val="00F4094C"/>
    <w:rsid w:val="00F56905"/>
    <w:rsid w:val="00F87EB5"/>
    <w:rsid w:val="00FB0721"/>
    <w:rsid w:val="00FB4827"/>
    <w:rsid w:val="00FB769C"/>
    <w:rsid w:val="00FC534E"/>
    <w:rsid w:val="00FD1F61"/>
    <w:rsid w:val="00FE28CF"/>
    <w:rsid w:val="00F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90"/>
    <w:rPr>
      <w:kern w:val="20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A0C8A"/>
    <w:pPr>
      <w:pageBreakBefore/>
      <w:spacing w:before="0" w:after="360" w:line="240" w:lineRule="auto"/>
      <w:ind w:left="-360" w:right="-360"/>
      <w:outlineLvl w:val="0"/>
    </w:pPr>
    <w:rPr>
      <w:color w:val="0B2A4A"/>
      <w:sz w:val="56"/>
      <w:szCs w:val="56"/>
    </w:rPr>
  </w:style>
  <w:style w:type="paragraph" w:styleId="Heading2">
    <w:name w:val="heading 2"/>
    <w:basedOn w:val="Heading1A"/>
    <w:next w:val="Normal"/>
    <w:link w:val="Heading2Char"/>
    <w:uiPriority w:val="1"/>
    <w:unhideWhenUsed/>
    <w:qFormat/>
    <w:rsid w:val="00781A1F"/>
    <w:pPr>
      <w:spacing w:before="360"/>
      <w:ind w:left="-360"/>
      <w:outlineLvl w:val="1"/>
    </w:pPr>
    <w:rPr>
      <w:sz w:val="44"/>
      <w:szCs w:val="44"/>
    </w:rPr>
  </w:style>
  <w:style w:type="paragraph" w:styleId="Heading3">
    <w:name w:val="heading 3"/>
    <w:next w:val="Normal"/>
    <w:link w:val="Heading3Char"/>
    <w:uiPriority w:val="1"/>
    <w:unhideWhenUsed/>
    <w:qFormat/>
    <w:rsid w:val="00C834F1"/>
    <w:pPr>
      <w:spacing w:before="320" w:after="120"/>
      <w:outlineLvl w:val="2"/>
    </w:pPr>
    <w:rPr>
      <w:rFonts w:asciiTheme="majorHAnsi" w:eastAsiaTheme="majorEastAsia" w:hAnsiTheme="majorHAnsi" w:cstheme="majorBidi"/>
      <w:b/>
      <w:color w:val="196E74"/>
      <w:kern w:val="2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rsid w:val="00621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rsid w:val="00621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rsid w:val="00621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rsid w:val="00621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rsid w:val="00621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rsid w:val="00621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F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215F8"/>
    <w:pPr>
      <w:pBdr>
        <w:top w:val="single" w:sz="4" w:space="6" w:color="EAEAEA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6215F8"/>
    <w:rPr>
      <w:kern w:val="20"/>
    </w:rPr>
  </w:style>
  <w:style w:type="table" w:styleId="TableGrid">
    <w:name w:val="Table Grid"/>
    <w:basedOn w:val="TableNormal"/>
    <w:uiPriority w:val="59"/>
    <w:rsid w:val="0062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215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F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F8"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A0C8A"/>
    <w:rPr>
      <w:color w:val="0B2A4A"/>
      <w:kern w:val="2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781A1F"/>
    <w:rPr>
      <w:rFonts w:asciiTheme="majorHAnsi" w:eastAsiaTheme="majorEastAsia" w:hAnsiTheme="majorHAnsi" w:cstheme="majorBidi"/>
      <w:color w:val="8F1924"/>
      <w:kern w:val="20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6215F8"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6215F8"/>
    <w:pPr>
      <w:spacing w:before="240" w:after="240"/>
      <w:ind w:left="720" w:right="720"/>
    </w:pPr>
    <w:rPr>
      <w:i/>
      <w:iCs/>
      <w:color w:val="DDDDD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sid w:val="006215F8"/>
    <w:rPr>
      <w:i/>
      <w:iCs/>
      <w:color w:val="DDDDD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5F8"/>
  </w:style>
  <w:style w:type="paragraph" w:styleId="BlockText">
    <w:name w:val="Block Text"/>
    <w:basedOn w:val="Normal"/>
    <w:uiPriority w:val="99"/>
    <w:semiHidden/>
    <w:unhideWhenUsed/>
    <w:rsid w:val="006215F8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5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5F8"/>
  </w:style>
  <w:style w:type="paragraph" w:styleId="BodyText2">
    <w:name w:val="Body Text 2"/>
    <w:basedOn w:val="Normal"/>
    <w:link w:val="BodyText2Char"/>
    <w:uiPriority w:val="99"/>
    <w:semiHidden/>
    <w:unhideWhenUsed/>
    <w:rsid w:val="00621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15F8"/>
  </w:style>
  <w:style w:type="paragraph" w:styleId="BodyText3">
    <w:name w:val="Body Text 3"/>
    <w:basedOn w:val="Normal"/>
    <w:link w:val="BodyText3Char"/>
    <w:uiPriority w:val="99"/>
    <w:semiHidden/>
    <w:unhideWhenUsed/>
    <w:rsid w:val="006215F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15F8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5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15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5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15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5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15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5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5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5F8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15F8"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sid w:val="006215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5F8"/>
    <w:pPr>
      <w:spacing w:line="240" w:lineRule="auto"/>
    </w:pPr>
    <w:rPr>
      <w:b/>
      <w:bCs/>
      <w:color w:val="DDDDD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5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15F8"/>
  </w:style>
  <w:style w:type="table" w:customStyle="1" w:styleId="ColorfulGrid1">
    <w:name w:val="Colorful Grid1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15F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F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F8"/>
    <w:rPr>
      <w:b/>
      <w:bCs/>
      <w:sz w:val="20"/>
    </w:rPr>
  </w:style>
  <w:style w:type="table" w:customStyle="1" w:styleId="DarkList1">
    <w:name w:val="Dark List1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215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5F8"/>
  </w:style>
  <w:style w:type="character" w:customStyle="1" w:styleId="DateChar">
    <w:name w:val="Date Char"/>
    <w:basedOn w:val="DefaultParagraphFont"/>
    <w:link w:val="Date"/>
    <w:uiPriority w:val="99"/>
    <w:semiHidden/>
    <w:rsid w:val="006215F8"/>
  </w:style>
  <w:style w:type="paragraph" w:styleId="DocumentMap">
    <w:name w:val="Document Map"/>
    <w:basedOn w:val="Normal"/>
    <w:link w:val="DocumentMapChar"/>
    <w:uiPriority w:val="99"/>
    <w:semiHidden/>
    <w:unhideWhenUsed/>
    <w:rsid w:val="006215F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15F8"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5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15F8"/>
  </w:style>
  <w:style w:type="character" w:styleId="Emphasis">
    <w:name w:val="Emphasis"/>
    <w:basedOn w:val="DefaultParagraphFont"/>
    <w:uiPriority w:val="20"/>
    <w:semiHidden/>
    <w:unhideWhenUsed/>
    <w:rsid w:val="006215F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215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5F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15F8"/>
    <w:rPr>
      <w:sz w:val="20"/>
    </w:rPr>
  </w:style>
  <w:style w:type="paragraph" w:styleId="EnvelopeAddress">
    <w:name w:val="envelope address"/>
    <w:basedOn w:val="Normal"/>
    <w:uiPriority w:val="99"/>
    <w:semiHidden/>
    <w:unhideWhenUsed/>
    <w:rsid w:val="006215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215F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215F8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215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5F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5F8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C834F1"/>
    <w:rPr>
      <w:rFonts w:asciiTheme="majorHAnsi" w:eastAsiaTheme="majorEastAsia" w:hAnsiTheme="majorHAnsi" w:cstheme="majorBidi"/>
      <w:b/>
      <w:color w:val="196E74"/>
      <w:kern w:val="2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8"/>
    <w:semiHidden/>
    <w:rsid w:val="006215F8"/>
    <w:rPr>
      <w:rFonts w:asciiTheme="majorHAnsi" w:eastAsiaTheme="majorEastAsia" w:hAnsiTheme="majorHAnsi" w:cstheme="majorBidi"/>
      <w:b/>
      <w:bCs/>
      <w:i/>
      <w:iCs/>
      <w:color w:val="DDDDD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sid w:val="006215F8"/>
    <w:rPr>
      <w:rFonts w:asciiTheme="majorHAnsi" w:eastAsiaTheme="majorEastAsia" w:hAnsiTheme="majorHAnsi" w:cstheme="majorBidi"/>
      <w:color w:val="6E6E6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sid w:val="006215F8"/>
    <w:rPr>
      <w:rFonts w:asciiTheme="majorHAnsi" w:eastAsiaTheme="majorEastAsia" w:hAnsiTheme="majorHAnsi" w:cstheme="majorBidi"/>
      <w:i/>
      <w:iCs/>
      <w:color w:val="6E6E6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sid w:val="006215F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sid w:val="006215F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sid w:val="006215F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  <w:rsid w:val="006215F8"/>
  </w:style>
  <w:style w:type="paragraph" w:styleId="HTMLAddress">
    <w:name w:val="HTML Address"/>
    <w:basedOn w:val="Normal"/>
    <w:link w:val="HTMLAddressChar"/>
    <w:uiPriority w:val="99"/>
    <w:semiHidden/>
    <w:unhideWhenUsed/>
    <w:rsid w:val="006215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15F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215F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215F8"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sid w:val="006215F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215F8"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5F8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15F8"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sid w:val="006215F8"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sid w:val="006215F8"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6215F8"/>
    <w:rPr>
      <w:i/>
      <w:iCs/>
    </w:rPr>
  </w:style>
  <w:style w:type="character" w:styleId="Hyperlink">
    <w:name w:val="Hyperlink"/>
    <w:basedOn w:val="DefaultParagraphFont"/>
    <w:uiPriority w:val="99"/>
    <w:unhideWhenUsed/>
    <w:rsid w:val="00C834F1"/>
    <w:rPr>
      <w:color w:val="0B2A4A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5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5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215F8"/>
    <w:rPr>
      <w:b/>
      <w:bCs/>
      <w:i/>
      <w:iCs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215F8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15F8"/>
    <w:rPr>
      <w:b/>
      <w:bCs/>
      <w:i/>
      <w:iCs/>
      <w:color w:val="DDDDD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6215F8"/>
    <w:rPr>
      <w:b/>
      <w:bCs/>
      <w:smallCaps/>
      <w:color w:val="B2B2B2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6215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215F8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215F8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215F8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215F8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215F8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215F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215F8"/>
  </w:style>
  <w:style w:type="paragraph" w:styleId="List">
    <w:name w:val="List"/>
    <w:basedOn w:val="Normal"/>
    <w:uiPriority w:val="99"/>
    <w:semiHidden/>
    <w:unhideWhenUsed/>
    <w:rsid w:val="006215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15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15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15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15F8"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rsid w:val="00CB533B"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rsid w:val="006215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5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5F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5F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5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5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5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5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5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rsid w:val="006215F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rsid w:val="006215F8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rsid w:val="006215F8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rsid w:val="006215F8"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rsid w:val="006215F8"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6215F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5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15F8"/>
    <w:rPr>
      <w:rFonts w:ascii="Consolas" w:hAnsi="Consolas" w:cs="Consolas"/>
      <w:sz w:val="20"/>
    </w:rPr>
  </w:style>
  <w:style w:type="table" w:customStyle="1" w:styleId="MediumGrid11">
    <w:name w:val="Medium Grid 11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215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215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2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15F8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5F8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6215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5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15F8"/>
  </w:style>
  <w:style w:type="character" w:styleId="PageNumber">
    <w:name w:val="page number"/>
    <w:basedOn w:val="DefaultParagraphFont"/>
    <w:uiPriority w:val="99"/>
    <w:semiHidden/>
    <w:unhideWhenUsed/>
    <w:rsid w:val="006215F8"/>
  </w:style>
  <w:style w:type="paragraph" w:styleId="PlainText">
    <w:name w:val="Plain Text"/>
    <w:basedOn w:val="Normal"/>
    <w:link w:val="PlainTextChar"/>
    <w:uiPriority w:val="99"/>
    <w:semiHidden/>
    <w:unhideWhenUsed/>
    <w:rsid w:val="006215F8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15F8"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5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15F8"/>
  </w:style>
  <w:style w:type="paragraph" w:styleId="Signature">
    <w:name w:val="Signature"/>
    <w:basedOn w:val="Normal"/>
    <w:link w:val="SignatureChar"/>
    <w:uiPriority w:val="9"/>
    <w:unhideWhenUsed/>
    <w:qFormat/>
    <w:rsid w:val="006215F8"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sid w:val="006215F8"/>
    <w:rPr>
      <w:kern w:val="20"/>
    </w:rPr>
  </w:style>
  <w:style w:type="character" w:styleId="Strong">
    <w:name w:val="Strong"/>
    <w:basedOn w:val="DefaultParagraphFont"/>
    <w:uiPriority w:val="1"/>
    <w:unhideWhenUsed/>
    <w:qFormat/>
    <w:rsid w:val="006215F8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rsid w:val="00AA0C8A"/>
    <w:pPr>
      <w:numPr>
        <w:ilvl w:val="1"/>
      </w:numPr>
      <w:ind w:left="144" w:right="720"/>
    </w:pPr>
    <w:rPr>
      <w:rFonts w:asciiTheme="majorHAnsi" w:eastAsiaTheme="majorEastAsia" w:hAnsiTheme="majorHAnsi" w:cstheme="majorBidi"/>
      <w:color w:val="0B2A4A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A0C8A"/>
    <w:rPr>
      <w:rFonts w:asciiTheme="majorHAnsi" w:eastAsiaTheme="majorEastAsia" w:hAnsiTheme="majorHAnsi" w:cstheme="majorBidi"/>
      <w:color w:val="0B2A4A"/>
      <w:kern w:val="20"/>
      <w:sz w:val="48"/>
      <w:szCs w:val="48"/>
    </w:rPr>
  </w:style>
  <w:style w:type="character" w:styleId="SubtleEmphasis">
    <w:name w:val="Subtle Emphasis"/>
    <w:basedOn w:val="DefaultParagraphFont"/>
    <w:uiPriority w:val="19"/>
    <w:semiHidden/>
    <w:unhideWhenUsed/>
    <w:rsid w:val="006215F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6215F8"/>
    <w:rPr>
      <w:smallCaps/>
      <w:color w:val="B2B2B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215F8"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215F8"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215F8"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215F8"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215F8"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215F8"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215F8"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215F8"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215F8"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215F8"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215F8"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5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5F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215F8"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215F8"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215F8"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215F8"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215F8"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9C0645"/>
    <w:pPr>
      <w:pBdr>
        <w:top w:val="single" w:sz="4" w:space="10" w:color="DDDDDD" w:themeColor="accent1"/>
        <w:left w:val="single" w:sz="4" w:space="5" w:color="DDDDDD" w:themeColor="accent1"/>
        <w:bottom w:val="single" w:sz="4" w:space="10" w:color="DDDDDD" w:themeColor="accent1"/>
        <w:right w:val="single" w:sz="4" w:space="5" w:color="DDDDDD" w:themeColor="accent1"/>
      </w:pBdr>
      <w:shd w:val="clear" w:color="auto" w:fill="556A8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olor w:val="FFFFFF" w:themeColor="background1"/>
      <w:spacing w:val="-20"/>
      <w:kern w:val="28"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9"/>
    <w:rsid w:val="009C0645"/>
    <w:rPr>
      <w:rFonts w:asciiTheme="majorHAnsi" w:eastAsiaTheme="majorEastAsia" w:hAnsiTheme="majorHAnsi" w:cstheme="majorBidi"/>
      <w:color w:val="FFFFFF" w:themeColor="background1"/>
      <w:spacing w:val="-20"/>
      <w:kern w:val="28"/>
      <w:sz w:val="108"/>
      <w:szCs w:val="108"/>
      <w:shd w:val="clear" w:color="auto" w:fill="556A81"/>
    </w:rPr>
  </w:style>
  <w:style w:type="paragraph" w:styleId="TOAHeading">
    <w:name w:val="toa heading"/>
    <w:basedOn w:val="Normal"/>
    <w:next w:val="Normal"/>
    <w:uiPriority w:val="99"/>
    <w:semiHidden/>
    <w:unhideWhenUsed/>
    <w:rsid w:val="006215F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0A2C02"/>
    <w:pPr>
      <w:tabs>
        <w:tab w:val="right" w:pos="9115"/>
      </w:tabs>
      <w:spacing w:before="160" w:after="60"/>
    </w:pPr>
    <w:rPr>
      <w:noProof/>
      <w:color w:val="0B2A4A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2C02"/>
    <w:pPr>
      <w:tabs>
        <w:tab w:val="right" w:leader="dot" w:pos="9120"/>
      </w:tabs>
      <w:spacing w:after="100"/>
      <w:ind w:left="576"/>
    </w:pPr>
  </w:style>
  <w:style w:type="paragraph" w:styleId="TOC3">
    <w:name w:val="toc 3"/>
    <w:basedOn w:val="Normal"/>
    <w:next w:val="Normal"/>
    <w:autoRedefine/>
    <w:uiPriority w:val="39"/>
    <w:unhideWhenUsed/>
    <w:rsid w:val="006215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215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215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215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215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215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215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AA0C8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215F8"/>
  </w:style>
  <w:style w:type="paragraph" w:customStyle="1" w:styleId="TableHeading">
    <w:name w:val="Table Heading"/>
    <w:basedOn w:val="Normal"/>
    <w:uiPriority w:val="1"/>
    <w:qFormat/>
    <w:rsid w:val="006215F8"/>
    <w:pPr>
      <w:keepNext/>
      <w:pBdr>
        <w:top w:val="single" w:sz="4" w:space="1" w:color="DDDDDD" w:themeColor="accent1"/>
        <w:left w:val="single" w:sz="4" w:space="6" w:color="DDDDDD" w:themeColor="accent1"/>
        <w:bottom w:val="single" w:sz="4" w:space="1" w:color="DDDDDD" w:themeColor="accent1"/>
        <w:right w:val="single" w:sz="4" w:space="6" w:color="DDDDDD" w:themeColor="accent1"/>
      </w:pBdr>
      <w:shd w:val="clear" w:color="auto" w:fill="DDDDD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rsid w:val="006215F8"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rsid w:val="006215F8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DDDDD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rsid w:val="006215F8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rsid w:val="00781A1F"/>
    <w:pPr>
      <w:spacing w:before="360" w:after="480"/>
      <w:ind w:left="144" w:right="144"/>
    </w:pPr>
    <w:rPr>
      <w:i/>
      <w:iCs/>
      <w:color w:val="556A81"/>
      <w:sz w:val="28"/>
      <w:szCs w:val="28"/>
    </w:rPr>
  </w:style>
  <w:style w:type="paragraph" w:customStyle="1" w:styleId="TableText">
    <w:name w:val="Table Text"/>
    <w:basedOn w:val="Normal"/>
    <w:uiPriority w:val="9"/>
    <w:qFormat/>
    <w:rsid w:val="006215F8"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rsid w:val="006215F8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rsid w:val="00AA0C8A"/>
    <w:pPr>
      <w:pBdr>
        <w:top w:val="single" w:sz="2" w:space="2" w:color="DDDDDD" w:themeColor="accent1"/>
        <w:left w:val="single" w:sz="2" w:space="6" w:color="DDDDDD" w:themeColor="accent1"/>
        <w:bottom w:val="single" w:sz="2" w:space="2" w:color="DDDDDD" w:themeColor="accent1"/>
        <w:right w:val="single" w:sz="2" w:space="6" w:color="DDDDDD" w:themeColor="accent1"/>
      </w:pBdr>
      <w:shd w:val="clear" w:color="auto" w:fill="556A81"/>
      <w:spacing w:after="0" w:line="240" w:lineRule="auto"/>
      <w:ind w:left="-360" w:right="-360"/>
      <w:jc w:val="right"/>
    </w:pPr>
    <w:rPr>
      <w:rFonts w:asciiTheme="majorHAnsi" w:eastAsiaTheme="majorEastAsia" w:hAnsiTheme="majorHAnsi" w:cstheme="majorBidi"/>
      <w:color w:val="FFFFFF" w:themeColor="background1"/>
      <w:sz w:val="38"/>
      <w:szCs w:val="48"/>
    </w:rPr>
  </w:style>
  <w:style w:type="paragraph" w:customStyle="1" w:styleId="NoteLevel11">
    <w:name w:val="Note Level 11"/>
    <w:basedOn w:val="Normal"/>
    <w:uiPriority w:val="99"/>
    <w:rsid w:val="00984790"/>
    <w:pPr>
      <w:keepNext/>
      <w:numPr>
        <w:numId w:val="24"/>
      </w:numPr>
      <w:spacing w:after="0"/>
      <w:contextualSpacing/>
      <w:outlineLvl w:val="0"/>
    </w:pPr>
    <w:rPr>
      <w:rFonts w:ascii="Verdana" w:hAnsi="Verdana"/>
    </w:rPr>
  </w:style>
  <w:style w:type="paragraph" w:customStyle="1" w:styleId="Heading1A">
    <w:name w:val="Heading 1A"/>
    <w:basedOn w:val="Normal"/>
    <w:qFormat/>
    <w:rsid w:val="00450E13"/>
    <w:rPr>
      <w:rFonts w:asciiTheme="majorHAnsi" w:eastAsiaTheme="majorEastAsia" w:hAnsiTheme="majorHAnsi" w:cstheme="majorBidi"/>
      <w:color w:val="8F1924"/>
      <w:sz w:val="32"/>
      <w:szCs w:val="28"/>
    </w:rPr>
  </w:style>
  <w:style w:type="paragraph" w:customStyle="1" w:styleId="AbstractSmall">
    <w:name w:val="Abstract Small"/>
    <w:qFormat/>
    <w:rsid w:val="00781A1F"/>
    <w:pPr>
      <w:spacing w:line="240" w:lineRule="auto"/>
    </w:pPr>
    <w:rPr>
      <w:i/>
      <w:iCs/>
      <w:color w:val="969696"/>
      <w:kern w:val="20"/>
      <w:sz w:val="22"/>
      <w:szCs w:val="22"/>
    </w:rPr>
  </w:style>
  <w:style w:type="paragraph" w:customStyle="1" w:styleId="Heading3B-sub">
    <w:name w:val="Heading3B-sub"/>
    <w:qFormat/>
    <w:rsid w:val="00C834F1"/>
    <w:pPr>
      <w:spacing w:before="200"/>
    </w:pPr>
    <w:rPr>
      <w:rFonts w:asciiTheme="majorHAnsi" w:eastAsiaTheme="majorEastAsia" w:hAnsiTheme="majorHAnsi" w:cstheme="majorBidi"/>
      <w:b/>
      <w:bCs/>
      <w:color w:val="56AB9E"/>
      <w:kern w:val="20"/>
      <w:sz w:val="24"/>
      <w:szCs w:val="24"/>
    </w:rPr>
  </w:style>
  <w:style w:type="paragraph" w:customStyle="1" w:styleId="WJHead2Subhead">
    <w:name w:val="WJ Head 2 Sub head"/>
    <w:basedOn w:val="Normal"/>
    <w:link w:val="WJHead2SubheadChar"/>
    <w:autoRedefine/>
    <w:rsid w:val="00BA0967"/>
    <w:pPr>
      <w:spacing w:before="0" w:after="60" w:line="240" w:lineRule="auto"/>
    </w:pPr>
    <w:rPr>
      <w:rFonts w:ascii="Trebuchet MS" w:eastAsia="Times New Roman" w:hAnsi="Trebuchet MS" w:cs="Times New Roman"/>
      <w:b/>
      <w:i/>
      <w:color w:val="000000" w:themeColor="text1"/>
      <w:kern w:val="0"/>
      <w:szCs w:val="22"/>
      <w:lang w:eastAsia="en-US"/>
    </w:rPr>
  </w:style>
  <w:style w:type="character" w:customStyle="1" w:styleId="WJHead2SubheadChar">
    <w:name w:val="WJ Head 2 Sub head Char"/>
    <w:link w:val="WJHead2Subhead"/>
    <w:rsid w:val="00BA0967"/>
    <w:rPr>
      <w:rFonts w:ascii="Trebuchet MS" w:eastAsia="Times New Roman" w:hAnsi="Trebuchet MS" w:cs="Times New Roman"/>
      <w:b/>
      <w:i/>
      <w:color w:val="000000" w:themeColor="text1"/>
      <w:sz w:val="22"/>
      <w:szCs w:val="22"/>
      <w:lang w:eastAsia="en-US"/>
    </w:rPr>
  </w:style>
  <w:style w:type="paragraph" w:customStyle="1" w:styleId="StyleWJIntro11ptNotItalic">
    <w:name w:val="Style WJ Intro + 11 pt Not Italic"/>
    <w:basedOn w:val="Normal"/>
    <w:rsid w:val="00C5206D"/>
    <w:pPr>
      <w:tabs>
        <w:tab w:val="left" w:pos="0"/>
      </w:tabs>
      <w:spacing w:before="0" w:after="24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H2-NoTOC">
    <w:name w:val="H2-NoTOC"/>
    <w:qFormat/>
    <w:rsid w:val="00DA1E1B"/>
    <w:pPr>
      <w:spacing w:before="360"/>
      <w:ind w:left="-360"/>
    </w:pPr>
    <w:rPr>
      <w:rFonts w:asciiTheme="majorHAnsi" w:eastAsiaTheme="majorEastAsia" w:hAnsiTheme="majorHAnsi" w:cstheme="majorBidi"/>
      <w:color w:val="8F1924"/>
      <w:kern w:val="20"/>
      <w:sz w:val="44"/>
      <w:szCs w:val="28"/>
    </w:rPr>
  </w:style>
  <w:style w:type="paragraph" w:customStyle="1" w:styleId="StyleWJIntroNotItalic">
    <w:name w:val="Style WJ Intro + Not Italic"/>
    <w:basedOn w:val="Normal"/>
    <w:rsid w:val="00673364"/>
    <w:pPr>
      <w:tabs>
        <w:tab w:val="left" w:pos="0"/>
      </w:tabs>
      <w:spacing w:before="0" w:after="36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StyleWJIntro11ptNotItalic1">
    <w:name w:val="Style WJ Intro + 11 pt Not Italic1"/>
    <w:basedOn w:val="Normal"/>
    <w:rsid w:val="00F4094C"/>
    <w:pPr>
      <w:tabs>
        <w:tab w:val="left" w:pos="0"/>
      </w:tabs>
      <w:spacing w:before="0" w:after="24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H1-NoTOC">
    <w:name w:val="H1-NoTOC"/>
    <w:qFormat/>
    <w:rsid w:val="00DA1E1B"/>
    <w:pPr>
      <w:spacing w:before="0" w:after="360"/>
      <w:ind w:left="-360" w:right="-360"/>
    </w:pPr>
    <w:rPr>
      <w:noProof/>
      <w:color w:val="0B2A4A"/>
      <w:kern w:val="20"/>
      <w:sz w:val="56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90"/>
    <w:rPr>
      <w:kern w:val="20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967"/>
    <w:pPr>
      <w:pageBreakBefore/>
      <w:spacing w:before="0" w:after="360" w:line="240" w:lineRule="auto"/>
      <w:ind w:left="-360" w:right="-360"/>
      <w:outlineLvl w:val="0"/>
    </w:pPr>
    <w:rPr>
      <w:sz w:val="40"/>
    </w:rPr>
  </w:style>
  <w:style w:type="paragraph" w:styleId="Heading2">
    <w:name w:val="heading 2"/>
    <w:basedOn w:val="Heading1A"/>
    <w:next w:val="Normal"/>
    <w:link w:val="Heading2Char"/>
    <w:uiPriority w:val="1"/>
    <w:unhideWhenUsed/>
    <w:qFormat/>
    <w:rsid w:val="00BA0967"/>
    <w:pPr>
      <w:spacing w:before="240"/>
      <w:outlineLvl w:val="1"/>
    </w:pPr>
    <w:rPr>
      <w:sz w:val="36"/>
    </w:rPr>
  </w:style>
  <w:style w:type="paragraph" w:styleId="Heading3">
    <w:name w:val="heading 3"/>
    <w:next w:val="Normal"/>
    <w:link w:val="Heading3Char"/>
    <w:uiPriority w:val="1"/>
    <w:unhideWhenUsed/>
    <w:qFormat/>
    <w:rsid w:val="00555BAE"/>
    <w:pPr>
      <w:spacing w:before="240" w:after="120"/>
      <w:outlineLvl w:val="2"/>
    </w:pPr>
    <w:rPr>
      <w:rFonts w:asciiTheme="majorHAnsi" w:eastAsiaTheme="majorEastAsia" w:hAnsiTheme="majorHAnsi" w:cstheme="majorBidi"/>
      <w:b/>
      <w:color w:val="196E74"/>
      <w:kern w:val="20"/>
      <w:sz w:val="28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EAEAEA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A0967"/>
    <w:rPr>
      <w:kern w:val="20"/>
      <w:sz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A0967"/>
    <w:rPr>
      <w:rFonts w:asciiTheme="majorHAnsi" w:eastAsiaTheme="majorEastAsia" w:hAnsiTheme="majorHAnsi" w:cstheme="majorBidi"/>
      <w:color w:val="8F1924"/>
      <w:kern w:val="20"/>
      <w:sz w:val="36"/>
      <w:szCs w:val="28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DDDDD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DDDDD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DDDDD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1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1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1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1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55BAE"/>
    <w:rPr>
      <w:rFonts w:asciiTheme="majorHAnsi" w:eastAsiaTheme="majorEastAsia" w:hAnsiTheme="majorHAnsi" w:cstheme="majorBidi"/>
      <w:b/>
      <w:color w:val="196E74"/>
      <w:kern w:val="20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6E6E6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DDDDD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B2B2B2" w:themeColor="accent2"/>
      <w:spacing w:val="5"/>
      <w:u w:val="single"/>
    </w:rPr>
  </w:style>
  <w:style w:type="table" w:styleId="LightGrid1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1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1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1">
    <w:name w:val="Light Shading Accent 1"/>
    <w:basedOn w:val="TableNormal"/>
    <w:uiPriority w:val="60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1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1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1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rsid w:val="00721C55"/>
    <w:pPr>
      <w:numPr>
        <w:ilvl w:val="1"/>
      </w:numPr>
      <w:ind w:left="144" w:right="720"/>
    </w:pPr>
    <w:rPr>
      <w:rFonts w:asciiTheme="majorHAnsi" w:eastAsiaTheme="majorEastAsia" w:hAnsiTheme="majorHAnsi" w:cstheme="majorBidi"/>
      <w:color w:val="6D787A"/>
      <w:sz w:val="64"/>
      <w:szCs w:val="64"/>
    </w:rPr>
  </w:style>
  <w:style w:type="character" w:customStyle="1" w:styleId="SubtitleChar">
    <w:name w:val="Subtitle Char"/>
    <w:basedOn w:val="DefaultParagraphFont"/>
    <w:link w:val="Subtitle"/>
    <w:uiPriority w:val="19"/>
    <w:rsid w:val="00721C55"/>
    <w:rPr>
      <w:rFonts w:asciiTheme="majorHAnsi" w:eastAsiaTheme="majorEastAsia" w:hAnsiTheme="majorHAnsi" w:cstheme="majorBidi"/>
      <w:color w:val="6D787A"/>
      <w:kern w:val="20"/>
      <w:sz w:val="64"/>
      <w:szCs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B2B2B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112BD7"/>
    <w:pPr>
      <w:pBdr>
        <w:top w:val="single" w:sz="4" w:space="10" w:color="DDDDDD" w:themeColor="accent1"/>
        <w:left w:val="single" w:sz="4" w:space="5" w:color="DDDDDD" w:themeColor="accent1"/>
        <w:bottom w:val="single" w:sz="4" w:space="10" w:color="DDDDDD" w:themeColor="accent1"/>
        <w:right w:val="single" w:sz="4" w:space="5" w:color="DDDDDD" w:themeColor="accent1"/>
      </w:pBdr>
      <w:shd w:val="clear" w:color="auto" w:fill="697884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olor w:val="FFFFFF" w:themeColor="background1"/>
      <w:spacing w:val="-20"/>
      <w:kern w:val="28"/>
      <w:sz w:val="108"/>
      <w:szCs w:val="10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sid w:val="00112BD7"/>
    <w:rPr>
      <w:rFonts w:asciiTheme="majorHAnsi" w:eastAsiaTheme="majorEastAsia" w:hAnsiTheme="majorHAnsi" w:cstheme="majorBidi"/>
      <w:color w:val="FFFFFF" w:themeColor="background1"/>
      <w:spacing w:val="-20"/>
      <w:kern w:val="28"/>
      <w:sz w:val="108"/>
      <w:szCs w:val="108"/>
      <w:shd w:val="clear" w:color="auto" w:fill="697884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11E5D"/>
    <w:pPr>
      <w:tabs>
        <w:tab w:val="right" w:leader="underscore" w:pos="9090"/>
      </w:tabs>
      <w:spacing w:after="100"/>
    </w:pPr>
    <w:rPr>
      <w:noProof/>
      <w:color w:val="7F7F7F" w:themeColor="text1" w:themeTint="80"/>
      <w:szCs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21C55"/>
    <w:pPr>
      <w:outlineLvl w:val="9"/>
    </w:pPr>
    <w:rPr>
      <w:color w:val="1B1B18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DDDDDD" w:themeColor="accent1"/>
        <w:left w:val="single" w:sz="4" w:space="6" w:color="DDDDDD" w:themeColor="accent1"/>
        <w:bottom w:val="single" w:sz="4" w:space="1" w:color="DDDDDD" w:themeColor="accent1"/>
        <w:right w:val="single" w:sz="4" w:space="6" w:color="DDDDDD" w:themeColor="accent1"/>
      </w:pBdr>
      <w:shd w:val="clear" w:color="auto" w:fill="DDDDD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DDDDD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rsid w:val="00BA0967"/>
    <w:pPr>
      <w:spacing w:before="360" w:after="48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rsid w:val="00984790"/>
    <w:pPr>
      <w:pBdr>
        <w:top w:val="single" w:sz="2" w:space="2" w:color="DDDDDD" w:themeColor="accent1"/>
        <w:left w:val="single" w:sz="2" w:space="6" w:color="DDDDDD" w:themeColor="accent1"/>
        <w:bottom w:val="single" w:sz="2" w:space="2" w:color="DDDDDD" w:themeColor="accent1"/>
        <w:right w:val="single" w:sz="2" w:space="6" w:color="DDDDDD" w:themeColor="accent1"/>
      </w:pBdr>
      <w:shd w:val="clear" w:color="auto" w:fill="697884"/>
      <w:spacing w:after="0" w:line="240" w:lineRule="auto"/>
      <w:ind w:left="-360" w:right="-360"/>
    </w:pPr>
    <w:rPr>
      <w:rFonts w:asciiTheme="majorHAnsi" w:eastAsiaTheme="majorEastAsia" w:hAnsiTheme="majorHAnsi" w:cstheme="majorBidi"/>
      <w:color w:val="FFFFFF" w:themeColor="background1"/>
      <w:sz w:val="48"/>
      <w:szCs w:val="48"/>
    </w:rPr>
  </w:style>
  <w:style w:type="paragraph" w:styleId="NoteLevel11">
    <w:name w:val="Note Level 1"/>
    <w:basedOn w:val="Normal"/>
    <w:uiPriority w:val="99"/>
    <w:rsid w:val="00984790"/>
    <w:pPr>
      <w:keepNext/>
      <w:numPr>
        <w:numId w:val="24"/>
      </w:numPr>
      <w:spacing w:after="0"/>
      <w:contextualSpacing/>
      <w:outlineLvl w:val="0"/>
    </w:pPr>
    <w:rPr>
      <w:rFonts w:ascii="Verdana" w:hAnsi="Verdana"/>
    </w:rPr>
  </w:style>
  <w:style w:type="paragraph" w:customStyle="1" w:styleId="Heading1A">
    <w:name w:val="Heading 1A"/>
    <w:basedOn w:val="Normal"/>
    <w:qFormat/>
    <w:rsid w:val="00450E13"/>
    <w:rPr>
      <w:rFonts w:asciiTheme="majorHAnsi" w:eastAsiaTheme="majorEastAsia" w:hAnsiTheme="majorHAnsi" w:cstheme="majorBidi"/>
      <w:color w:val="8F1924"/>
      <w:sz w:val="32"/>
      <w:szCs w:val="28"/>
      <w14:ligatures w14:val="standardContextual"/>
    </w:rPr>
  </w:style>
  <w:style w:type="paragraph" w:customStyle="1" w:styleId="AbstractSmall">
    <w:name w:val="Abstract Small"/>
    <w:basedOn w:val="Abstract"/>
    <w:qFormat/>
    <w:rsid w:val="00450E13"/>
    <w:pPr>
      <w:spacing w:line="240" w:lineRule="auto"/>
      <w:ind w:left="0"/>
    </w:pPr>
    <w:rPr>
      <w:sz w:val="22"/>
    </w:rPr>
  </w:style>
  <w:style w:type="paragraph" w:customStyle="1" w:styleId="Heading3B-sub">
    <w:name w:val="Heading3B-sub"/>
    <w:qFormat/>
    <w:rsid w:val="00555BAE"/>
    <w:pPr>
      <w:spacing w:before="240"/>
    </w:pPr>
    <w:rPr>
      <w:rFonts w:asciiTheme="majorHAnsi" w:eastAsiaTheme="majorEastAsia" w:hAnsiTheme="majorHAnsi" w:cstheme="majorBidi"/>
      <w:b/>
      <w:bCs/>
      <w:color w:val="56AB9E"/>
      <w:kern w:val="20"/>
      <w:sz w:val="24"/>
      <w:szCs w:val="24"/>
      <w14:ligatures w14:val="standardContextual"/>
    </w:rPr>
  </w:style>
  <w:style w:type="paragraph" w:customStyle="1" w:styleId="WJHead2Subhead">
    <w:name w:val="WJ Head 2 Sub head"/>
    <w:basedOn w:val="Normal"/>
    <w:link w:val="WJHead2SubheadChar"/>
    <w:autoRedefine/>
    <w:rsid w:val="00BA0967"/>
    <w:pPr>
      <w:spacing w:before="0" w:after="60" w:line="240" w:lineRule="auto"/>
    </w:pPr>
    <w:rPr>
      <w:rFonts w:ascii="Trebuchet MS" w:eastAsia="Times New Roman" w:hAnsi="Trebuchet MS" w:cs="Times New Roman"/>
      <w:b/>
      <w:i/>
      <w:color w:val="000000" w:themeColor="text1"/>
      <w:kern w:val="0"/>
      <w:szCs w:val="22"/>
      <w:lang w:eastAsia="en-US"/>
    </w:rPr>
  </w:style>
  <w:style w:type="character" w:customStyle="1" w:styleId="WJHead2SubheadChar">
    <w:name w:val="WJ Head 2 Sub head Char"/>
    <w:link w:val="WJHead2Subhead"/>
    <w:rsid w:val="00BA0967"/>
    <w:rPr>
      <w:rFonts w:ascii="Trebuchet MS" w:eastAsia="Times New Roman" w:hAnsi="Trebuchet MS" w:cs="Times New Roman"/>
      <w:b/>
      <w:i/>
      <w:color w:val="000000" w:themeColor="text1"/>
      <w:sz w:val="22"/>
      <w:szCs w:val="22"/>
      <w:lang w:eastAsia="en-US"/>
    </w:rPr>
  </w:style>
  <w:style w:type="paragraph" w:customStyle="1" w:styleId="StyleWJIntro11ptNotItalic">
    <w:name w:val="Style WJ Intro + 11 pt Not Italic"/>
    <w:basedOn w:val="Normal"/>
    <w:rsid w:val="00C5206D"/>
    <w:pPr>
      <w:tabs>
        <w:tab w:val="left" w:pos="0"/>
      </w:tabs>
      <w:spacing w:before="0" w:after="24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H2-NoTOC">
    <w:name w:val="H2-NoTOC"/>
    <w:qFormat/>
    <w:rsid w:val="00A837BD"/>
    <w:pPr>
      <w:spacing w:before="240"/>
    </w:pPr>
    <w:rPr>
      <w:rFonts w:asciiTheme="majorHAnsi" w:eastAsiaTheme="majorEastAsia" w:hAnsiTheme="majorHAnsi" w:cstheme="majorBidi"/>
      <w:color w:val="8F1924"/>
      <w:kern w:val="20"/>
      <w:sz w:val="36"/>
      <w:szCs w:val="28"/>
      <w14:ligatures w14:val="standardContextual"/>
    </w:rPr>
  </w:style>
  <w:style w:type="paragraph" w:customStyle="1" w:styleId="StyleWJIntroNotItalic">
    <w:name w:val="Style WJ Intro + Not Italic"/>
    <w:basedOn w:val="Normal"/>
    <w:rsid w:val="00673364"/>
    <w:pPr>
      <w:tabs>
        <w:tab w:val="left" w:pos="0"/>
      </w:tabs>
      <w:spacing w:before="0" w:after="36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StyleWJIntro11ptNotItalic1">
    <w:name w:val="Style WJ Intro + 11 pt Not Italic1"/>
    <w:basedOn w:val="Normal"/>
    <w:rsid w:val="00F4094C"/>
    <w:pPr>
      <w:tabs>
        <w:tab w:val="left" w:pos="0"/>
      </w:tabs>
      <w:spacing w:before="0" w:after="240" w:line="240" w:lineRule="auto"/>
      <w:ind w:right="245"/>
    </w:pPr>
    <w:rPr>
      <w:rFonts w:ascii="Trebuchet MS" w:eastAsia="Times New Roman" w:hAnsi="Trebuchet MS" w:cs="Times New Roman"/>
      <w:color w:val="auto"/>
      <w:kern w:val="0"/>
      <w:szCs w:val="24"/>
      <w:lang w:eastAsia="en-US"/>
    </w:rPr>
  </w:style>
  <w:style w:type="paragraph" w:customStyle="1" w:styleId="H1-NoTOC">
    <w:name w:val="H1-NoTOC"/>
    <w:qFormat/>
    <w:rsid w:val="00C35C42"/>
    <w:pPr>
      <w:spacing w:before="0" w:after="360"/>
      <w:ind w:left="-360" w:right="-360"/>
    </w:pPr>
    <w:rPr>
      <w:noProof/>
      <w:kern w:val="2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nnual Repor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Updated February 2014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2AB97DE-7C71-4533-96FA-5DADA06BF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A8756-DB75-4250-AEEC-063F3E4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Index 
for the Library Field</vt:lpstr>
    </vt:vector>
  </TitlesOfParts>
  <Company>OCLC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Index 
for the Library Field</dc:title>
  <dc:creator>wisselr</dc:creator>
  <cp:lastModifiedBy>Windows User</cp:lastModifiedBy>
  <cp:revision>35</cp:revision>
  <cp:lastPrinted>2014-02-26T18:13:00Z</cp:lastPrinted>
  <dcterms:created xsi:type="dcterms:W3CDTF">2014-04-14T15:28:00Z</dcterms:created>
  <dcterms:modified xsi:type="dcterms:W3CDTF">2014-04-14T16:52:00Z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