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AC0" w:rsidRDefault="00626552" w:rsidP="0018313C">
      <w:pPr>
        <w:spacing w:line="240" w:lineRule="auto"/>
        <w:contextualSpacing/>
        <w:rPr>
          <w:rFonts w:asciiTheme="majorHAnsi" w:eastAsiaTheme="majorEastAsia" w:hAnsiTheme="majorHAnsi" w:cstheme="majorBidi"/>
          <w:b/>
          <w:bCs/>
          <w:color w:val="365F91" w:themeColor="accent1" w:themeShade="BF"/>
          <w:sz w:val="28"/>
          <w:szCs w:val="28"/>
        </w:rPr>
      </w:pPr>
      <w:r w:rsidRPr="00626552">
        <w:rPr>
          <w:rFonts w:asciiTheme="majorHAnsi" w:eastAsiaTheme="majorEastAsia" w:hAnsiTheme="majorHAnsi" w:cstheme="majorBidi"/>
          <w:b/>
          <w:bCs/>
          <w:color w:val="365F91" w:themeColor="accent1" w:themeShade="BF"/>
          <w:sz w:val="28"/>
          <w:szCs w:val="28"/>
        </w:rPr>
        <w:t>Where Teens and Technology Meet: engaging teens with digital media</w:t>
      </w:r>
      <w:r w:rsidR="003A7AC0">
        <w:rPr>
          <w:rFonts w:asciiTheme="majorHAnsi" w:eastAsiaTheme="majorEastAsia" w:hAnsiTheme="majorHAnsi" w:cstheme="majorBidi"/>
          <w:b/>
          <w:bCs/>
          <w:color w:val="365F91" w:themeColor="accent1" w:themeShade="BF"/>
          <w:sz w:val="28"/>
          <w:szCs w:val="28"/>
        </w:rPr>
        <w:br/>
      </w:r>
    </w:p>
    <w:p w:rsidR="003A7AC0" w:rsidRDefault="003A7AC0" w:rsidP="0018313C">
      <w:pPr>
        <w:spacing w:line="240" w:lineRule="auto"/>
        <w:contextualSpacing/>
      </w:pPr>
      <w:r w:rsidRPr="00D66F56">
        <w:rPr>
          <w:b/>
        </w:rPr>
        <w:t xml:space="preserve">Description: </w:t>
      </w:r>
      <w:r>
        <w:rPr>
          <w:b/>
        </w:rPr>
        <w:t xml:space="preserve"> </w:t>
      </w:r>
      <w:r w:rsidRPr="003A7AC0">
        <w:t xml:space="preserve">This </w:t>
      </w:r>
      <w:r w:rsidR="00535EF5">
        <w:t>course</w:t>
      </w:r>
      <w:r w:rsidRPr="003A7AC0">
        <w:t xml:space="preserve"> </w:t>
      </w:r>
      <w:r w:rsidR="00B934F6">
        <w:t xml:space="preserve">introduces the </w:t>
      </w:r>
      <w:r w:rsidR="00B934F6" w:rsidRPr="00B934F6">
        <w:t xml:space="preserve">ideas of HOMAGO (Hanging Out. </w:t>
      </w:r>
      <w:proofErr w:type="gramStart"/>
      <w:r w:rsidR="00B934F6" w:rsidRPr="00B934F6">
        <w:t>Messing Around.</w:t>
      </w:r>
      <w:proofErr w:type="gramEnd"/>
      <w:r w:rsidR="00B934F6" w:rsidRPr="00B934F6">
        <w:t xml:space="preserve"> </w:t>
      </w:r>
      <w:proofErr w:type="spellStart"/>
      <w:proofErr w:type="gramStart"/>
      <w:r w:rsidR="00B934F6" w:rsidRPr="00B934F6">
        <w:t>Geeking</w:t>
      </w:r>
      <w:proofErr w:type="spellEnd"/>
      <w:r w:rsidR="00B934F6" w:rsidRPr="00B934F6">
        <w:t xml:space="preserve"> Out)</w:t>
      </w:r>
      <w:r w:rsidR="00B934F6">
        <w:t xml:space="preserve"> as a way to engage teens at the library.</w:t>
      </w:r>
      <w:proofErr w:type="gramEnd"/>
      <w:r w:rsidR="00B934F6">
        <w:t xml:space="preserve"> It focuses on the Howard County Library System’s </w:t>
      </w:r>
      <w:hyperlink r:id="rId6" w:tgtFrame="_blank" w:history="1">
        <w:proofErr w:type="spellStart"/>
        <w:r w:rsidR="00B934F6">
          <w:rPr>
            <w:rStyle w:val="Hyperlink"/>
          </w:rPr>
          <w:t>HiTech</w:t>
        </w:r>
        <w:proofErr w:type="spellEnd"/>
        <w:r w:rsidR="00B934F6">
          <w:rPr>
            <w:rStyle w:val="Hyperlink"/>
          </w:rPr>
          <w:t xml:space="preserve"> Digital Media Lab</w:t>
        </w:r>
      </w:hyperlink>
      <w:r w:rsidR="00B934F6">
        <w:t>, where teens are developing critical 21st century skills and being guided toward careers in science, technology, engineering and math (STEM).</w:t>
      </w:r>
    </w:p>
    <w:p w:rsidR="003A7AC0" w:rsidRDefault="003A7AC0" w:rsidP="0018313C">
      <w:pPr>
        <w:spacing w:line="240" w:lineRule="auto"/>
        <w:contextualSpacing/>
        <w:rPr>
          <w:rStyle w:val="text-pageintro"/>
        </w:rPr>
      </w:pPr>
    </w:p>
    <w:p w:rsidR="003A7AC0" w:rsidRPr="00626552" w:rsidRDefault="000B7AE6" w:rsidP="000B7AE6">
      <w:pPr>
        <w:spacing w:line="240" w:lineRule="auto"/>
        <w:contextualSpacing/>
        <w:rPr>
          <w:rFonts w:eastAsia="Times New Roman" w:cstheme="minorHAnsi"/>
          <w:color w:val="31849B" w:themeColor="accent5" w:themeShade="BF"/>
          <w:spacing w:val="-34"/>
          <w:kern w:val="36"/>
        </w:rPr>
      </w:pPr>
      <w:r w:rsidRPr="000B7AE6">
        <w:rPr>
          <w:rFonts w:cstheme="minorHAnsi"/>
          <w:b/>
          <w:iCs/>
        </w:rPr>
        <w:t>Built on webinar presentation by:</w:t>
      </w:r>
      <w:r w:rsidR="00626552">
        <w:rPr>
          <w:rFonts w:cstheme="minorHAnsi"/>
          <w:b/>
          <w:iCs/>
        </w:rPr>
        <w:t xml:space="preserve"> </w:t>
      </w:r>
      <w:r w:rsidR="00626552" w:rsidRPr="00626552">
        <w:rPr>
          <w:rFonts w:cstheme="minorHAnsi"/>
          <w:iCs/>
        </w:rPr>
        <w:t xml:space="preserve">Angela </w:t>
      </w:r>
      <w:proofErr w:type="spellStart"/>
      <w:r w:rsidR="00626552" w:rsidRPr="00626552">
        <w:rPr>
          <w:rFonts w:cstheme="minorHAnsi"/>
          <w:iCs/>
        </w:rPr>
        <w:t>Brade</w:t>
      </w:r>
      <w:proofErr w:type="spellEnd"/>
      <w:r w:rsidR="00626552" w:rsidRPr="00626552">
        <w:rPr>
          <w:rFonts w:cstheme="minorHAnsi"/>
          <w:iCs/>
        </w:rPr>
        <w:t>,</w:t>
      </w:r>
      <w:r w:rsidR="00626552" w:rsidRPr="00626552">
        <w:rPr>
          <w:rFonts w:cstheme="minorHAnsi"/>
          <w:b/>
          <w:iCs/>
        </w:rPr>
        <w:t xml:space="preserve"> </w:t>
      </w:r>
      <w:r w:rsidR="00B934F6">
        <w:rPr>
          <w:rFonts w:cstheme="minorHAnsi"/>
          <w:iCs/>
        </w:rPr>
        <w:t xml:space="preserve">Chief Operating Officer, </w:t>
      </w:r>
      <w:r w:rsidR="00626552" w:rsidRPr="00626552">
        <w:rPr>
          <w:rFonts w:cstheme="minorHAnsi"/>
          <w:iCs/>
        </w:rPr>
        <w:t>Support Services, Howard County Library System</w:t>
      </w:r>
      <w:r w:rsidR="00626552">
        <w:rPr>
          <w:rFonts w:cstheme="minorHAnsi"/>
          <w:iCs/>
        </w:rPr>
        <w:t xml:space="preserve"> (MD)</w:t>
      </w:r>
    </w:p>
    <w:p w:rsidR="003A7AC0" w:rsidRPr="00D66F56" w:rsidRDefault="003A7AC0" w:rsidP="0018313C">
      <w:pPr>
        <w:spacing w:line="240" w:lineRule="auto"/>
      </w:pPr>
    </w:p>
    <w:tbl>
      <w:tblPr>
        <w:tblStyle w:val="TableGrid"/>
        <w:tblW w:w="0" w:type="auto"/>
        <w:tblLook w:val="04A0"/>
      </w:tblPr>
      <w:tblGrid>
        <w:gridCol w:w="1818"/>
        <w:gridCol w:w="7758"/>
      </w:tblGrid>
      <w:tr w:rsidR="003A7AC0" w:rsidTr="008C1414">
        <w:trPr>
          <w:trHeight w:val="504"/>
        </w:trPr>
        <w:tc>
          <w:tcPr>
            <w:tcW w:w="9576" w:type="dxa"/>
            <w:gridSpan w:val="2"/>
            <w:shd w:val="clear" w:color="auto" w:fill="31849B" w:themeFill="accent5" w:themeFillShade="BF"/>
            <w:vAlign w:val="center"/>
          </w:tcPr>
          <w:p w:rsidR="003A7AC0" w:rsidRPr="00BD7B5B" w:rsidRDefault="003A7AC0" w:rsidP="006F3D92">
            <w:pPr>
              <w:rPr>
                <w:b/>
                <w:color w:val="FFFFFF" w:themeColor="background1"/>
              </w:rPr>
            </w:pPr>
            <w:r w:rsidRPr="00BD7B5B">
              <w:rPr>
                <w:b/>
                <w:color w:val="FFFFFF" w:themeColor="background1"/>
              </w:rPr>
              <w:t xml:space="preserve">What are your goals for </w:t>
            </w:r>
            <w:r w:rsidR="00C137E4">
              <w:rPr>
                <w:b/>
                <w:color w:val="FFFFFF" w:themeColor="background1"/>
              </w:rPr>
              <w:t>taking this course</w:t>
            </w:r>
            <w:r w:rsidRPr="00BD7B5B">
              <w:rPr>
                <w:b/>
                <w:color w:val="FFFFFF" w:themeColor="background1"/>
              </w:rPr>
              <w:t>?</w:t>
            </w:r>
          </w:p>
        </w:tc>
      </w:tr>
      <w:tr w:rsidR="003A7AC0" w:rsidTr="008C1414">
        <w:trPr>
          <w:trHeight w:val="648"/>
        </w:trPr>
        <w:tc>
          <w:tcPr>
            <w:tcW w:w="1818" w:type="dxa"/>
            <w:shd w:val="clear" w:color="auto" w:fill="92CDDC" w:themeFill="accent5" w:themeFillTint="99"/>
            <w:vAlign w:val="center"/>
          </w:tcPr>
          <w:p w:rsidR="003A7AC0" w:rsidRDefault="003A7AC0" w:rsidP="0018313C">
            <w:r w:rsidRPr="00BD7B5B">
              <w:rPr>
                <w:b/>
              </w:rPr>
              <w:t>Personal Goals</w:t>
            </w:r>
          </w:p>
        </w:tc>
        <w:tc>
          <w:tcPr>
            <w:tcW w:w="7758" w:type="dxa"/>
            <w:vAlign w:val="center"/>
          </w:tcPr>
          <w:p w:rsidR="003A7AC0" w:rsidRDefault="003A7AC0" w:rsidP="0018313C"/>
        </w:tc>
      </w:tr>
      <w:tr w:rsidR="003A7AC0" w:rsidTr="008C1414">
        <w:trPr>
          <w:trHeight w:val="648"/>
        </w:trPr>
        <w:tc>
          <w:tcPr>
            <w:tcW w:w="1818" w:type="dxa"/>
            <w:shd w:val="clear" w:color="auto" w:fill="92CDDC" w:themeFill="accent5" w:themeFillTint="99"/>
            <w:vAlign w:val="center"/>
          </w:tcPr>
          <w:p w:rsidR="003A7AC0" w:rsidRDefault="003A7AC0" w:rsidP="0018313C">
            <w:r>
              <w:rPr>
                <w:b/>
              </w:rPr>
              <w:t xml:space="preserve">Team </w:t>
            </w:r>
            <w:r w:rsidRPr="00BD7B5B">
              <w:rPr>
                <w:b/>
              </w:rPr>
              <w:t>Goals</w:t>
            </w:r>
          </w:p>
        </w:tc>
        <w:tc>
          <w:tcPr>
            <w:tcW w:w="7758" w:type="dxa"/>
            <w:vAlign w:val="center"/>
          </w:tcPr>
          <w:p w:rsidR="003A7AC0" w:rsidRDefault="003A7AC0" w:rsidP="0018313C"/>
        </w:tc>
      </w:tr>
    </w:tbl>
    <w:p w:rsidR="003A7AC0" w:rsidRDefault="003A7AC0" w:rsidP="0018313C">
      <w:pPr>
        <w:spacing w:line="240" w:lineRule="auto"/>
        <w:rPr>
          <w:b/>
        </w:rPr>
      </w:pPr>
    </w:p>
    <w:tbl>
      <w:tblPr>
        <w:tblStyle w:val="TableGrid"/>
        <w:tblW w:w="9558" w:type="dxa"/>
        <w:tblLayout w:type="fixed"/>
        <w:tblLook w:val="04A0"/>
      </w:tblPr>
      <w:tblGrid>
        <w:gridCol w:w="9558"/>
      </w:tblGrid>
      <w:tr w:rsidR="003A7AC0" w:rsidRPr="001B40A2" w:rsidTr="00C52AC2">
        <w:trPr>
          <w:trHeight w:val="638"/>
        </w:trPr>
        <w:tc>
          <w:tcPr>
            <w:tcW w:w="9558" w:type="dxa"/>
            <w:shd w:val="clear" w:color="auto" w:fill="31849B" w:themeFill="accent5" w:themeFillShade="BF"/>
            <w:vAlign w:val="center"/>
          </w:tcPr>
          <w:p w:rsidR="003A7AC0" w:rsidRPr="002A462D" w:rsidRDefault="00626552" w:rsidP="0018313C">
            <w:pPr>
              <w:spacing w:after="200"/>
              <w:rPr>
                <w:b/>
                <w:color w:val="FFFFFF" w:themeColor="background1"/>
              </w:rPr>
            </w:pPr>
            <w:r>
              <w:rPr>
                <w:b/>
                <w:color w:val="FFFFFF" w:themeColor="background1"/>
              </w:rPr>
              <w:t>Introduction</w:t>
            </w:r>
            <w:r w:rsidR="00892BD6">
              <w:rPr>
                <w:b/>
                <w:color w:val="FFFFFF" w:themeColor="background1"/>
              </w:rPr>
              <w:t xml:space="preserve"> to HOMAGO</w:t>
            </w:r>
          </w:p>
        </w:tc>
      </w:tr>
      <w:tr w:rsidR="00626552" w:rsidRPr="001B40A2" w:rsidTr="00C009B0">
        <w:trPr>
          <w:trHeight w:val="3761"/>
        </w:trPr>
        <w:tc>
          <w:tcPr>
            <w:tcW w:w="9558" w:type="dxa"/>
            <w:shd w:val="clear" w:color="auto" w:fill="auto"/>
          </w:tcPr>
          <w:p w:rsidR="00626552" w:rsidRPr="00330C80" w:rsidRDefault="00626552" w:rsidP="00C009B0">
            <w:pPr>
              <w:rPr>
                <w:noProof/>
              </w:rPr>
            </w:pPr>
          </w:p>
          <w:p w:rsidR="00892BD6" w:rsidRPr="00892BD6" w:rsidRDefault="00892BD6" w:rsidP="00892BD6">
            <w:pPr>
              <w:rPr>
                <w:noProof/>
              </w:rPr>
            </w:pPr>
            <w:r w:rsidRPr="00892BD6">
              <w:rPr>
                <w:noProof/>
              </w:rPr>
              <w:t>Hanging Out. Messing Around. Geeking Out.</w:t>
            </w:r>
          </w:p>
          <w:p w:rsidR="00626552" w:rsidRDefault="00892BD6" w:rsidP="00892BD6">
            <w:pPr>
              <w:rPr>
                <w:noProof/>
              </w:rPr>
            </w:pPr>
            <w:r w:rsidRPr="00892BD6">
              <w:rPr>
                <w:noProof/>
              </w:rPr>
              <w:t xml:space="preserve"> </w:t>
            </w:r>
          </w:p>
          <w:p w:rsidR="00892BD6" w:rsidRDefault="00892BD6" w:rsidP="00892BD6">
            <w:pPr>
              <w:rPr>
                <w:noProof/>
              </w:rPr>
            </w:pPr>
            <w:r>
              <w:rPr>
                <w:noProof/>
              </w:rPr>
              <w:t>The theory describes three levels of teen participation and learning with digital media:</w:t>
            </w:r>
          </w:p>
          <w:p w:rsidR="00892BD6" w:rsidRPr="00892BD6" w:rsidRDefault="00892BD6" w:rsidP="00892BD6">
            <w:pPr>
              <w:pStyle w:val="ListParagraph"/>
              <w:numPr>
                <w:ilvl w:val="0"/>
                <w:numId w:val="1"/>
              </w:numPr>
              <w:rPr>
                <w:noProof/>
              </w:rPr>
            </w:pPr>
            <w:r w:rsidRPr="00892BD6">
              <w:rPr>
                <w:noProof/>
              </w:rPr>
              <w:t>T</w:t>
            </w:r>
            <w:r>
              <w:rPr>
                <w:noProof/>
              </w:rPr>
              <w:t>hey</w:t>
            </w:r>
            <w:r w:rsidRPr="00892BD6">
              <w:rPr>
                <w:noProof/>
              </w:rPr>
              <w:t xml:space="preserve"> “hang out” with friends in social spaces such as Facebook.</w:t>
            </w:r>
          </w:p>
          <w:p w:rsidR="00892BD6" w:rsidRPr="00892BD6" w:rsidRDefault="00892BD6" w:rsidP="00892BD6">
            <w:pPr>
              <w:pStyle w:val="ListParagraph"/>
              <w:numPr>
                <w:ilvl w:val="0"/>
                <w:numId w:val="1"/>
              </w:numPr>
              <w:rPr>
                <w:noProof/>
              </w:rPr>
            </w:pPr>
            <w:r w:rsidRPr="00892BD6">
              <w:rPr>
                <w:noProof/>
              </w:rPr>
              <w:t xml:space="preserve">They “mess around” or tinker with digital media, making simple videos, playing online games, </w:t>
            </w:r>
            <w:r>
              <w:rPr>
                <w:noProof/>
              </w:rPr>
              <w:br/>
            </w:r>
            <w:r w:rsidRPr="00892BD6">
              <w:rPr>
                <w:noProof/>
              </w:rPr>
              <w:t>or posting pictures in Flickr.</w:t>
            </w:r>
          </w:p>
          <w:p w:rsidR="00892BD6" w:rsidRPr="00892BD6" w:rsidRDefault="00892BD6" w:rsidP="00892BD6">
            <w:pPr>
              <w:pStyle w:val="ListParagraph"/>
              <w:numPr>
                <w:ilvl w:val="0"/>
                <w:numId w:val="1"/>
              </w:numPr>
              <w:rPr>
                <w:noProof/>
              </w:rPr>
            </w:pPr>
            <w:r w:rsidRPr="00892BD6">
              <w:rPr>
                <w:noProof/>
              </w:rPr>
              <w:t>They “geek out” in groups, online or in person, that facilitate exploration of their core interests.</w:t>
            </w:r>
          </w:p>
          <w:p w:rsidR="00892BD6" w:rsidRDefault="00892BD6" w:rsidP="00892BD6">
            <w:pPr>
              <w:rPr>
                <w:noProof/>
              </w:rPr>
            </w:pPr>
          </w:p>
          <w:p w:rsidR="005F48C9" w:rsidRDefault="005F48C9" w:rsidP="00C009B0">
            <w:pPr>
              <w:rPr>
                <w:noProof/>
              </w:rPr>
            </w:pPr>
          </w:p>
          <w:p w:rsidR="005F48C9" w:rsidRPr="007F1626" w:rsidRDefault="005F48C9" w:rsidP="00C009B0">
            <w:pPr>
              <w:rPr>
                <w:noProof/>
              </w:rPr>
            </w:pPr>
            <w:r>
              <w:rPr>
                <w:noProof/>
              </w:rPr>
              <w:t xml:space="preserve">If you want to read more about HOMAGO, download the free ebook by Professor Ito and colleagues: </w:t>
            </w:r>
            <w:hyperlink r:id="rId7" w:history="1">
              <w:r w:rsidRPr="005F48C9">
                <w:rPr>
                  <w:rStyle w:val="Hyperlink"/>
                </w:rPr>
                <w:t xml:space="preserve">Hanging Out, Messing Around and </w:t>
              </w:r>
              <w:proofErr w:type="spellStart"/>
              <w:r w:rsidRPr="005F48C9">
                <w:rPr>
                  <w:rStyle w:val="Hyperlink"/>
                </w:rPr>
                <w:t>Geeking</w:t>
              </w:r>
              <w:proofErr w:type="spellEnd"/>
              <w:r w:rsidRPr="005F48C9">
                <w:rPr>
                  <w:rStyle w:val="Hyperlink"/>
                </w:rPr>
                <w:t xml:space="preserve"> Out</w:t>
              </w:r>
            </w:hyperlink>
          </w:p>
        </w:tc>
      </w:tr>
      <w:tr w:rsidR="00626552" w:rsidRPr="001B40A2" w:rsidTr="00C52AC2">
        <w:trPr>
          <w:trHeight w:val="638"/>
        </w:trPr>
        <w:tc>
          <w:tcPr>
            <w:tcW w:w="9558" w:type="dxa"/>
            <w:shd w:val="clear" w:color="auto" w:fill="31849B" w:themeFill="accent5" w:themeFillShade="BF"/>
            <w:vAlign w:val="center"/>
          </w:tcPr>
          <w:p w:rsidR="00626552" w:rsidRDefault="00626552" w:rsidP="00445141">
            <w:pPr>
              <w:rPr>
                <w:b/>
                <w:color w:val="FFFFFF" w:themeColor="background1"/>
              </w:rPr>
            </w:pPr>
            <w:r>
              <w:rPr>
                <w:b/>
                <w:color w:val="FFFFFF" w:themeColor="background1"/>
              </w:rPr>
              <w:t xml:space="preserve">Part 1: </w:t>
            </w:r>
            <w:r w:rsidR="00445141">
              <w:rPr>
                <w:b/>
                <w:color w:val="FFFFFF" w:themeColor="background1"/>
              </w:rPr>
              <w:t>Creation of a Digital Media Program</w:t>
            </w:r>
          </w:p>
        </w:tc>
      </w:tr>
      <w:tr w:rsidR="003A7AC0" w:rsidRPr="001B40A2" w:rsidTr="005F48C9">
        <w:trPr>
          <w:trHeight w:val="2838"/>
        </w:trPr>
        <w:tc>
          <w:tcPr>
            <w:tcW w:w="9558" w:type="dxa"/>
            <w:shd w:val="clear" w:color="auto" w:fill="auto"/>
          </w:tcPr>
          <w:p w:rsidR="003A7AC0" w:rsidRPr="00330C80" w:rsidRDefault="003A7AC0" w:rsidP="00C009B0">
            <w:pPr>
              <w:rPr>
                <w:noProof/>
              </w:rPr>
            </w:pPr>
          </w:p>
          <w:p w:rsidR="007F1626" w:rsidRPr="007F1626" w:rsidRDefault="007F1626" w:rsidP="00EA140A">
            <w:pPr>
              <w:rPr>
                <w:b/>
                <w:noProof/>
              </w:rPr>
            </w:pPr>
            <w:r w:rsidRPr="007F1626">
              <w:rPr>
                <w:b/>
                <w:noProof/>
              </w:rPr>
              <w:t>Getting Started</w:t>
            </w:r>
          </w:p>
          <w:p w:rsidR="00EA140A" w:rsidRDefault="00EA140A" w:rsidP="00EA140A">
            <w:pPr>
              <w:rPr>
                <w:noProof/>
              </w:rPr>
            </w:pPr>
            <w:r w:rsidRPr="00EA140A">
              <w:rPr>
                <w:noProof/>
              </w:rPr>
              <w:t>Are you wondering how your library might get started on a digital media and learning program?</w:t>
            </w:r>
          </w:p>
          <w:p w:rsidR="00DF4AF8" w:rsidRDefault="00DF4AF8" w:rsidP="00EA140A">
            <w:pPr>
              <w:rPr>
                <w:noProof/>
              </w:rPr>
            </w:pPr>
          </w:p>
          <w:p w:rsidR="00DF4AF8" w:rsidRDefault="00DF4AF8" w:rsidP="00EA140A">
            <w:pPr>
              <w:rPr>
                <w:noProof/>
              </w:rPr>
            </w:pPr>
            <w:r>
              <w:rPr>
                <w:noProof/>
              </w:rPr>
              <w:t>The HiTech team at Howard County Library System took a crucial first step to involve teens in the planning through forums, surveys and focus groups.</w:t>
            </w:r>
          </w:p>
          <w:p w:rsidR="00DF4AF8" w:rsidRDefault="00DF4AF8" w:rsidP="00C9532C">
            <w:pPr>
              <w:pStyle w:val="ListParagraph"/>
              <w:numPr>
                <w:ilvl w:val="0"/>
                <w:numId w:val="3"/>
              </w:numPr>
              <w:rPr>
                <w:noProof/>
              </w:rPr>
            </w:pPr>
            <w:r>
              <w:rPr>
                <w:noProof/>
              </w:rPr>
              <w:t>How did the teen forums and input gathering impact the development of the HiTech programs?</w:t>
            </w:r>
          </w:p>
          <w:p w:rsidR="00DF4AF8" w:rsidRPr="00EA140A" w:rsidRDefault="00DF4AF8" w:rsidP="00C9532C">
            <w:pPr>
              <w:pStyle w:val="ListParagraph"/>
              <w:numPr>
                <w:ilvl w:val="0"/>
                <w:numId w:val="3"/>
              </w:numPr>
              <w:rPr>
                <w:noProof/>
              </w:rPr>
            </w:pPr>
            <w:r>
              <w:rPr>
                <w:noProof/>
              </w:rPr>
              <w:t>Why was it important to solicit teen input in multiple ways?</w:t>
            </w:r>
          </w:p>
          <w:p w:rsidR="00E26287" w:rsidRDefault="00EA140A" w:rsidP="00EA140A">
            <w:pPr>
              <w:rPr>
                <w:noProof/>
              </w:rPr>
            </w:pPr>
            <w:r w:rsidRPr="00EA140A">
              <w:rPr>
                <w:noProof/>
              </w:rPr>
              <w:t xml:space="preserve"> </w:t>
            </w:r>
          </w:p>
          <w:p w:rsidR="003A7AC0" w:rsidRPr="002A462D" w:rsidRDefault="003A7AC0" w:rsidP="00C009B0">
            <w:pPr>
              <w:rPr>
                <w:b/>
                <w:color w:val="FFFFFF" w:themeColor="background1"/>
              </w:rPr>
            </w:pPr>
          </w:p>
        </w:tc>
      </w:tr>
      <w:tr w:rsidR="005F48C9" w:rsidRPr="001B40A2" w:rsidTr="00C009B0">
        <w:trPr>
          <w:trHeight w:val="2838"/>
        </w:trPr>
        <w:tc>
          <w:tcPr>
            <w:tcW w:w="9558" w:type="dxa"/>
            <w:shd w:val="clear" w:color="auto" w:fill="auto"/>
          </w:tcPr>
          <w:p w:rsidR="005F1D48" w:rsidRDefault="005F1D48" w:rsidP="005F1D48">
            <w:pPr>
              <w:rPr>
                <w:noProof/>
              </w:rPr>
            </w:pPr>
            <w:r w:rsidRPr="00EA140A">
              <w:rPr>
                <w:noProof/>
              </w:rPr>
              <w:lastRenderedPageBreak/>
              <w:t xml:space="preserve">The </w:t>
            </w:r>
            <w:r w:rsidRPr="00EA140A">
              <w:rPr>
                <w:b/>
                <w:bCs/>
                <w:noProof/>
              </w:rPr>
              <w:t xml:space="preserve">YOUmedia Network </w:t>
            </w:r>
            <w:r w:rsidRPr="00EA140A">
              <w:rPr>
                <w:noProof/>
              </w:rPr>
              <w:t xml:space="preserve">at the Harold Washington Library in Chicago </w:t>
            </w:r>
            <w:r>
              <w:rPr>
                <w:noProof/>
              </w:rPr>
              <w:t xml:space="preserve">created a </w:t>
            </w:r>
            <w:hyperlink r:id="rId8" w:history="1">
              <w:r w:rsidRPr="00EA140A">
                <w:rPr>
                  <w:rStyle w:val="Hyperlink"/>
                  <w:noProof/>
                </w:rPr>
                <w:t xml:space="preserve">Getting Started </w:t>
              </w:r>
            </w:hyperlink>
            <w:hyperlink r:id="rId9" w:history="1">
              <w:r w:rsidRPr="00EA140A">
                <w:rPr>
                  <w:rStyle w:val="Hyperlink"/>
                  <w:noProof/>
                </w:rPr>
                <w:t>Toolkit</w:t>
              </w:r>
            </w:hyperlink>
            <w:r w:rsidRPr="00EA140A">
              <w:rPr>
                <w:noProof/>
              </w:rPr>
              <w:t>.</w:t>
            </w:r>
            <w:r>
              <w:rPr>
                <w:noProof/>
              </w:rPr>
              <w:t xml:space="preserve"> It covers a wide range of practical considerations, including </w:t>
            </w:r>
            <w:r w:rsidRPr="00DF4AF8">
              <w:rPr>
                <w:noProof/>
              </w:rPr>
              <w:t>physical space</w:t>
            </w:r>
            <w:r>
              <w:rPr>
                <w:noProof/>
              </w:rPr>
              <w:t xml:space="preserve">, </w:t>
            </w:r>
            <w:r w:rsidRPr="005F1D48">
              <w:rPr>
                <w:noProof/>
              </w:rPr>
              <w:t>programming</w:t>
            </w:r>
            <w:r>
              <w:rPr>
                <w:noProof/>
              </w:rPr>
              <w:t xml:space="preserve">, </w:t>
            </w:r>
            <w:r w:rsidRPr="005F1D48">
              <w:rPr>
                <w:noProof/>
              </w:rPr>
              <w:t>operations</w:t>
            </w:r>
            <w:r>
              <w:rPr>
                <w:noProof/>
              </w:rPr>
              <w:t>, and more.</w:t>
            </w:r>
          </w:p>
          <w:p w:rsidR="005F1D48" w:rsidRDefault="005F1D48" w:rsidP="005F1D48">
            <w:pPr>
              <w:pStyle w:val="ListParagraph"/>
              <w:numPr>
                <w:ilvl w:val="0"/>
                <w:numId w:val="2"/>
              </w:numPr>
              <w:rPr>
                <w:noProof/>
              </w:rPr>
            </w:pPr>
            <w:r>
              <w:rPr>
                <w:noProof/>
              </w:rPr>
              <w:t xml:space="preserve">Look at the </w:t>
            </w:r>
            <w:hyperlink r:id="rId10" w:history="1">
              <w:r w:rsidRPr="00DF4AF8">
                <w:rPr>
                  <w:rStyle w:val="Hyperlink"/>
                  <w:noProof/>
                </w:rPr>
                <w:t>physical space</w:t>
              </w:r>
            </w:hyperlink>
            <w:r>
              <w:rPr>
                <w:noProof/>
              </w:rPr>
              <w:t xml:space="preserve"> recommendations. </w:t>
            </w:r>
            <w:r w:rsidR="00200907">
              <w:rPr>
                <w:noProof/>
              </w:rPr>
              <w:t>What</w:t>
            </w:r>
            <w:r>
              <w:rPr>
                <w:noProof/>
              </w:rPr>
              <w:t xml:space="preserve"> space</w:t>
            </w:r>
            <w:r w:rsidR="00200907">
              <w:rPr>
                <w:noProof/>
              </w:rPr>
              <w:t>(s)</w:t>
            </w:r>
            <w:r>
              <w:rPr>
                <w:noProof/>
              </w:rPr>
              <w:t xml:space="preserve"> in your library might work</w:t>
            </w:r>
            <w:r w:rsidR="00200907">
              <w:rPr>
                <w:noProof/>
              </w:rPr>
              <w:t xml:space="preserve"> for a lab</w:t>
            </w:r>
            <w:r>
              <w:rPr>
                <w:noProof/>
              </w:rPr>
              <w:t>?</w:t>
            </w:r>
            <w:r w:rsidR="00200907">
              <w:rPr>
                <w:noProof/>
              </w:rPr>
              <w:br/>
            </w:r>
          </w:p>
          <w:p w:rsidR="005F1D48" w:rsidRDefault="005F1D48" w:rsidP="005F1D48">
            <w:pPr>
              <w:ind w:left="360"/>
              <w:rPr>
                <w:noProof/>
              </w:rPr>
            </w:pPr>
          </w:p>
          <w:p w:rsidR="005F1D48" w:rsidRDefault="005F1D48" w:rsidP="005F1D48">
            <w:pPr>
              <w:pStyle w:val="ListParagraph"/>
              <w:numPr>
                <w:ilvl w:val="0"/>
                <w:numId w:val="2"/>
              </w:numPr>
              <w:rPr>
                <w:noProof/>
              </w:rPr>
            </w:pPr>
            <w:r>
              <w:rPr>
                <w:noProof/>
              </w:rPr>
              <w:t xml:space="preserve">Check out the </w:t>
            </w:r>
            <w:hyperlink r:id="rId11" w:history="1">
              <w:r w:rsidRPr="00DF4AF8">
                <w:rPr>
                  <w:rStyle w:val="Hyperlink"/>
                  <w:noProof/>
                </w:rPr>
                <w:t>Original YOUmedia Equipment Budget [XLS]</w:t>
              </w:r>
            </w:hyperlink>
            <w:r>
              <w:rPr>
                <w:noProof/>
              </w:rPr>
              <w:t>. What equipment do you already have? What do you think is a minimum to get started? Who in your community might be able to donate equipment?</w:t>
            </w:r>
            <w:r>
              <w:rPr>
                <w:noProof/>
              </w:rPr>
              <w:br/>
            </w:r>
            <w:r w:rsidR="00200907">
              <w:rPr>
                <w:noProof/>
              </w:rPr>
              <w:br/>
            </w:r>
          </w:p>
          <w:p w:rsidR="005F1D48" w:rsidRDefault="005F1D48" w:rsidP="005F1D48">
            <w:pPr>
              <w:pStyle w:val="ListParagraph"/>
              <w:rPr>
                <w:noProof/>
              </w:rPr>
            </w:pPr>
          </w:p>
          <w:p w:rsidR="005F1D48" w:rsidRPr="00EA140A" w:rsidRDefault="005F1D48" w:rsidP="005F1D48">
            <w:pPr>
              <w:pStyle w:val="ListParagraph"/>
              <w:numPr>
                <w:ilvl w:val="0"/>
                <w:numId w:val="2"/>
              </w:numPr>
              <w:rPr>
                <w:noProof/>
              </w:rPr>
            </w:pPr>
            <w:r>
              <w:rPr>
                <w:noProof/>
              </w:rPr>
              <w:t xml:space="preserve">Watch short videos in the </w:t>
            </w:r>
            <w:hyperlink r:id="rId12" w:history="1">
              <w:r w:rsidRPr="00DF4AF8">
                <w:rPr>
                  <w:rStyle w:val="Hyperlink"/>
                  <w:noProof/>
                </w:rPr>
                <w:t>programming</w:t>
              </w:r>
            </w:hyperlink>
            <w:r>
              <w:rPr>
                <w:noProof/>
              </w:rPr>
              <w:t xml:space="preserve"> section to hear directly from YOUmedia staff</w:t>
            </w:r>
            <w:r w:rsidR="00D53B68">
              <w:rPr>
                <w:noProof/>
              </w:rPr>
              <w:t xml:space="preserve"> about their choices and priorities for programs for their teen members</w:t>
            </w:r>
            <w:r>
              <w:rPr>
                <w:noProof/>
              </w:rPr>
              <w:t>.</w:t>
            </w:r>
            <w:r w:rsidR="00560A9A">
              <w:rPr>
                <w:noProof/>
              </w:rPr>
              <w:t xml:space="preserve"> What do you think would work at your library?</w:t>
            </w:r>
          </w:p>
          <w:p w:rsidR="005F1D48" w:rsidRDefault="005F1D48" w:rsidP="005F1D48">
            <w:pPr>
              <w:rPr>
                <w:noProof/>
              </w:rPr>
            </w:pPr>
          </w:p>
          <w:p w:rsidR="005F1D48" w:rsidRDefault="005F1D48" w:rsidP="005F1D48">
            <w:pPr>
              <w:rPr>
                <w:noProof/>
              </w:rPr>
            </w:pPr>
          </w:p>
          <w:p w:rsidR="005F48C9" w:rsidRPr="00330C80" w:rsidRDefault="005F48C9" w:rsidP="00C009B0">
            <w:pPr>
              <w:rPr>
                <w:noProof/>
              </w:rPr>
            </w:pPr>
          </w:p>
        </w:tc>
      </w:tr>
      <w:tr w:rsidR="003A7AC0" w:rsidRPr="001B40A2" w:rsidTr="00C52AC2">
        <w:trPr>
          <w:trHeight w:val="638"/>
        </w:trPr>
        <w:tc>
          <w:tcPr>
            <w:tcW w:w="9558" w:type="dxa"/>
            <w:shd w:val="clear" w:color="auto" w:fill="31849B" w:themeFill="accent5" w:themeFillShade="BF"/>
            <w:vAlign w:val="center"/>
          </w:tcPr>
          <w:p w:rsidR="003A7AC0" w:rsidRPr="001B40A2" w:rsidRDefault="002B5965" w:rsidP="00E24560">
            <w:pPr>
              <w:spacing w:after="200"/>
              <w:rPr>
                <w:b/>
                <w:color w:val="FFFFFF" w:themeColor="background1"/>
              </w:rPr>
            </w:pPr>
            <w:r>
              <w:rPr>
                <w:b/>
                <w:color w:val="FFFFFF" w:themeColor="background1"/>
              </w:rPr>
              <w:t xml:space="preserve">Part 2: </w:t>
            </w:r>
            <w:r w:rsidR="00E24560">
              <w:rPr>
                <w:b/>
                <w:color w:val="FFFFFF" w:themeColor="background1"/>
              </w:rPr>
              <w:t>Focus on Curriculum</w:t>
            </w:r>
          </w:p>
        </w:tc>
      </w:tr>
      <w:tr w:rsidR="003A7AC0" w:rsidRPr="001B40A2" w:rsidTr="00C009B0">
        <w:trPr>
          <w:trHeight w:val="3923"/>
        </w:trPr>
        <w:tc>
          <w:tcPr>
            <w:tcW w:w="9558" w:type="dxa"/>
          </w:tcPr>
          <w:p w:rsidR="003A7AC0" w:rsidRDefault="003A7AC0" w:rsidP="00C009B0">
            <w:pPr>
              <w:rPr>
                <w:b/>
                <w:noProof/>
              </w:rPr>
            </w:pPr>
          </w:p>
          <w:p w:rsidR="002B5965" w:rsidRPr="00200907" w:rsidRDefault="00117748" w:rsidP="00C009B0">
            <w:pPr>
              <w:rPr>
                <w:b/>
                <w:noProof/>
              </w:rPr>
            </w:pPr>
            <w:r w:rsidRPr="00200907">
              <w:rPr>
                <w:b/>
                <w:noProof/>
              </w:rPr>
              <w:t>The STEM Connection</w:t>
            </w:r>
          </w:p>
          <w:p w:rsidR="00117748" w:rsidRPr="00117748" w:rsidRDefault="00117748" w:rsidP="00117748">
            <w:pPr>
              <w:rPr>
                <w:noProof/>
              </w:rPr>
            </w:pPr>
            <w:r w:rsidRPr="00117748">
              <w:rPr>
                <w:noProof/>
              </w:rPr>
              <w:t xml:space="preserve">The primary focus of HiTech is to develop critical 21st century skills in teens and guide them toward careers in science, technology, engineering and math (STEM). </w:t>
            </w:r>
            <w:r w:rsidR="002A6F10">
              <w:rPr>
                <w:noProof/>
              </w:rPr>
              <w:t>There are resources available to guide libraries in building STEM programs.</w:t>
            </w:r>
          </w:p>
          <w:p w:rsidR="002A6F10" w:rsidRDefault="002A6F10" w:rsidP="00117748">
            <w:pPr>
              <w:rPr>
                <w:noProof/>
              </w:rPr>
            </w:pPr>
          </w:p>
          <w:p w:rsidR="002A6F10" w:rsidRDefault="00B80B42" w:rsidP="002A6F10">
            <w:pPr>
              <w:pStyle w:val="ListParagraph"/>
              <w:numPr>
                <w:ilvl w:val="0"/>
                <w:numId w:val="4"/>
              </w:numPr>
              <w:rPr>
                <w:noProof/>
              </w:rPr>
            </w:pPr>
            <w:r>
              <w:rPr>
                <w:noProof/>
              </w:rPr>
              <w:t>Read</w:t>
            </w:r>
            <w:r w:rsidR="002A6F10">
              <w:rPr>
                <w:noProof/>
              </w:rPr>
              <w:t xml:space="preserve"> </w:t>
            </w:r>
            <w:r w:rsidR="002A6F10" w:rsidRPr="00B80B42">
              <w:rPr>
                <w:i/>
                <w:noProof/>
              </w:rPr>
              <w:t>Why Should Library Workers Pay Attention to STEM in Education?</w:t>
            </w:r>
            <w:r w:rsidR="002A6F10">
              <w:rPr>
                <w:noProof/>
              </w:rPr>
              <w:t xml:space="preserve"> (page 4 in</w:t>
            </w:r>
            <w:r w:rsidR="002A6F10" w:rsidRPr="002A6F10">
              <w:rPr>
                <w:noProof/>
              </w:rPr>
              <w:t xml:space="preserve"> </w:t>
            </w:r>
            <w:hyperlink r:id="rId13" w:history="1">
              <w:r w:rsidR="002A6F10" w:rsidRPr="002A6F10">
                <w:rPr>
                  <w:rStyle w:val="Hyperlink"/>
                  <w:noProof/>
                </w:rPr>
                <w:t>STEM Programming Toolkit</w:t>
              </w:r>
            </w:hyperlink>
            <w:r w:rsidR="002A6F10" w:rsidRPr="002A6F10">
              <w:rPr>
                <w:noProof/>
              </w:rPr>
              <w:t xml:space="preserve"> compiled </w:t>
            </w:r>
            <w:r w:rsidR="002A6F10">
              <w:rPr>
                <w:noProof/>
              </w:rPr>
              <w:t xml:space="preserve">by </w:t>
            </w:r>
            <w:r w:rsidR="002A6F10" w:rsidRPr="002A6F10">
              <w:rPr>
                <w:noProof/>
              </w:rPr>
              <w:t>YALSA (Young Adult Library Services Association</w:t>
            </w:r>
            <w:r w:rsidR="002A6F10">
              <w:rPr>
                <w:noProof/>
              </w:rPr>
              <w:t>))</w:t>
            </w:r>
          </w:p>
          <w:p w:rsidR="002A6F10" w:rsidRDefault="002A6F10" w:rsidP="002A6F10">
            <w:pPr>
              <w:pStyle w:val="ListParagraph"/>
              <w:numPr>
                <w:ilvl w:val="1"/>
                <w:numId w:val="4"/>
              </w:numPr>
              <w:rPr>
                <w:noProof/>
              </w:rPr>
            </w:pPr>
            <w:r>
              <w:rPr>
                <w:noProof/>
              </w:rPr>
              <w:t xml:space="preserve">What is your library doing currently to support STEM education for youth? </w:t>
            </w:r>
            <w:r w:rsidR="00200907">
              <w:rPr>
                <w:noProof/>
              </w:rPr>
              <w:br/>
            </w:r>
            <w:r w:rsidR="00200907">
              <w:rPr>
                <w:noProof/>
              </w:rPr>
              <w:br/>
            </w:r>
          </w:p>
          <w:p w:rsidR="002A6F10" w:rsidRDefault="002A6F10" w:rsidP="002A6F10">
            <w:pPr>
              <w:pStyle w:val="ListParagraph"/>
              <w:numPr>
                <w:ilvl w:val="1"/>
                <w:numId w:val="4"/>
              </w:numPr>
              <w:rPr>
                <w:noProof/>
              </w:rPr>
            </w:pPr>
            <w:r>
              <w:rPr>
                <w:noProof/>
              </w:rPr>
              <w:t>What more would you like to be doing?</w:t>
            </w:r>
            <w:r>
              <w:rPr>
                <w:noProof/>
              </w:rPr>
              <w:br/>
            </w:r>
            <w:r w:rsidR="00200907">
              <w:rPr>
                <w:noProof/>
              </w:rPr>
              <w:br/>
            </w:r>
            <w:r>
              <w:rPr>
                <w:noProof/>
              </w:rPr>
              <w:br/>
            </w:r>
            <w:r w:rsidR="00621A32">
              <w:rPr>
                <w:noProof/>
              </w:rPr>
              <w:br/>
            </w:r>
          </w:p>
          <w:p w:rsidR="002A6F10" w:rsidRDefault="00B80B42" w:rsidP="002A6F10">
            <w:pPr>
              <w:pStyle w:val="ListParagraph"/>
              <w:numPr>
                <w:ilvl w:val="0"/>
                <w:numId w:val="4"/>
              </w:numPr>
              <w:rPr>
                <w:noProof/>
              </w:rPr>
            </w:pPr>
            <w:r>
              <w:rPr>
                <w:noProof/>
              </w:rPr>
              <w:t xml:space="preserve">Discover ideas for STEM-focused programming in </w:t>
            </w:r>
            <w:hyperlink r:id="rId14" w:history="1">
              <w:r w:rsidRPr="00D0593D">
                <w:rPr>
                  <w:rStyle w:val="Hyperlink"/>
                  <w:noProof/>
                </w:rPr>
                <w:t>SimplySTEM</w:t>
              </w:r>
            </w:hyperlink>
            <w:r>
              <w:rPr>
                <w:noProof/>
              </w:rPr>
              <w:t>, a</w:t>
            </w:r>
            <w:r w:rsidR="00D0593D">
              <w:rPr>
                <w:noProof/>
              </w:rPr>
              <w:t xml:space="preserve"> wiki where librarians share their ideas.</w:t>
            </w:r>
          </w:p>
          <w:p w:rsidR="00D0593D" w:rsidRDefault="00D0593D" w:rsidP="00D0593D">
            <w:pPr>
              <w:pStyle w:val="ListParagraph"/>
              <w:numPr>
                <w:ilvl w:val="1"/>
                <w:numId w:val="4"/>
              </w:numPr>
              <w:rPr>
                <w:noProof/>
              </w:rPr>
            </w:pPr>
            <w:r>
              <w:rPr>
                <w:noProof/>
              </w:rPr>
              <w:t>Select one program that you would want to implement at your library.</w:t>
            </w:r>
          </w:p>
          <w:p w:rsidR="00E26287" w:rsidRDefault="00E26287" w:rsidP="00C009B0">
            <w:pPr>
              <w:rPr>
                <w:noProof/>
              </w:rPr>
            </w:pPr>
          </w:p>
          <w:p w:rsidR="00E26287" w:rsidRDefault="00E26287" w:rsidP="00C009B0">
            <w:pPr>
              <w:rPr>
                <w:noProof/>
              </w:rPr>
            </w:pPr>
          </w:p>
          <w:p w:rsidR="00E26287" w:rsidRDefault="00E26287" w:rsidP="00C009B0">
            <w:pPr>
              <w:rPr>
                <w:noProof/>
              </w:rPr>
            </w:pPr>
          </w:p>
          <w:p w:rsidR="00E26287" w:rsidRDefault="00E26287" w:rsidP="00C009B0">
            <w:pPr>
              <w:rPr>
                <w:noProof/>
              </w:rPr>
            </w:pPr>
          </w:p>
          <w:p w:rsidR="0018313C" w:rsidRDefault="0018313C" w:rsidP="00C009B0">
            <w:pPr>
              <w:rPr>
                <w:noProof/>
              </w:rPr>
            </w:pPr>
          </w:p>
          <w:p w:rsidR="003A7AC0" w:rsidRDefault="003A7AC0" w:rsidP="00C009B0">
            <w:pPr>
              <w:rPr>
                <w:b/>
                <w:noProof/>
              </w:rPr>
            </w:pPr>
          </w:p>
          <w:p w:rsidR="00792DCE" w:rsidRDefault="00792DCE" w:rsidP="00C009B0">
            <w:pPr>
              <w:rPr>
                <w:b/>
                <w:noProof/>
              </w:rPr>
            </w:pPr>
          </w:p>
          <w:p w:rsidR="00792DCE" w:rsidRPr="00B16A14" w:rsidRDefault="00792DCE" w:rsidP="00C009B0">
            <w:pPr>
              <w:rPr>
                <w:b/>
                <w:noProof/>
              </w:rPr>
            </w:pPr>
          </w:p>
        </w:tc>
      </w:tr>
      <w:tr w:rsidR="003A7AC0" w:rsidRPr="001B40A2" w:rsidTr="00C52AC2">
        <w:trPr>
          <w:trHeight w:val="638"/>
        </w:trPr>
        <w:tc>
          <w:tcPr>
            <w:tcW w:w="9558" w:type="dxa"/>
            <w:shd w:val="clear" w:color="auto" w:fill="31849B" w:themeFill="accent5" w:themeFillShade="BF"/>
            <w:vAlign w:val="center"/>
          </w:tcPr>
          <w:p w:rsidR="003A7AC0" w:rsidRPr="002A462D" w:rsidRDefault="002B5965" w:rsidP="002B5965">
            <w:pPr>
              <w:spacing w:after="200"/>
              <w:rPr>
                <w:b/>
                <w:color w:val="FFFFFF" w:themeColor="background1"/>
              </w:rPr>
            </w:pPr>
            <w:r>
              <w:rPr>
                <w:b/>
                <w:color w:val="FFFFFF" w:themeColor="background1"/>
              </w:rPr>
              <w:lastRenderedPageBreak/>
              <w:t xml:space="preserve">Part 3: </w:t>
            </w:r>
            <w:r w:rsidR="00D31D3F">
              <w:rPr>
                <w:b/>
                <w:color w:val="FFFFFF" w:themeColor="background1"/>
              </w:rPr>
              <w:t>Youth Response: What Seems to Work</w:t>
            </w:r>
          </w:p>
        </w:tc>
      </w:tr>
      <w:tr w:rsidR="00C52AC2" w:rsidRPr="001B40A2" w:rsidTr="00C009B0">
        <w:trPr>
          <w:trHeight w:val="5750"/>
        </w:trPr>
        <w:tc>
          <w:tcPr>
            <w:tcW w:w="9558" w:type="dxa"/>
            <w:shd w:val="clear" w:color="auto" w:fill="auto"/>
          </w:tcPr>
          <w:p w:rsidR="00C52AC2" w:rsidRDefault="00C52AC2" w:rsidP="00C009B0">
            <w:pPr>
              <w:rPr>
                <w:noProof/>
              </w:rPr>
            </w:pPr>
          </w:p>
          <w:p w:rsidR="002B5965" w:rsidRPr="007F1626" w:rsidRDefault="007F1626" w:rsidP="00C009B0">
            <w:pPr>
              <w:rPr>
                <w:b/>
                <w:noProof/>
              </w:rPr>
            </w:pPr>
            <w:r w:rsidRPr="007F1626">
              <w:rPr>
                <w:b/>
                <w:noProof/>
              </w:rPr>
              <w:t>Staffing and Skill Sets</w:t>
            </w:r>
          </w:p>
          <w:p w:rsidR="007F1626" w:rsidRDefault="007F1626" w:rsidP="00C009B0">
            <w:pPr>
              <w:rPr>
                <w:noProof/>
              </w:rPr>
            </w:pPr>
            <w:r>
              <w:rPr>
                <w:noProof/>
              </w:rPr>
              <w:t>The staff and instructors are key to a program as ambitious as HiTech. HCLS works with library staff with the necessary skill sets or those who are eager to acquire the necessary skills, in addition to volunteers from the University of Maryland School of Engineering, youth volunteers, and other partners from the community.</w:t>
            </w:r>
          </w:p>
          <w:p w:rsidR="00A0089F" w:rsidRDefault="00A0089F" w:rsidP="00C009B0">
            <w:pPr>
              <w:rPr>
                <w:noProof/>
              </w:rPr>
            </w:pPr>
          </w:p>
          <w:p w:rsidR="0072531B" w:rsidRDefault="0072531B" w:rsidP="0072531B">
            <w:pPr>
              <w:pStyle w:val="ListParagraph"/>
              <w:numPr>
                <w:ilvl w:val="0"/>
                <w:numId w:val="6"/>
              </w:numPr>
              <w:rPr>
                <w:noProof/>
              </w:rPr>
            </w:pPr>
            <w:r>
              <w:rPr>
                <w:noProof/>
              </w:rPr>
              <w:t>Review the list of qualifications considered important at HiTech:</w:t>
            </w:r>
          </w:p>
          <w:p w:rsidR="0072531B" w:rsidRDefault="0072531B" w:rsidP="0072531B">
            <w:pPr>
              <w:pStyle w:val="ListParagraph"/>
              <w:numPr>
                <w:ilvl w:val="1"/>
                <w:numId w:val="6"/>
              </w:numPr>
              <w:rPr>
                <w:noProof/>
              </w:rPr>
            </w:pPr>
            <w:r>
              <w:rPr>
                <w:noProof/>
              </w:rPr>
              <w:t>Needed skill set</w:t>
            </w:r>
          </w:p>
          <w:p w:rsidR="0072531B" w:rsidRDefault="0072531B" w:rsidP="0072531B">
            <w:pPr>
              <w:pStyle w:val="ListParagraph"/>
              <w:numPr>
                <w:ilvl w:val="1"/>
                <w:numId w:val="6"/>
              </w:numPr>
              <w:rPr>
                <w:noProof/>
              </w:rPr>
            </w:pPr>
            <w:r>
              <w:rPr>
                <w:noProof/>
              </w:rPr>
              <w:t>Passionate</w:t>
            </w:r>
          </w:p>
          <w:p w:rsidR="0072531B" w:rsidRDefault="0072531B" w:rsidP="0072531B">
            <w:pPr>
              <w:pStyle w:val="ListParagraph"/>
              <w:numPr>
                <w:ilvl w:val="1"/>
                <w:numId w:val="6"/>
              </w:numPr>
              <w:rPr>
                <w:noProof/>
              </w:rPr>
            </w:pPr>
            <w:r>
              <w:rPr>
                <w:noProof/>
              </w:rPr>
              <w:t>History of working with youth (specifically teens)</w:t>
            </w:r>
          </w:p>
          <w:p w:rsidR="0072531B" w:rsidRDefault="0072531B" w:rsidP="0072531B">
            <w:pPr>
              <w:pStyle w:val="ListParagraph"/>
              <w:numPr>
                <w:ilvl w:val="1"/>
                <w:numId w:val="6"/>
              </w:numPr>
              <w:rPr>
                <w:noProof/>
              </w:rPr>
            </w:pPr>
            <w:r>
              <w:rPr>
                <w:noProof/>
              </w:rPr>
              <w:t>Flexibility</w:t>
            </w:r>
          </w:p>
          <w:p w:rsidR="0072531B" w:rsidRDefault="0072531B" w:rsidP="0072531B">
            <w:pPr>
              <w:pStyle w:val="ListParagraph"/>
              <w:numPr>
                <w:ilvl w:val="1"/>
                <w:numId w:val="6"/>
              </w:numPr>
              <w:rPr>
                <w:noProof/>
              </w:rPr>
            </w:pPr>
            <w:r>
              <w:rPr>
                <w:noProof/>
              </w:rPr>
              <w:t>Ability to think outside the box</w:t>
            </w:r>
          </w:p>
          <w:p w:rsidR="00E26287" w:rsidRDefault="00E26287" w:rsidP="00C009B0">
            <w:pPr>
              <w:rPr>
                <w:noProof/>
              </w:rPr>
            </w:pPr>
          </w:p>
          <w:p w:rsidR="0072531B" w:rsidRDefault="0072531B" w:rsidP="00C009B0">
            <w:pPr>
              <w:rPr>
                <w:noProof/>
              </w:rPr>
            </w:pPr>
          </w:p>
          <w:p w:rsidR="0072531B" w:rsidRDefault="0072531B" w:rsidP="0072531B">
            <w:pPr>
              <w:pStyle w:val="ListParagraph"/>
              <w:numPr>
                <w:ilvl w:val="0"/>
                <w:numId w:val="6"/>
              </w:numPr>
              <w:rPr>
                <w:noProof/>
              </w:rPr>
            </w:pPr>
            <w:r>
              <w:rPr>
                <w:noProof/>
              </w:rPr>
              <w:t>Make a short list of staff and community volunteers who could provide instruction and mentoring in a digital media lab at your library.</w:t>
            </w:r>
            <w:r>
              <w:rPr>
                <w:noProof/>
              </w:rPr>
              <w:br/>
            </w:r>
          </w:p>
          <w:p w:rsidR="00E26287" w:rsidRDefault="00E26287" w:rsidP="00C009B0">
            <w:pPr>
              <w:rPr>
                <w:noProof/>
              </w:rPr>
            </w:pPr>
          </w:p>
          <w:p w:rsidR="00E26287" w:rsidRDefault="00E26287" w:rsidP="00C009B0">
            <w:pPr>
              <w:rPr>
                <w:noProof/>
              </w:rPr>
            </w:pPr>
          </w:p>
          <w:p w:rsidR="00E26287" w:rsidRDefault="00E26287" w:rsidP="00C009B0">
            <w:pPr>
              <w:rPr>
                <w:noProof/>
              </w:rPr>
            </w:pPr>
          </w:p>
          <w:p w:rsidR="00C52AC2" w:rsidRPr="002A462D" w:rsidRDefault="00C52AC2" w:rsidP="00C009B0">
            <w:pPr>
              <w:rPr>
                <w:b/>
                <w:color w:val="FFFFFF" w:themeColor="background1"/>
              </w:rPr>
            </w:pPr>
          </w:p>
        </w:tc>
      </w:tr>
    </w:tbl>
    <w:p w:rsidR="00077DD8" w:rsidRDefault="00077DD8"/>
    <w:tbl>
      <w:tblPr>
        <w:tblStyle w:val="TableGrid"/>
        <w:tblW w:w="9558" w:type="dxa"/>
        <w:tblLayout w:type="fixed"/>
        <w:tblLook w:val="04A0"/>
      </w:tblPr>
      <w:tblGrid>
        <w:gridCol w:w="9558"/>
      </w:tblGrid>
      <w:tr w:rsidR="00077DD8" w:rsidRPr="001B40A2" w:rsidTr="003C4947">
        <w:trPr>
          <w:trHeight w:val="638"/>
        </w:trPr>
        <w:tc>
          <w:tcPr>
            <w:tcW w:w="9558" w:type="dxa"/>
            <w:shd w:val="clear" w:color="auto" w:fill="31849B" w:themeFill="accent5" w:themeFillShade="BF"/>
            <w:vAlign w:val="center"/>
          </w:tcPr>
          <w:p w:rsidR="00077DD8" w:rsidRDefault="00077DD8" w:rsidP="003C4947">
            <w:pPr>
              <w:rPr>
                <w:noProof/>
              </w:rPr>
            </w:pPr>
          </w:p>
          <w:p w:rsidR="00077DD8" w:rsidRPr="002A462D" w:rsidRDefault="007A20DF" w:rsidP="00235886">
            <w:pPr>
              <w:rPr>
                <w:b/>
                <w:color w:val="FFFFFF" w:themeColor="background1"/>
              </w:rPr>
            </w:pPr>
            <w:r>
              <w:rPr>
                <w:b/>
                <w:color w:val="FFFFFF" w:themeColor="background1"/>
              </w:rPr>
              <w:t xml:space="preserve">Action Plan </w:t>
            </w:r>
          </w:p>
        </w:tc>
      </w:tr>
      <w:tr w:rsidR="00077DD8" w:rsidRPr="001B40A2" w:rsidTr="003C4947">
        <w:trPr>
          <w:trHeight w:val="4832"/>
        </w:trPr>
        <w:tc>
          <w:tcPr>
            <w:tcW w:w="9558" w:type="dxa"/>
            <w:shd w:val="clear" w:color="auto" w:fill="auto"/>
            <w:vAlign w:val="center"/>
          </w:tcPr>
          <w:p w:rsidR="00235886" w:rsidRDefault="00235886" w:rsidP="007A20DF">
            <w:pPr>
              <w:rPr>
                <w:noProof/>
              </w:rPr>
            </w:pPr>
            <w:r>
              <w:rPr>
                <w:noProof/>
              </w:rPr>
              <w:t xml:space="preserve">In </w:t>
            </w:r>
            <w:r w:rsidRPr="002A6F10">
              <w:rPr>
                <w:noProof/>
              </w:rPr>
              <w:t>YALSA</w:t>
            </w:r>
            <w:r>
              <w:rPr>
                <w:noProof/>
              </w:rPr>
              <w:t xml:space="preserve">’s </w:t>
            </w:r>
            <w:hyperlink r:id="rId15" w:history="1">
              <w:r w:rsidRPr="002A6F10">
                <w:rPr>
                  <w:rStyle w:val="Hyperlink"/>
                  <w:noProof/>
                </w:rPr>
                <w:t>STEM Programming Toolkit</w:t>
              </w:r>
            </w:hyperlink>
            <w:r>
              <w:rPr>
                <w:noProof/>
              </w:rPr>
              <w:t>:</w:t>
            </w:r>
          </w:p>
          <w:p w:rsidR="00235886" w:rsidRDefault="00235886" w:rsidP="00235886">
            <w:pPr>
              <w:pStyle w:val="ListParagraph"/>
              <w:numPr>
                <w:ilvl w:val="0"/>
                <w:numId w:val="5"/>
              </w:numPr>
              <w:rPr>
                <w:noProof/>
              </w:rPr>
            </w:pPr>
            <w:r>
              <w:rPr>
                <w:noProof/>
              </w:rPr>
              <w:t xml:space="preserve">Read </w:t>
            </w:r>
            <w:r w:rsidRPr="00235886">
              <w:rPr>
                <w:i/>
                <w:noProof/>
              </w:rPr>
              <w:t>Creating an Action Plan</w:t>
            </w:r>
            <w:r w:rsidRPr="00235886">
              <w:rPr>
                <w:noProof/>
              </w:rPr>
              <w:t xml:space="preserve"> </w:t>
            </w:r>
            <w:r>
              <w:rPr>
                <w:noProof/>
              </w:rPr>
              <w:t>(page 6)</w:t>
            </w:r>
          </w:p>
          <w:p w:rsidR="00235886" w:rsidRDefault="00235886" w:rsidP="00235886">
            <w:pPr>
              <w:pStyle w:val="ListParagraph"/>
              <w:numPr>
                <w:ilvl w:val="0"/>
                <w:numId w:val="5"/>
              </w:numPr>
              <w:rPr>
                <w:noProof/>
              </w:rPr>
            </w:pPr>
            <w:r>
              <w:rPr>
                <w:noProof/>
              </w:rPr>
              <w:t xml:space="preserve">Look at the </w:t>
            </w:r>
            <w:r w:rsidRPr="00235886">
              <w:rPr>
                <w:i/>
                <w:noProof/>
              </w:rPr>
              <w:t>Sample STEM Action Plan</w:t>
            </w:r>
            <w:r>
              <w:rPr>
                <w:noProof/>
              </w:rPr>
              <w:t xml:space="preserve"> (page 26)</w:t>
            </w:r>
          </w:p>
          <w:p w:rsidR="00235886" w:rsidRPr="00235886" w:rsidRDefault="00235886" w:rsidP="007A20DF">
            <w:pPr>
              <w:rPr>
                <w:noProof/>
              </w:rPr>
            </w:pPr>
          </w:p>
          <w:p w:rsidR="007A20DF" w:rsidRPr="00235886" w:rsidRDefault="007A20DF" w:rsidP="007A20DF">
            <w:pPr>
              <w:rPr>
                <w:noProof/>
              </w:rPr>
            </w:pPr>
            <w:r w:rsidRPr="00337C87">
              <w:rPr>
                <w:b/>
                <w:noProof/>
              </w:rPr>
              <w:t>1:</w:t>
            </w:r>
            <w:r w:rsidR="00235886">
              <w:rPr>
                <w:b/>
                <w:noProof/>
              </w:rPr>
              <w:t xml:space="preserve"> </w:t>
            </w:r>
            <w:r w:rsidR="00235886">
              <w:rPr>
                <w:noProof/>
              </w:rPr>
              <w:t>What is the identified need and what are your goals for addressing that need?</w:t>
            </w:r>
          </w:p>
          <w:p w:rsidR="007A20DF" w:rsidRPr="00337C87" w:rsidRDefault="007A20DF" w:rsidP="007A20DF">
            <w:pPr>
              <w:rPr>
                <w:b/>
                <w:noProof/>
              </w:rPr>
            </w:pPr>
          </w:p>
          <w:p w:rsidR="007A20DF" w:rsidRPr="00337C87" w:rsidRDefault="007A20DF" w:rsidP="007A20DF">
            <w:pPr>
              <w:rPr>
                <w:b/>
                <w:noProof/>
              </w:rPr>
            </w:pPr>
          </w:p>
          <w:p w:rsidR="007A20DF" w:rsidRPr="00235886" w:rsidRDefault="007A20DF" w:rsidP="007A20DF">
            <w:pPr>
              <w:rPr>
                <w:noProof/>
              </w:rPr>
            </w:pPr>
            <w:r w:rsidRPr="00337C87">
              <w:rPr>
                <w:b/>
                <w:noProof/>
              </w:rPr>
              <w:t>2:</w:t>
            </w:r>
            <w:r w:rsidR="00235886">
              <w:rPr>
                <w:b/>
                <w:noProof/>
              </w:rPr>
              <w:t xml:space="preserve"> </w:t>
            </w:r>
            <w:r w:rsidR="00235886">
              <w:rPr>
                <w:noProof/>
              </w:rPr>
              <w:t>Who are your target audience(s)?</w:t>
            </w:r>
          </w:p>
          <w:p w:rsidR="007A20DF" w:rsidRPr="00337C87" w:rsidRDefault="007A20DF" w:rsidP="007A20DF">
            <w:pPr>
              <w:rPr>
                <w:b/>
                <w:noProof/>
              </w:rPr>
            </w:pPr>
          </w:p>
          <w:p w:rsidR="007A20DF" w:rsidRPr="00337C87" w:rsidRDefault="007A20DF" w:rsidP="007A20DF">
            <w:pPr>
              <w:rPr>
                <w:b/>
                <w:noProof/>
              </w:rPr>
            </w:pPr>
          </w:p>
          <w:p w:rsidR="007A20DF" w:rsidRDefault="007A20DF" w:rsidP="007A20DF">
            <w:pPr>
              <w:rPr>
                <w:noProof/>
              </w:rPr>
            </w:pPr>
            <w:r w:rsidRPr="00337C87">
              <w:rPr>
                <w:b/>
                <w:noProof/>
              </w:rPr>
              <w:t>3:</w:t>
            </w:r>
            <w:r w:rsidR="00235886">
              <w:rPr>
                <w:b/>
                <w:noProof/>
              </w:rPr>
              <w:t xml:space="preserve"> </w:t>
            </w:r>
            <w:r w:rsidR="009E48AB">
              <w:rPr>
                <w:noProof/>
              </w:rPr>
              <w:t>Describe the program you would like to implement.</w:t>
            </w:r>
          </w:p>
          <w:p w:rsidR="009E48AB" w:rsidRDefault="009E48AB" w:rsidP="007A20DF">
            <w:pPr>
              <w:rPr>
                <w:noProof/>
              </w:rPr>
            </w:pPr>
          </w:p>
          <w:p w:rsidR="009E48AB" w:rsidRDefault="009E48AB" w:rsidP="007A20DF">
            <w:pPr>
              <w:rPr>
                <w:noProof/>
              </w:rPr>
            </w:pPr>
          </w:p>
          <w:p w:rsidR="009E48AB" w:rsidRPr="009E48AB" w:rsidRDefault="009E48AB" w:rsidP="007A20DF">
            <w:pPr>
              <w:rPr>
                <w:noProof/>
              </w:rPr>
            </w:pPr>
            <w:r w:rsidRPr="009E48AB">
              <w:rPr>
                <w:b/>
                <w:noProof/>
              </w:rPr>
              <w:t>4.</w:t>
            </w:r>
            <w:r>
              <w:rPr>
                <w:noProof/>
              </w:rPr>
              <w:t xml:space="preserve"> Who can you partner with to make it happen?</w:t>
            </w:r>
          </w:p>
          <w:p w:rsidR="00077DD8" w:rsidRDefault="00792DCE" w:rsidP="003C4947">
            <w:pPr>
              <w:rPr>
                <w:noProof/>
              </w:rPr>
            </w:pPr>
            <w:r>
              <w:rPr>
                <w:noProof/>
              </w:rPr>
              <w:br/>
            </w:r>
            <w:r w:rsidR="006440C3">
              <w:rPr>
                <w:noProof/>
              </w:rPr>
              <w:br/>
              <w:t>Continue filling out the “what, where, when, and who” to turn your plan into action</w:t>
            </w:r>
            <w:r w:rsidR="00047F3D">
              <w:rPr>
                <w:noProof/>
              </w:rPr>
              <w:t>able steps</w:t>
            </w:r>
            <w:r w:rsidR="006440C3">
              <w:rPr>
                <w:noProof/>
              </w:rPr>
              <w:t>.</w:t>
            </w:r>
          </w:p>
          <w:p w:rsidR="00792DCE" w:rsidRDefault="00792DCE" w:rsidP="003C4947">
            <w:pPr>
              <w:rPr>
                <w:noProof/>
              </w:rPr>
            </w:pPr>
          </w:p>
          <w:p w:rsidR="00792DCE" w:rsidRDefault="00792DCE" w:rsidP="003C4947">
            <w:pPr>
              <w:rPr>
                <w:noProof/>
              </w:rPr>
            </w:pPr>
          </w:p>
          <w:p w:rsidR="00792DCE" w:rsidRDefault="00792DCE" w:rsidP="003C4947">
            <w:pPr>
              <w:rPr>
                <w:noProof/>
              </w:rPr>
            </w:pPr>
          </w:p>
          <w:p w:rsidR="00077DD8" w:rsidRPr="002A462D" w:rsidRDefault="00077DD8" w:rsidP="003C4947">
            <w:pPr>
              <w:jc w:val="both"/>
              <w:rPr>
                <w:b/>
                <w:color w:val="FFFFFF" w:themeColor="background1"/>
              </w:rPr>
            </w:pPr>
          </w:p>
        </w:tc>
      </w:tr>
    </w:tbl>
    <w:p w:rsidR="00B75FDB" w:rsidRDefault="00B75FDB"/>
    <w:tbl>
      <w:tblPr>
        <w:tblStyle w:val="TableGrid"/>
        <w:tblW w:w="0" w:type="auto"/>
        <w:tblLayout w:type="fixed"/>
        <w:tblLook w:val="04A0"/>
      </w:tblPr>
      <w:tblGrid>
        <w:gridCol w:w="9558"/>
      </w:tblGrid>
      <w:tr w:rsidR="003A7AC0" w:rsidRPr="001B40A2" w:rsidTr="008C1414">
        <w:trPr>
          <w:trHeight w:val="638"/>
        </w:trPr>
        <w:tc>
          <w:tcPr>
            <w:tcW w:w="9558" w:type="dxa"/>
            <w:shd w:val="clear" w:color="auto" w:fill="31849B" w:themeFill="accent5" w:themeFillShade="BF"/>
            <w:vAlign w:val="center"/>
          </w:tcPr>
          <w:p w:rsidR="003A7AC0" w:rsidRPr="001B40A2" w:rsidRDefault="003A7AC0" w:rsidP="0018313C">
            <w:pPr>
              <w:spacing w:after="200"/>
              <w:rPr>
                <w:b/>
                <w:color w:val="FFFFFF" w:themeColor="background1"/>
              </w:rPr>
            </w:pPr>
            <w:r>
              <w:rPr>
                <w:b/>
                <w:color w:val="FFFFFF" w:themeColor="background1"/>
              </w:rPr>
              <w:t>NOTES</w:t>
            </w:r>
          </w:p>
        </w:tc>
      </w:tr>
      <w:tr w:rsidR="00C45B10" w:rsidRPr="00317761" w:rsidTr="00111819">
        <w:trPr>
          <w:trHeight w:val="7902"/>
        </w:trPr>
        <w:tc>
          <w:tcPr>
            <w:tcW w:w="9558" w:type="dxa"/>
          </w:tcPr>
          <w:p w:rsidR="00C45B10" w:rsidRDefault="00C45B10" w:rsidP="0018313C">
            <w:pPr>
              <w:pStyle w:val="Pa3"/>
              <w:spacing w:before="240" w:after="180" w:line="240" w:lineRule="auto"/>
              <w:rPr>
                <w:rFonts w:asciiTheme="minorHAnsi" w:hAnsiTheme="minorHAnsi" w:cstheme="minorHAnsi"/>
                <w:b/>
                <w:color w:val="221E1F"/>
                <w:sz w:val="22"/>
                <w:szCs w:val="22"/>
              </w:rPr>
            </w:pPr>
          </w:p>
          <w:p w:rsidR="00077DD8" w:rsidRDefault="00077DD8" w:rsidP="00077DD8"/>
          <w:p w:rsidR="00077DD8" w:rsidRDefault="00077DD8" w:rsidP="00077DD8"/>
          <w:p w:rsidR="00077DD8" w:rsidRDefault="00077DD8" w:rsidP="00077DD8"/>
          <w:p w:rsidR="00077DD8" w:rsidRDefault="00077DD8" w:rsidP="00077DD8"/>
          <w:p w:rsidR="00077DD8" w:rsidRDefault="00077DD8" w:rsidP="00077DD8"/>
          <w:p w:rsidR="00077DD8" w:rsidRDefault="00077DD8" w:rsidP="00077DD8"/>
          <w:p w:rsidR="00077DD8" w:rsidRPr="00077DD8" w:rsidRDefault="00077DD8" w:rsidP="00077DD8"/>
        </w:tc>
      </w:tr>
    </w:tbl>
    <w:p w:rsidR="00C746C1" w:rsidRDefault="00C746C1" w:rsidP="0018313C">
      <w:pPr>
        <w:spacing w:line="240" w:lineRule="auto"/>
      </w:pPr>
    </w:p>
    <w:sectPr w:rsidR="00C746C1" w:rsidSect="0092102C">
      <w:pgSz w:w="12240" w:h="15840"/>
      <w:pgMar w:top="108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C32A7"/>
    <w:multiLevelType w:val="hybridMultilevel"/>
    <w:tmpl w:val="F8242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B04F66"/>
    <w:multiLevelType w:val="hybridMultilevel"/>
    <w:tmpl w:val="A1C0E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AA17A4"/>
    <w:multiLevelType w:val="hybridMultilevel"/>
    <w:tmpl w:val="573AC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D93484"/>
    <w:multiLevelType w:val="hybridMultilevel"/>
    <w:tmpl w:val="EF0C3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517249"/>
    <w:multiLevelType w:val="hybridMultilevel"/>
    <w:tmpl w:val="428C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3B4653"/>
    <w:multiLevelType w:val="hybridMultilevel"/>
    <w:tmpl w:val="4DCAA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746C1"/>
    <w:rsid w:val="00047F3D"/>
    <w:rsid w:val="00077DD8"/>
    <w:rsid w:val="000815C7"/>
    <w:rsid w:val="000B7AE6"/>
    <w:rsid w:val="00117748"/>
    <w:rsid w:val="0018313C"/>
    <w:rsid w:val="00200907"/>
    <w:rsid w:val="00223239"/>
    <w:rsid w:val="00235886"/>
    <w:rsid w:val="002A6F10"/>
    <w:rsid w:val="002B5965"/>
    <w:rsid w:val="0030278E"/>
    <w:rsid w:val="00347DC5"/>
    <w:rsid w:val="003A7AC0"/>
    <w:rsid w:val="0042624E"/>
    <w:rsid w:val="00445141"/>
    <w:rsid w:val="00476516"/>
    <w:rsid w:val="00535EF5"/>
    <w:rsid w:val="00560A9A"/>
    <w:rsid w:val="005F1D48"/>
    <w:rsid w:val="005F48C9"/>
    <w:rsid w:val="00621A32"/>
    <w:rsid w:val="00626552"/>
    <w:rsid w:val="006440C3"/>
    <w:rsid w:val="006B37E7"/>
    <w:rsid w:val="006C7750"/>
    <w:rsid w:val="006F3D92"/>
    <w:rsid w:val="0072531B"/>
    <w:rsid w:val="00792DCE"/>
    <w:rsid w:val="007A20DF"/>
    <w:rsid w:val="007A7D49"/>
    <w:rsid w:val="007F1626"/>
    <w:rsid w:val="00892BD6"/>
    <w:rsid w:val="00953C38"/>
    <w:rsid w:val="009707D7"/>
    <w:rsid w:val="00997B7B"/>
    <w:rsid w:val="009B7F2E"/>
    <w:rsid w:val="009E48AB"/>
    <w:rsid w:val="00A0089F"/>
    <w:rsid w:val="00AC5A91"/>
    <w:rsid w:val="00B75FDB"/>
    <w:rsid w:val="00B80B42"/>
    <w:rsid w:val="00B934F6"/>
    <w:rsid w:val="00C009B0"/>
    <w:rsid w:val="00C137E4"/>
    <w:rsid w:val="00C4531B"/>
    <w:rsid w:val="00C45B10"/>
    <w:rsid w:val="00C52AC2"/>
    <w:rsid w:val="00C746C1"/>
    <w:rsid w:val="00C9532C"/>
    <w:rsid w:val="00D0593D"/>
    <w:rsid w:val="00D31D3F"/>
    <w:rsid w:val="00D53B68"/>
    <w:rsid w:val="00DF4AF8"/>
    <w:rsid w:val="00E24560"/>
    <w:rsid w:val="00E26287"/>
    <w:rsid w:val="00EA140A"/>
    <w:rsid w:val="00EB42B1"/>
    <w:rsid w:val="00F44B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A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7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Normal"/>
    <w:next w:val="Normal"/>
    <w:uiPriority w:val="99"/>
    <w:rsid w:val="003A7AC0"/>
    <w:pPr>
      <w:autoSpaceDE w:val="0"/>
      <w:autoSpaceDN w:val="0"/>
      <w:adjustRightInd w:val="0"/>
      <w:spacing w:after="0" w:line="221" w:lineRule="atLeast"/>
    </w:pPr>
    <w:rPr>
      <w:rFonts w:ascii="Arial" w:hAnsi="Arial" w:cs="Arial"/>
      <w:sz w:val="24"/>
      <w:szCs w:val="24"/>
    </w:rPr>
  </w:style>
  <w:style w:type="paragraph" w:customStyle="1" w:styleId="Default">
    <w:name w:val="Default"/>
    <w:rsid w:val="003A7AC0"/>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3A7AC0"/>
  </w:style>
  <w:style w:type="character" w:styleId="Hyperlink">
    <w:name w:val="Hyperlink"/>
    <w:basedOn w:val="DefaultParagraphFont"/>
    <w:uiPriority w:val="99"/>
    <w:unhideWhenUsed/>
    <w:rsid w:val="00B934F6"/>
    <w:rPr>
      <w:color w:val="0000FF"/>
      <w:u w:val="single"/>
    </w:rPr>
  </w:style>
  <w:style w:type="paragraph" w:styleId="ListParagraph">
    <w:name w:val="List Paragraph"/>
    <w:basedOn w:val="Normal"/>
    <w:uiPriority w:val="34"/>
    <w:qFormat/>
    <w:rsid w:val="00892BD6"/>
    <w:pPr>
      <w:ind w:left="720"/>
      <w:contextualSpacing/>
    </w:pPr>
  </w:style>
</w:styles>
</file>

<file path=word/webSettings.xml><?xml version="1.0" encoding="utf-8"?>
<w:webSettings xmlns:r="http://schemas.openxmlformats.org/officeDocument/2006/relationships" xmlns:w="http://schemas.openxmlformats.org/wordprocessingml/2006/main">
  <w:divs>
    <w:div w:id="196312128">
      <w:bodyDiv w:val="1"/>
      <w:marLeft w:val="0"/>
      <w:marRight w:val="0"/>
      <w:marTop w:val="0"/>
      <w:marBottom w:val="0"/>
      <w:divBdr>
        <w:top w:val="none" w:sz="0" w:space="0" w:color="auto"/>
        <w:left w:val="none" w:sz="0" w:space="0" w:color="auto"/>
        <w:bottom w:val="none" w:sz="0" w:space="0" w:color="auto"/>
        <w:right w:val="none" w:sz="0" w:space="0" w:color="auto"/>
      </w:divBdr>
    </w:div>
    <w:div w:id="401827744">
      <w:bodyDiv w:val="1"/>
      <w:marLeft w:val="0"/>
      <w:marRight w:val="0"/>
      <w:marTop w:val="0"/>
      <w:marBottom w:val="0"/>
      <w:divBdr>
        <w:top w:val="none" w:sz="0" w:space="0" w:color="auto"/>
        <w:left w:val="none" w:sz="0" w:space="0" w:color="auto"/>
        <w:bottom w:val="none" w:sz="0" w:space="0" w:color="auto"/>
        <w:right w:val="none" w:sz="0" w:space="0" w:color="auto"/>
      </w:divBdr>
    </w:div>
    <w:div w:id="572620075">
      <w:bodyDiv w:val="1"/>
      <w:marLeft w:val="0"/>
      <w:marRight w:val="0"/>
      <w:marTop w:val="0"/>
      <w:marBottom w:val="0"/>
      <w:divBdr>
        <w:top w:val="none" w:sz="0" w:space="0" w:color="auto"/>
        <w:left w:val="none" w:sz="0" w:space="0" w:color="auto"/>
        <w:bottom w:val="none" w:sz="0" w:space="0" w:color="auto"/>
        <w:right w:val="none" w:sz="0" w:space="0" w:color="auto"/>
      </w:divBdr>
    </w:div>
    <w:div w:id="843520767">
      <w:bodyDiv w:val="1"/>
      <w:marLeft w:val="0"/>
      <w:marRight w:val="0"/>
      <w:marTop w:val="0"/>
      <w:marBottom w:val="0"/>
      <w:divBdr>
        <w:top w:val="none" w:sz="0" w:space="0" w:color="auto"/>
        <w:left w:val="none" w:sz="0" w:space="0" w:color="auto"/>
        <w:bottom w:val="none" w:sz="0" w:space="0" w:color="auto"/>
        <w:right w:val="none" w:sz="0" w:space="0" w:color="auto"/>
      </w:divBdr>
    </w:div>
    <w:div w:id="1404522222">
      <w:bodyDiv w:val="1"/>
      <w:marLeft w:val="0"/>
      <w:marRight w:val="0"/>
      <w:marTop w:val="0"/>
      <w:marBottom w:val="0"/>
      <w:divBdr>
        <w:top w:val="none" w:sz="0" w:space="0" w:color="auto"/>
        <w:left w:val="none" w:sz="0" w:space="0" w:color="auto"/>
        <w:bottom w:val="none" w:sz="0" w:space="0" w:color="auto"/>
        <w:right w:val="none" w:sz="0" w:space="0" w:color="auto"/>
      </w:divBdr>
    </w:div>
    <w:div w:id="1448114451">
      <w:bodyDiv w:val="1"/>
      <w:marLeft w:val="0"/>
      <w:marRight w:val="0"/>
      <w:marTop w:val="0"/>
      <w:marBottom w:val="0"/>
      <w:divBdr>
        <w:top w:val="none" w:sz="0" w:space="0" w:color="auto"/>
        <w:left w:val="none" w:sz="0" w:space="0" w:color="auto"/>
        <w:bottom w:val="none" w:sz="0" w:space="0" w:color="auto"/>
        <w:right w:val="none" w:sz="0" w:space="0" w:color="auto"/>
      </w:divBdr>
      <w:divsChild>
        <w:div w:id="2021273926">
          <w:marLeft w:val="0"/>
          <w:marRight w:val="0"/>
          <w:marTop w:val="0"/>
          <w:marBottom w:val="0"/>
          <w:divBdr>
            <w:top w:val="none" w:sz="0" w:space="0" w:color="auto"/>
            <w:left w:val="none" w:sz="0" w:space="0" w:color="auto"/>
            <w:bottom w:val="none" w:sz="0" w:space="0" w:color="auto"/>
            <w:right w:val="none" w:sz="0" w:space="0" w:color="auto"/>
          </w:divBdr>
        </w:div>
      </w:divsChild>
    </w:div>
    <w:div w:id="181903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media.org/toolkit/getting-started" TargetMode="External"/><Relationship Id="rId13" Type="http://schemas.openxmlformats.org/officeDocument/2006/relationships/hyperlink" Target="http://www.ala.org/yalsa/sites/ala.org.yalsa/files/content/STEMtoolkit_Final_2013.docx" TargetMode="External"/><Relationship Id="rId3" Type="http://schemas.openxmlformats.org/officeDocument/2006/relationships/styles" Target="styles.xml"/><Relationship Id="rId7" Type="http://schemas.openxmlformats.org/officeDocument/2006/relationships/hyperlink" Target="http://mitpress.mit.edu/sites/default/files/titles/free_download/9780262013369%20_Hanging_Out.pdf" TargetMode="External"/><Relationship Id="rId12" Type="http://schemas.openxmlformats.org/officeDocument/2006/relationships/hyperlink" Target="http://www.youmedia.org/toolkit/program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hclibrary.org/index.php?page=691" TargetMode="External"/><Relationship Id="rId11" Type="http://schemas.openxmlformats.org/officeDocument/2006/relationships/hyperlink" Target="http://www.youmedia.org/sites/default/files/uploads/documents/original-ym-equip-budget.xls" TargetMode="External"/><Relationship Id="rId5" Type="http://schemas.openxmlformats.org/officeDocument/2006/relationships/webSettings" Target="webSettings.xml"/><Relationship Id="rId15" Type="http://schemas.openxmlformats.org/officeDocument/2006/relationships/hyperlink" Target="http://www.ala.org/yalsa/sites/ala.org.yalsa/files/content/STEMtoolkit_Final_2013.docx" TargetMode="External"/><Relationship Id="rId10" Type="http://schemas.openxmlformats.org/officeDocument/2006/relationships/hyperlink" Target="http://www.youmedia.org/toolkit/physical-space" TargetMode="External"/><Relationship Id="rId4" Type="http://schemas.openxmlformats.org/officeDocument/2006/relationships/settings" Target="settings.xml"/><Relationship Id="rId9" Type="http://schemas.openxmlformats.org/officeDocument/2006/relationships/hyperlink" Target="http://www.youmedia.org/toolkit/getting-started" TargetMode="External"/><Relationship Id="rId14" Type="http://schemas.openxmlformats.org/officeDocument/2006/relationships/hyperlink" Target="http://simplystem.wikispaces.com/All+Ages+%26+Family+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FFF3D-F15A-44F2-8178-2CDD4EE63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5152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Harmon</dc:creator>
  <cp:lastModifiedBy>petersoj</cp:lastModifiedBy>
  <cp:revision>2</cp:revision>
  <dcterms:created xsi:type="dcterms:W3CDTF">2013-12-16T22:41:00Z</dcterms:created>
  <dcterms:modified xsi:type="dcterms:W3CDTF">2013-12-16T22:41:00Z</dcterms:modified>
</cp:coreProperties>
</file>